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193" w:rsidRPr="004F7193" w:rsidRDefault="004F7193" w:rsidP="004F7193">
      <w:pPr>
        <w:spacing w:after="200" w:line="276" w:lineRule="auto"/>
        <w:rPr>
          <w:rFonts w:ascii="Calibri" w:eastAsia="Calibri" w:hAnsi="Calibri" w:cs="Times New Roman"/>
        </w:rPr>
      </w:pPr>
      <w:r w:rsidRPr="004F7193">
        <w:rPr>
          <w:rFonts w:ascii="Calibri" w:eastAsia="Calibri" w:hAnsi="Calibri" w:cs="Calibri"/>
          <w:b/>
          <w:noProof/>
          <w:lang w:eastAsia="el-GR"/>
        </w:rPr>
        <w:drawing>
          <wp:inline distT="0" distB="0" distL="0" distR="0" wp14:anchorId="26795F9B" wp14:editId="19557DAD">
            <wp:extent cx="1257300" cy="847725"/>
            <wp:effectExtent l="0" t="0" r="0"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847725"/>
                    </a:xfrm>
                    <a:prstGeom prst="rect">
                      <a:avLst/>
                    </a:prstGeom>
                    <a:solidFill>
                      <a:srgbClr val="FFFFFF"/>
                    </a:solidFill>
                    <a:ln>
                      <a:noFill/>
                    </a:ln>
                  </pic:spPr>
                </pic:pic>
              </a:graphicData>
            </a:graphic>
          </wp:inline>
        </w:drawing>
      </w:r>
    </w:p>
    <w:tbl>
      <w:tblPr>
        <w:tblW w:w="9449" w:type="dxa"/>
        <w:tblLook w:val="04A0" w:firstRow="1" w:lastRow="0" w:firstColumn="1" w:lastColumn="0" w:noHBand="0" w:noVBand="1"/>
      </w:tblPr>
      <w:tblGrid>
        <w:gridCol w:w="1382"/>
        <w:gridCol w:w="2837"/>
        <w:gridCol w:w="5230"/>
      </w:tblGrid>
      <w:tr w:rsidR="004F7193" w:rsidRPr="004F7193" w:rsidTr="00F63BAD">
        <w:tc>
          <w:tcPr>
            <w:tcW w:w="4219" w:type="dxa"/>
            <w:gridSpan w:val="2"/>
            <w:hideMark/>
          </w:tcPr>
          <w:p w:rsidR="004F7193" w:rsidRPr="004F7193" w:rsidRDefault="004F7193" w:rsidP="004F7193">
            <w:pPr>
              <w:spacing w:after="0" w:line="276" w:lineRule="auto"/>
              <w:rPr>
                <w:rFonts w:ascii="Calibri" w:eastAsia="Times New Roman" w:hAnsi="Calibri" w:cs="Calibri"/>
                <w:b/>
                <w:bCs/>
                <w:lang w:eastAsia="el-GR"/>
              </w:rPr>
            </w:pPr>
            <w:r w:rsidRPr="004F7193">
              <w:rPr>
                <w:rFonts w:ascii="Calibri" w:eastAsia="Times New Roman" w:hAnsi="Calibri" w:cs="Calibri"/>
                <w:b/>
                <w:bCs/>
                <w:lang w:eastAsia="el-GR"/>
              </w:rPr>
              <w:t>ΕΛΛΗΝΙΚΗ ΔΗΜΟΚΡΑΤΙΑ</w:t>
            </w:r>
          </w:p>
          <w:p w:rsidR="004F7193" w:rsidRPr="004F7193" w:rsidRDefault="004F7193" w:rsidP="004F7193">
            <w:pPr>
              <w:spacing w:after="0" w:line="276" w:lineRule="auto"/>
              <w:rPr>
                <w:rFonts w:ascii="Calibri" w:eastAsia="Times New Roman" w:hAnsi="Calibri" w:cs="Calibri"/>
                <w:b/>
                <w:bCs/>
                <w:lang w:eastAsia="el-GR"/>
              </w:rPr>
            </w:pPr>
            <w:r w:rsidRPr="004F7193">
              <w:rPr>
                <w:rFonts w:ascii="Calibri" w:eastAsia="Times New Roman" w:hAnsi="Calibri" w:cs="Calibri"/>
                <w:b/>
                <w:bCs/>
                <w:lang w:eastAsia="el-GR"/>
              </w:rPr>
              <w:t>ΝΟΜΟΣ ΑΤΤΙΚΗΣ</w:t>
            </w:r>
          </w:p>
          <w:p w:rsidR="004F7193" w:rsidRPr="004F7193" w:rsidRDefault="004F7193" w:rsidP="004F7193">
            <w:pPr>
              <w:spacing w:after="0" w:line="276" w:lineRule="auto"/>
              <w:rPr>
                <w:rFonts w:ascii="Calibri" w:eastAsia="Times New Roman" w:hAnsi="Calibri" w:cs="Calibri"/>
                <w:b/>
                <w:bCs/>
                <w:lang w:eastAsia="el-GR"/>
              </w:rPr>
            </w:pPr>
            <w:r w:rsidRPr="004F7193">
              <w:rPr>
                <w:rFonts w:ascii="Calibri" w:eastAsia="Times New Roman" w:hAnsi="Calibri" w:cs="Calibri"/>
                <w:b/>
                <w:bCs/>
                <w:lang w:eastAsia="el-GR"/>
              </w:rPr>
              <w:t>ΔΗΜΟΣ ΚΑΛΛΙΘΕΑΣ</w:t>
            </w:r>
          </w:p>
          <w:p w:rsidR="004F7193" w:rsidRPr="004F7193" w:rsidRDefault="004F7193" w:rsidP="004F7193">
            <w:pPr>
              <w:spacing w:after="0" w:line="276" w:lineRule="auto"/>
              <w:rPr>
                <w:rFonts w:ascii="Calibri" w:eastAsia="Times New Roman" w:hAnsi="Calibri" w:cs="Calibri"/>
                <w:b/>
                <w:lang w:eastAsia="el-GR"/>
              </w:rPr>
            </w:pPr>
            <w:r w:rsidRPr="004F7193">
              <w:rPr>
                <w:rFonts w:ascii="Calibri" w:eastAsia="Times New Roman" w:hAnsi="Calibri" w:cs="Calibri"/>
                <w:b/>
                <w:lang w:eastAsia="el-GR"/>
              </w:rPr>
              <w:t>ΓΡΑΦΕΙΟ ΕΠΙΚΟΙΝΩΝΙΑΣ &amp; ΔΗΜΟΣΙΩΝ-ΔΙΕΘΝΩΝ ΣΧΕΣΕΩΝ</w:t>
            </w:r>
          </w:p>
        </w:tc>
        <w:tc>
          <w:tcPr>
            <w:tcW w:w="5230" w:type="dxa"/>
          </w:tcPr>
          <w:p w:rsidR="004F7193" w:rsidRPr="004F7193" w:rsidRDefault="004F7193" w:rsidP="004F7193">
            <w:pPr>
              <w:keepNext/>
              <w:tabs>
                <w:tab w:val="left" w:pos="1152"/>
              </w:tabs>
              <w:spacing w:after="0" w:line="276" w:lineRule="auto"/>
              <w:ind w:firstLine="1152"/>
              <w:jc w:val="center"/>
              <w:outlineLvl w:val="0"/>
              <w:rPr>
                <w:rFonts w:ascii="Calibri" w:eastAsia="Times New Roman" w:hAnsi="Calibri" w:cs="Calibri"/>
                <w:b/>
                <w:bCs/>
                <w:lang w:eastAsia="el-GR"/>
              </w:rPr>
            </w:pPr>
          </w:p>
          <w:p w:rsidR="004F7193" w:rsidRPr="004F7193" w:rsidRDefault="004F7193" w:rsidP="004F7193">
            <w:pPr>
              <w:keepNext/>
              <w:tabs>
                <w:tab w:val="left" w:pos="1152"/>
                <w:tab w:val="left" w:pos="1536"/>
              </w:tabs>
              <w:spacing w:after="0" w:line="276" w:lineRule="auto"/>
              <w:ind w:firstLine="1536"/>
              <w:outlineLvl w:val="0"/>
              <w:rPr>
                <w:rFonts w:ascii="Calibri" w:eastAsia="Times New Roman" w:hAnsi="Calibri" w:cs="Calibri"/>
                <w:b/>
                <w:bCs/>
                <w:lang w:val="en-US" w:eastAsia="el-GR"/>
              </w:rPr>
            </w:pPr>
            <w:r w:rsidRPr="004F7193">
              <w:rPr>
                <w:rFonts w:ascii="Calibri" w:eastAsia="Times New Roman" w:hAnsi="Calibri" w:cs="Calibri"/>
                <w:b/>
                <w:bCs/>
                <w:lang w:eastAsia="el-GR"/>
              </w:rPr>
              <w:t xml:space="preserve">Καλλιθέα, </w:t>
            </w:r>
            <w:r w:rsidR="00F81302">
              <w:rPr>
                <w:rFonts w:ascii="Calibri" w:eastAsia="Times New Roman" w:hAnsi="Calibri" w:cs="Calibri"/>
                <w:b/>
                <w:bCs/>
                <w:lang w:eastAsia="el-GR"/>
              </w:rPr>
              <w:t>27</w:t>
            </w:r>
            <w:r w:rsidRPr="004F7193">
              <w:rPr>
                <w:rFonts w:ascii="Calibri" w:eastAsia="Times New Roman" w:hAnsi="Calibri" w:cs="Calibri"/>
                <w:b/>
                <w:bCs/>
                <w:lang w:val="en-US" w:eastAsia="el-GR"/>
              </w:rPr>
              <w:t>/0</w:t>
            </w:r>
            <w:r w:rsidR="00F81302">
              <w:rPr>
                <w:rFonts w:ascii="Calibri" w:eastAsia="Times New Roman" w:hAnsi="Calibri" w:cs="Calibri"/>
                <w:b/>
                <w:bCs/>
                <w:lang w:eastAsia="el-GR"/>
              </w:rPr>
              <w:t>8</w:t>
            </w:r>
            <w:r w:rsidRPr="004F7193">
              <w:rPr>
                <w:rFonts w:ascii="Calibri" w:eastAsia="Times New Roman" w:hAnsi="Calibri" w:cs="Calibri"/>
                <w:b/>
                <w:bCs/>
                <w:lang w:val="en-US" w:eastAsia="el-GR"/>
              </w:rPr>
              <w:t>/2026</w:t>
            </w:r>
          </w:p>
          <w:p w:rsidR="004F7193" w:rsidRPr="004F7193" w:rsidRDefault="004F7193" w:rsidP="004F7193">
            <w:pPr>
              <w:keepNext/>
              <w:tabs>
                <w:tab w:val="left" w:pos="1152"/>
                <w:tab w:val="left" w:pos="1536"/>
              </w:tabs>
              <w:spacing w:after="0" w:line="276" w:lineRule="auto"/>
              <w:ind w:firstLine="1536"/>
              <w:outlineLvl w:val="0"/>
              <w:rPr>
                <w:rFonts w:ascii="Calibri" w:eastAsia="Times New Roman" w:hAnsi="Calibri" w:cs="Calibri"/>
                <w:b/>
                <w:bCs/>
                <w:lang w:eastAsia="el-GR"/>
              </w:rPr>
            </w:pPr>
            <w:r w:rsidRPr="004F7193">
              <w:rPr>
                <w:rFonts w:ascii="Calibri" w:eastAsia="Times New Roman" w:hAnsi="Calibri" w:cs="Calibri"/>
                <w:b/>
                <w:bCs/>
                <w:lang w:eastAsia="el-GR"/>
              </w:rPr>
              <w:t xml:space="preserve">Αρ. Πρωτ. </w:t>
            </w:r>
            <w:r w:rsidR="00D73744">
              <w:rPr>
                <w:rFonts w:ascii="Calibri" w:eastAsia="Times New Roman" w:hAnsi="Calibri" w:cs="Calibri"/>
                <w:b/>
                <w:bCs/>
                <w:lang w:eastAsia="el-GR"/>
              </w:rPr>
              <w:t>41125</w:t>
            </w:r>
            <w:bookmarkStart w:id="0" w:name="_GoBack"/>
            <w:bookmarkEnd w:id="0"/>
          </w:p>
        </w:tc>
      </w:tr>
      <w:tr w:rsidR="004F7193" w:rsidRPr="004F7193" w:rsidTr="00F63BAD">
        <w:tc>
          <w:tcPr>
            <w:tcW w:w="1382" w:type="dxa"/>
          </w:tcPr>
          <w:p w:rsidR="004F7193" w:rsidRPr="004F7193" w:rsidRDefault="004F7193" w:rsidP="004F7193">
            <w:pPr>
              <w:spacing w:after="0" w:line="276" w:lineRule="auto"/>
              <w:rPr>
                <w:rFonts w:ascii="Calibri" w:eastAsia="Times New Roman" w:hAnsi="Calibri" w:cs="Calibri"/>
                <w:lang w:eastAsia="el-GR"/>
              </w:rPr>
            </w:pPr>
          </w:p>
          <w:p w:rsidR="004F7193" w:rsidRPr="004F7193" w:rsidRDefault="004F7193" w:rsidP="004F7193">
            <w:pPr>
              <w:spacing w:after="0" w:line="276" w:lineRule="auto"/>
              <w:rPr>
                <w:rFonts w:ascii="Calibri" w:eastAsia="Times New Roman" w:hAnsi="Calibri" w:cs="Calibri"/>
                <w:lang w:eastAsia="el-GR"/>
              </w:rPr>
            </w:pPr>
            <w:r w:rsidRPr="004F7193">
              <w:rPr>
                <w:rFonts w:ascii="Calibri" w:eastAsia="Times New Roman" w:hAnsi="Calibri" w:cs="Calibri"/>
                <w:lang w:eastAsia="el-GR"/>
              </w:rPr>
              <w:t xml:space="preserve">ΤΑΧ.Δ/ΝΣΗ : </w:t>
            </w:r>
          </w:p>
          <w:p w:rsidR="004F7193" w:rsidRPr="004F7193" w:rsidRDefault="004F7193" w:rsidP="004F7193">
            <w:pPr>
              <w:spacing w:after="0" w:line="276" w:lineRule="auto"/>
              <w:rPr>
                <w:rFonts w:ascii="Calibri" w:eastAsia="Times New Roman" w:hAnsi="Calibri" w:cs="Calibri"/>
                <w:lang w:eastAsia="el-GR"/>
              </w:rPr>
            </w:pPr>
          </w:p>
          <w:p w:rsidR="004F7193" w:rsidRPr="004F7193" w:rsidRDefault="004F7193" w:rsidP="004F7193">
            <w:pPr>
              <w:spacing w:after="0" w:line="276" w:lineRule="auto"/>
              <w:rPr>
                <w:rFonts w:ascii="Calibri" w:eastAsia="Times New Roman" w:hAnsi="Calibri" w:cs="Calibri"/>
                <w:lang w:eastAsia="el-GR"/>
              </w:rPr>
            </w:pPr>
            <w:r w:rsidRPr="004F7193">
              <w:rPr>
                <w:rFonts w:ascii="Calibri" w:eastAsia="Times New Roman" w:hAnsi="Calibri" w:cs="Calibri"/>
                <w:lang w:eastAsia="el-GR"/>
              </w:rPr>
              <w:t xml:space="preserve">Τηλέφωνο:     </w:t>
            </w:r>
          </w:p>
          <w:p w:rsidR="004F7193" w:rsidRPr="004F7193" w:rsidRDefault="004F7193" w:rsidP="004F7193">
            <w:pPr>
              <w:spacing w:after="0" w:line="276" w:lineRule="auto"/>
              <w:rPr>
                <w:rFonts w:ascii="Calibri" w:eastAsia="Times New Roman" w:hAnsi="Calibri" w:cs="Calibri"/>
                <w:lang w:eastAsia="el-GR"/>
              </w:rPr>
            </w:pPr>
            <w:r w:rsidRPr="004F7193">
              <w:rPr>
                <w:rFonts w:ascii="Calibri" w:eastAsia="Times New Roman" w:hAnsi="Calibri" w:cs="Calibri"/>
                <w:lang w:val="en-US" w:eastAsia="el-GR"/>
              </w:rPr>
              <w:t>E</w:t>
            </w:r>
            <w:r w:rsidRPr="004F7193">
              <w:rPr>
                <w:rFonts w:ascii="Calibri" w:eastAsia="Times New Roman" w:hAnsi="Calibri" w:cs="Calibri"/>
                <w:lang w:eastAsia="el-GR"/>
              </w:rPr>
              <w:t>-</w:t>
            </w:r>
            <w:r w:rsidRPr="004F7193">
              <w:rPr>
                <w:rFonts w:ascii="Calibri" w:eastAsia="Times New Roman" w:hAnsi="Calibri" w:cs="Calibri"/>
                <w:lang w:val="en-US" w:eastAsia="el-GR"/>
              </w:rPr>
              <w:t>mail</w:t>
            </w:r>
            <w:r w:rsidRPr="004F7193">
              <w:rPr>
                <w:rFonts w:ascii="Calibri" w:eastAsia="Times New Roman" w:hAnsi="Calibri" w:cs="Calibri"/>
                <w:lang w:eastAsia="el-GR"/>
              </w:rPr>
              <w:t xml:space="preserve">:             </w:t>
            </w:r>
          </w:p>
          <w:p w:rsidR="004F7193" w:rsidRPr="004F7193" w:rsidRDefault="004F7193" w:rsidP="004F7193">
            <w:pPr>
              <w:spacing w:after="0" w:line="276" w:lineRule="auto"/>
              <w:rPr>
                <w:rFonts w:ascii="Calibri" w:eastAsia="Times New Roman" w:hAnsi="Calibri" w:cs="Calibri"/>
                <w:lang w:eastAsia="el-GR"/>
              </w:rPr>
            </w:pPr>
          </w:p>
        </w:tc>
        <w:tc>
          <w:tcPr>
            <w:tcW w:w="2837" w:type="dxa"/>
          </w:tcPr>
          <w:p w:rsidR="004F7193" w:rsidRPr="004F7193" w:rsidRDefault="004F7193" w:rsidP="004F7193">
            <w:pPr>
              <w:spacing w:after="0" w:line="276" w:lineRule="auto"/>
              <w:rPr>
                <w:rFonts w:ascii="Calibri" w:eastAsia="Times New Roman" w:hAnsi="Calibri" w:cs="Calibri"/>
                <w:lang w:eastAsia="el-GR"/>
              </w:rPr>
            </w:pPr>
          </w:p>
          <w:p w:rsidR="004F7193" w:rsidRPr="004F7193" w:rsidRDefault="004F7193" w:rsidP="004F7193">
            <w:pPr>
              <w:spacing w:after="0" w:line="276" w:lineRule="auto"/>
              <w:rPr>
                <w:rFonts w:ascii="Calibri" w:eastAsia="Times New Roman" w:hAnsi="Calibri" w:cs="Calibri"/>
                <w:lang w:eastAsia="el-GR"/>
              </w:rPr>
            </w:pPr>
            <w:r w:rsidRPr="004F7193">
              <w:rPr>
                <w:rFonts w:ascii="Calibri" w:eastAsia="Times New Roman" w:hAnsi="Calibri" w:cs="Calibri"/>
                <w:lang w:eastAsia="el-GR"/>
              </w:rPr>
              <w:t xml:space="preserve">Ματζαγριωτάκη 76, </w:t>
            </w:r>
          </w:p>
          <w:p w:rsidR="004F7193" w:rsidRPr="004F7193" w:rsidRDefault="004F7193" w:rsidP="004F7193">
            <w:pPr>
              <w:spacing w:after="0" w:line="276" w:lineRule="auto"/>
              <w:rPr>
                <w:rFonts w:ascii="Calibri" w:eastAsia="Times New Roman" w:hAnsi="Calibri" w:cs="Calibri"/>
                <w:lang w:eastAsia="el-GR"/>
              </w:rPr>
            </w:pPr>
            <w:r w:rsidRPr="004F7193">
              <w:rPr>
                <w:rFonts w:ascii="Calibri" w:eastAsia="Times New Roman" w:hAnsi="Calibri" w:cs="Calibri"/>
                <w:lang w:eastAsia="el-GR"/>
              </w:rPr>
              <w:t xml:space="preserve">Καλλιθέα, 17676                                                                                                                                                                                                                                                                 </w:t>
            </w:r>
          </w:p>
          <w:p w:rsidR="004F7193" w:rsidRPr="004F7193" w:rsidRDefault="004F7193" w:rsidP="004F7193">
            <w:pPr>
              <w:tabs>
                <w:tab w:val="left" w:pos="4760"/>
                <w:tab w:val="right" w:pos="8306"/>
              </w:tabs>
              <w:spacing w:after="0" w:line="276" w:lineRule="auto"/>
              <w:rPr>
                <w:rFonts w:ascii="Calibri" w:eastAsia="Times New Roman" w:hAnsi="Calibri" w:cs="Calibri"/>
                <w:lang w:eastAsia="el-GR"/>
              </w:rPr>
            </w:pPr>
            <w:r w:rsidRPr="004F7193">
              <w:rPr>
                <w:rFonts w:ascii="Calibri" w:eastAsia="Times New Roman" w:hAnsi="Calibri" w:cs="Calibri"/>
                <w:lang w:eastAsia="el-GR"/>
              </w:rPr>
              <w:t>213-20.70.402</w:t>
            </w:r>
          </w:p>
          <w:p w:rsidR="004F7193" w:rsidRPr="004F7193" w:rsidRDefault="0078013E" w:rsidP="004F7193">
            <w:pPr>
              <w:tabs>
                <w:tab w:val="left" w:pos="4760"/>
                <w:tab w:val="right" w:pos="8306"/>
              </w:tabs>
              <w:spacing w:after="0" w:line="276" w:lineRule="auto"/>
              <w:rPr>
                <w:rFonts w:ascii="Calibri" w:eastAsia="Times New Roman" w:hAnsi="Calibri" w:cs="Calibri"/>
                <w:lang w:eastAsia="el-GR"/>
              </w:rPr>
            </w:pPr>
            <w:hyperlink r:id="rId8" w:history="1">
              <w:r w:rsidR="004F7193" w:rsidRPr="004F7193">
                <w:rPr>
                  <w:rFonts w:ascii="Calibri" w:eastAsia="Times New Roman" w:hAnsi="Calibri" w:cs="Calibri"/>
                  <w:color w:val="0000FF"/>
                  <w:u w:val="single"/>
                  <w:lang w:val="en-US" w:eastAsia="el-GR"/>
                </w:rPr>
                <w:t>grtypou</w:t>
              </w:r>
              <w:r w:rsidR="004F7193" w:rsidRPr="004F7193">
                <w:rPr>
                  <w:rFonts w:ascii="Calibri" w:eastAsia="Times New Roman" w:hAnsi="Calibri" w:cs="Calibri"/>
                  <w:color w:val="0000FF"/>
                  <w:u w:val="single"/>
                  <w:lang w:eastAsia="el-GR"/>
                </w:rPr>
                <w:t>@</w:t>
              </w:r>
              <w:r w:rsidR="004F7193" w:rsidRPr="004F7193">
                <w:rPr>
                  <w:rFonts w:ascii="Calibri" w:eastAsia="Times New Roman" w:hAnsi="Calibri" w:cs="Calibri"/>
                  <w:color w:val="0000FF"/>
                  <w:u w:val="single"/>
                  <w:lang w:val="en-US" w:eastAsia="el-GR"/>
                </w:rPr>
                <w:t>kallithea</w:t>
              </w:r>
              <w:r w:rsidR="004F7193" w:rsidRPr="004F7193">
                <w:rPr>
                  <w:rFonts w:ascii="Calibri" w:eastAsia="Times New Roman" w:hAnsi="Calibri" w:cs="Calibri"/>
                  <w:color w:val="0000FF"/>
                  <w:u w:val="single"/>
                  <w:lang w:eastAsia="el-GR"/>
                </w:rPr>
                <w:t>.</w:t>
              </w:r>
              <w:r w:rsidR="004F7193" w:rsidRPr="004F7193">
                <w:rPr>
                  <w:rFonts w:ascii="Calibri" w:eastAsia="Times New Roman" w:hAnsi="Calibri" w:cs="Calibri"/>
                  <w:color w:val="0000FF"/>
                  <w:u w:val="single"/>
                  <w:lang w:val="en-US" w:eastAsia="el-GR"/>
                </w:rPr>
                <w:t>gr</w:t>
              </w:r>
            </w:hyperlink>
            <w:r w:rsidR="004F7193" w:rsidRPr="004F7193">
              <w:rPr>
                <w:rFonts w:ascii="Calibri" w:eastAsia="Times New Roman" w:hAnsi="Calibri" w:cs="Calibri"/>
                <w:lang w:eastAsia="el-GR"/>
              </w:rPr>
              <w:t xml:space="preserve">                             </w:t>
            </w:r>
          </w:p>
        </w:tc>
        <w:tc>
          <w:tcPr>
            <w:tcW w:w="5230" w:type="dxa"/>
          </w:tcPr>
          <w:p w:rsidR="004F7193" w:rsidRPr="004F7193" w:rsidRDefault="004F7193" w:rsidP="004F7193">
            <w:pPr>
              <w:tabs>
                <w:tab w:val="left" w:pos="7740"/>
              </w:tabs>
              <w:spacing w:after="0" w:line="276" w:lineRule="auto"/>
              <w:ind w:right="-11"/>
              <w:jc w:val="center"/>
              <w:rPr>
                <w:rFonts w:ascii="Calibri" w:eastAsia="Times New Roman" w:hAnsi="Calibri" w:cs="Calibri"/>
                <w:b/>
                <w:bCs/>
                <w:lang w:eastAsia="el-GR"/>
              </w:rPr>
            </w:pPr>
          </w:p>
          <w:p w:rsidR="004F7193" w:rsidRPr="004F7193" w:rsidRDefault="004F7193" w:rsidP="004F7193">
            <w:pPr>
              <w:tabs>
                <w:tab w:val="left" w:pos="7740"/>
              </w:tabs>
              <w:spacing w:after="0" w:line="276" w:lineRule="auto"/>
              <w:ind w:right="-11"/>
              <w:jc w:val="center"/>
              <w:rPr>
                <w:rFonts w:ascii="Calibri" w:eastAsia="Times New Roman" w:hAnsi="Calibri" w:cs="Calibri"/>
                <w:b/>
                <w:bCs/>
                <w:lang w:eastAsia="el-GR"/>
              </w:rPr>
            </w:pPr>
            <w:r w:rsidRPr="004F7193">
              <w:rPr>
                <w:rFonts w:ascii="Calibri" w:eastAsia="Times New Roman" w:hAnsi="Calibri" w:cs="Calibri"/>
                <w:b/>
                <w:bCs/>
                <w:lang w:eastAsia="el-GR"/>
              </w:rPr>
              <w:t>ΠΡΟΣ</w:t>
            </w:r>
          </w:p>
          <w:p w:rsidR="004F7193" w:rsidRPr="004F7193" w:rsidRDefault="004F7193" w:rsidP="004F7193">
            <w:pPr>
              <w:tabs>
                <w:tab w:val="left" w:pos="7740"/>
              </w:tabs>
              <w:spacing w:after="0" w:line="276" w:lineRule="auto"/>
              <w:ind w:right="-11"/>
              <w:jc w:val="center"/>
              <w:rPr>
                <w:rFonts w:ascii="Calibri" w:eastAsia="Times New Roman" w:hAnsi="Calibri" w:cs="Calibri"/>
                <w:b/>
                <w:bCs/>
                <w:lang w:eastAsia="el-GR"/>
              </w:rPr>
            </w:pPr>
            <w:r>
              <w:rPr>
                <w:rFonts w:ascii="Calibri" w:eastAsia="Lucida Sans Unicode" w:hAnsi="Calibri" w:cs="Mangal"/>
                <w:b/>
                <w:bCs/>
                <w:kern w:val="3"/>
                <w:lang w:eastAsia="zh-CN" w:bidi="hi-IN"/>
              </w:rPr>
              <w:t xml:space="preserve">τον κ. Πρόεδρο του Δημοτικού Συμβουλίου </w:t>
            </w:r>
          </w:p>
        </w:tc>
      </w:tr>
    </w:tbl>
    <w:p w:rsidR="00F81302" w:rsidRDefault="00F81302" w:rsidP="00E53D62">
      <w:pPr>
        <w:pStyle w:val="Standard"/>
        <w:jc w:val="both"/>
        <w:rPr>
          <w:b/>
        </w:rPr>
      </w:pPr>
    </w:p>
    <w:p w:rsidR="00F81302" w:rsidRDefault="00F81302" w:rsidP="00E53D62">
      <w:pPr>
        <w:pStyle w:val="Standard"/>
        <w:jc w:val="both"/>
        <w:rPr>
          <w:b/>
        </w:rPr>
      </w:pPr>
    </w:p>
    <w:p w:rsidR="00CB51F5" w:rsidRDefault="00D21043" w:rsidP="00E53D62">
      <w:pPr>
        <w:pStyle w:val="Standard"/>
        <w:jc w:val="both"/>
        <w:rPr>
          <w:b/>
        </w:rPr>
      </w:pPr>
      <w:r w:rsidRPr="004F3F4E">
        <w:rPr>
          <w:b/>
        </w:rPr>
        <w:t xml:space="preserve">ΘΕΜΑ : </w:t>
      </w:r>
      <w:r w:rsidR="000329F1" w:rsidRPr="006567E1">
        <w:rPr>
          <w:rFonts w:eastAsia="Arial" w:cs="Calibri"/>
          <w:b/>
          <w:sz w:val="22"/>
          <w:szCs w:val="22"/>
        </w:rPr>
        <w:t>«</w:t>
      </w:r>
      <w:r w:rsidR="00D5574C" w:rsidRPr="006567E1">
        <w:rPr>
          <w:rFonts w:eastAsia="Arial" w:cs="Calibri"/>
          <w:b/>
          <w:sz w:val="22"/>
          <w:szCs w:val="22"/>
        </w:rPr>
        <w:t xml:space="preserve">Έγκριση </w:t>
      </w:r>
      <w:r w:rsidR="004F7193">
        <w:rPr>
          <w:rFonts w:eastAsia="Arial" w:cs="Calibri"/>
          <w:b/>
          <w:sz w:val="22"/>
          <w:szCs w:val="22"/>
        </w:rPr>
        <w:t>συνδιοργάνωσης</w:t>
      </w:r>
      <w:r w:rsidR="004F7193" w:rsidRPr="004F7193">
        <w:rPr>
          <w:rFonts w:eastAsia="Arial" w:cs="Calibri"/>
          <w:b/>
          <w:sz w:val="22"/>
          <w:szCs w:val="22"/>
        </w:rPr>
        <w:t xml:space="preserve"> της ομαδικής εικαστικής έκθεσης και τα συνοδευτικά δρώμενα με τίτλο «Εικαστική Συναστρία – Αστερισμοί &amp; Πλανήτες / Artistic Synastry – Constellations &amp; Planets», που διοργανώνει η TSAKALOU INTERACTIVE PR – ΑΛΕΞΙΑ ΑΗΔΟΝΑ</w:t>
      </w:r>
      <w:r w:rsidR="0053159C">
        <w:rPr>
          <w:rFonts w:eastAsia="Arial" w:cs="Calibri"/>
          <w:b/>
          <w:sz w:val="22"/>
          <w:szCs w:val="22"/>
        </w:rPr>
        <w:t>.</w:t>
      </w:r>
      <w:r w:rsidR="000329F1" w:rsidRPr="00B22B62">
        <w:rPr>
          <w:b/>
        </w:rPr>
        <w:t>»</w:t>
      </w:r>
    </w:p>
    <w:p w:rsidR="00E53D62" w:rsidRPr="00E53D62" w:rsidRDefault="00E53D62" w:rsidP="00E53D62">
      <w:pPr>
        <w:pStyle w:val="Standard"/>
        <w:jc w:val="both"/>
        <w:rPr>
          <w:rFonts w:eastAsia="Arial" w:cs="Calibri"/>
          <w:b/>
          <w:sz w:val="22"/>
          <w:szCs w:val="22"/>
        </w:rPr>
      </w:pPr>
    </w:p>
    <w:p w:rsidR="00486FAB" w:rsidRDefault="00F86E2E" w:rsidP="00782FC5">
      <w:pPr>
        <w:jc w:val="both"/>
      </w:pPr>
      <w:r w:rsidRPr="00E53D62">
        <w:t>Κύριε Πρόεδρε,</w:t>
      </w:r>
    </w:p>
    <w:p w:rsidR="009E2777" w:rsidRPr="009E2777" w:rsidRDefault="009E2777" w:rsidP="009E2777">
      <w:pPr>
        <w:jc w:val="both"/>
      </w:pPr>
      <w:r w:rsidRPr="009E2777">
        <w:t>Ο Δήμος Καλλιθέας, στο πλαίσιο της διαρκούς υποστήριξης δράσεων πολιτισμού, καλλιτεχνικής δημιουργίας και εξωστρέφειας, προτίθεται να συμμετάσχει ως συνδιοργανωτής στην ομαδική εικαστική έκθεση και στα συνοδευτικά δρώμενα με τίτλο </w:t>
      </w:r>
      <w:r w:rsidRPr="009E2777">
        <w:rPr>
          <w:b/>
          <w:bCs/>
        </w:rPr>
        <w:t>«Εικαστική Συναστρία – Αστερισμοί &amp; Πλανήτες / Artistic Synastry – Constellations &amp; Planets»</w:t>
      </w:r>
      <w:r w:rsidRPr="009E2777">
        <w:t>, που διοργανώνει η </w:t>
      </w:r>
      <w:r w:rsidRPr="009E2777">
        <w:rPr>
          <w:b/>
          <w:bCs/>
        </w:rPr>
        <w:t>TSAKALOU INTERACTIVE PR – ΑΛΕΞΙΑ ΑΗΔΟΝΑ</w:t>
      </w:r>
      <w:r w:rsidRPr="009E2777">
        <w:t>.</w:t>
      </w:r>
    </w:p>
    <w:p w:rsidR="009E2777" w:rsidRPr="009E2777" w:rsidRDefault="009E2777" w:rsidP="009E2777">
      <w:pPr>
        <w:jc w:val="both"/>
      </w:pPr>
      <w:r w:rsidRPr="009E2777">
        <w:t>Η συγκεκριμένη διοργάνωση παρουσιάζει ιδιαίτερο πολιτιστικό και καλλιτεχνικό ενδιαφέρον, καθώς συνδέει τη σύγχρονη εικαστική δημιουργία με τη θεματική των αστερισμών και των πλανητών και φιλοξενείται σε χώρους υψηλού συμβολισμού και ευρείας αναγνωρισιμότητας.</w:t>
      </w:r>
    </w:p>
    <w:p w:rsidR="009E2777" w:rsidRPr="009E2777" w:rsidRDefault="009E2777" w:rsidP="009E2777">
      <w:pPr>
        <w:jc w:val="both"/>
      </w:pPr>
      <w:r w:rsidRPr="009E2777">
        <w:t>Η κύρια έκθεση θα πραγματοποιηθεί </w:t>
      </w:r>
      <w:r w:rsidRPr="009E2777">
        <w:rPr>
          <w:b/>
          <w:bCs/>
        </w:rPr>
        <w:t>από 15 έως 30 Σεπτεμβρίου 2026 στο Κέντρο Πολιτισμού Ίδρυμα Σταύρος Νιάρχος – Εθνική Βιβλιοθήκη της Ελλάδος</w:t>
      </w:r>
      <w:r w:rsidRPr="009E2777">
        <w:t>, ενώ θα προηγηθεί προκαταρκτική εκδήλωση (</w:t>
      </w:r>
      <w:r w:rsidRPr="009E2777">
        <w:rPr>
          <w:b/>
          <w:bCs/>
        </w:rPr>
        <w:t>preview</w:t>
      </w:r>
      <w:r w:rsidRPr="009E2777">
        <w:t>) στο </w:t>
      </w:r>
      <w:r w:rsidRPr="009E2777">
        <w:rPr>
          <w:b/>
          <w:bCs/>
        </w:rPr>
        <w:t>Εθνικό Αστεροσκοπείο Αθηνών</w:t>
      </w:r>
      <w:r w:rsidRPr="009E2777">
        <w:t>.</w:t>
      </w:r>
    </w:p>
    <w:p w:rsidR="009E2777" w:rsidRPr="009E2777" w:rsidRDefault="009E2777" w:rsidP="009E2777">
      <w:pPr>
        <w:jc w:val="both"/>
      </w:pPr>
      <w:r w:rsidRPr="009E2777">
        <w:t>Η σημασία και το κύρος της διοργάνωσης επιβεβαιώνονται επιπλέον από το γεγονός ότι τελεί ήδη υπό την αιγίδα:</w:t>
      </w:r>
    </w:p>
    <w:p w:rsidR="009E2777" w:rsidRPr="009E2777" w:rsidRDefault="009E2777" w:rsidP="009E2777">
      <w:pPr>
        <w:numPr>
          <w:ilvl w:val="0"/>
          <w:numId w:val="25"/>
        </w:numPr>
        <w:jc w:val="both"/>
      </w:pPr>
      <w:r w:rsidRPr="009E2777">
        <w:t>του </w:t>
      </w:r>
      <w:r w:rsidRPr="009E2777">
        <w:rPr>
          <w:b/>
          <w:bCs/>
        </w:rPr>
        <w:t>Υπουργείου Πολιτισμού</w:t>
      </w:r>
      <w:r w:rsidRPr="009E2777">
        <w:t>, δυνάμει της υπ’ αρ. πρωτ. 485381/10-12-2025 απόφασης (ΑΔΑ: Ψ2ΟΠ46ΝΚΟΤ-ΟΞ2),</w:t>
      </w:r>
    </w:p>
    <w:p w:rsidR="009E2777" w:rsidRPr="009E2777" w:rsidRDefault="009E2777" w:rsidP="009E2777">
      <w:pPr>
        <w:numPr>
          <w:ilvl w:val="0"/>
          <w:numId w:val="25"/>
        </w:numPr>
        <w:jc w:val="both"/>
      </w:pPr>
      <w:r w:rsidRPr="009E2777">
        <w:t>του </w:t>
      </w:r>
      <w:r w:rsidRPr="009E2777">
        <w:rPr>
          <w:b/>
          <w:bCs/>
        </w:rPr>
        <w:t>Υπουργείου Παιδείας, Θρησκευμάτων και Αθλητισμού</w:t>
      </w:r>
      <w:r w:rsidRPr="009E2777">
        <w:t>, δυνάμει της υπ’ αρ. πρωτ. 1640/ΓΔ4/09-01-2026 απόφασης,</w:t>
      </w:r>
    </w:p>
    <w:p w:rsidR="009E2777" w:rsidRPr="009E2777" w:rsidRDefault="009E2777" w:rsidP="009E2777">
      <w:pPr>
        <w:numPr>
          <w:ilvl w:val="0"/>
          <w:numId w:val="25"/>
        </w:numPr>
        <w:jc w:val="both"/>
      </w:pPr>
      <w:r w:rsidRPr="009E2777">
        <w:t>καθώς και της </w:t>
      </w:r>
      <w:r w:rsidRPr="009E2777">
        <w:rPr>
          <w:b/>
          <w:bCs/>
        </w:rPr>
        <w:t>Γενικής Γραμματείας Ισότητας και Ανθρωπίνων Δικαιωμάτων</w:t>
      </w:r>
      <w:r w:rsidRPr="009E2777">
        <w:t>.</w:t>
      </w:r>
    </w:p>
    <w:p w:rsidR="0081200C" w:rsidRDefault="0081200C" w:rsidP="009E2777">
      <w:pPr>
        <w:jc w:val="both"/>
      </w:pPr>
    </w:p>
    <w:p w:rsidR="009E2777" w:rsidRPr="009E2777" w:rsidRDefault="009E2777" w:rsidP="009E2777">
      <w:pPr>
        <w:jc w:val="both"/>
      </w:pPr>
      <w:r w:rsidRPr="009E2777">
        <w:lastRenderedPageBreak/>
        <w:t>Η συμμετοχή του Δήμου Καλλιθέας στη συγκεκριμένη δράση ενισχύει την παρουσία του Δήμου σε πολιτιστικές διοργανώσεις υπερτοπικής εμβέλειας</w:t>
      </w:r>
      <w:r w:rsidR="0081200C">
        <w:t xml:space="preserve"> που διεξάγονται</w:t>
      </w:r>
      <w:r w:rsidR="0081200C" w:rsidRPr="0081200C">
        <w:t xml:space="preserve"> </w:t>
      </w:r>
      <w:r w:rsidR="0081200C">
        <w:t xml:space="preserve">στην πόλη μας, </w:t>
      </w:r>
      <w:r w:rsidR="0081200C" w:rsidRPr="0081200C">
        <w:t>στο Κέντρο Πολιτισμού Ίδρυμα Σταύρος Νιάρχος – Εθνική Βιβλιοθήκη της Ελλάδος</w:t>
      </w:r>
      <w:r w:rsidR="0081200C">
        <w:t xml:space="preserve"> </w:t>
      </w:r>
      <w:r w:rsidRPr="009E2777">
        <w:t xml:space="preserve"> και παράλληλα συμβάλλει στην υποστήριξη πρωτοβουλιών που προάγουν την τέχνη, τον πολιτισμό και τη δημιουργική έκφραση.</w:t>
      </w:r>
    </w:p>
    <w:p w:rsidR="009E2777" w:rsidRPr="00E53D62" w:rsidRDefault="009E2777" w:rsidP="00782FC5">
      <w:pPr>
        <w:jc w:val="both"/>
      </w:pPr>
    </w:p>
    <w:p w:rsidR="00F86E2E" w:rsidRPr="00E53D62" w:rsidRDefault="00F86E2E" w:rsidP="00782FC5">
      <w:pPr>
        <w:jc w:val="both"/>
      </w:pPr>
      <w:r w:rsidRPr="00E53D62">
        <w:t>Λαμβάνοντας υπόψη:</w:t>
      </w:r>
    </w:p>
    <w:p w:rsidR="00D5574C" w:rsidRDefault="00F86E2E" w:rsidP="00782FC5">
      <w:pPr>
        <w:numPr>
          <w:ilvl w:val="0"/>
          <w:numId w:val="12"/>
        </w:numPr>
        <w:spacing w:after="0" w:line="240" w:lineRule="auto"/>
        <w:jc w:val="both"/>
      </w:pPr>
      <w:r w:rsidRPr="00D5574C">
        <w:t xml:space="preserve">Τις διατάξεις </w:t>
      </w:r>
      <w:r w:rsidR="00D5574C" w:rsidRPr="00D5574C">
        <w:t xml:space="preserve">του άρθρου 120 </w:t>
      </w:r>
      <w:r w:rsidRPr="00D5574C">
        <w:t>του Ν. 5314/2026 (ΦΕΚ Α' 103/29-06-2026) Κώδικας Τοπικής Αυτοδιοίκησης</w:t>
      </w:r>
      <w:r w:rsidR="00D5574C" w:rsidRPr="00D5574C">
        <w:t>.</w:t>
      </w:r>
    </w:p>
    <w:p w:rsidR="00234215" w:rsidRDefault="0053159C" w:rsidP="00234215">
      <w:pPr>
        <w:numPr>
          <w:ilvl w:val="0"/>
          <w:numId w:val="12"/>
        </w:numPr>
        <w:spacing w:after="0" w:line="240" w:lineRule="auto"/>
        <w:jc w:val="both"/>
      </w:pPr>
      <w:r>
        <w:t xml:space="preserve">Το από </w:t>
      </w:r>
      <w:r w:rsidR="002B385C">
        <w:t>04</w:t>
      </w:r>
      <w:r>
        <w:t>/08/2026 αίτημα τ</w:t>
      </w:r>
      <w:r w:rsidR="002B385C">
        <w:t>ων Λευτέρη Μωυσιάδη, Αλεξίας Αηδονά και</w:t>
      </w:r>
      <w:r w:rsidR="00785B4E">
        <w:t xml:space="preserve"> </w:t>
      </w:r>
      <w:r w:rsidR="002B385C">
        <w:t>Μαρία</w:t>
      </w:r>
      <w:r w:rsidR="00785B4E">
        <w:t>ς</w:t>
      </w:r>
      <w:r w:rsidR="002B385C">
        <w:t xml:space="preserve"> Τσακάλου</w:t>
      </w:r>
      <w:r w:rsidR="00785B4E">
        <w:t xml:space="preserve"> </w:t>
      </w:r>
      <w:r>
        <w:t>μέσω μηνύματος ηλεκτρονικού ταχυδρομείου</w:t>
      </w:r>
      <w:r w:rsidR="00234215">
        <w:t>.</w:t>
      </w:r>
    </w:p>
    <w:p w:rsidR="00234215" w:rsidRDefault="00234215" w:rsidP="00234215">
      <w:pPr>
        <w:numPr>
          <w:ilvl w:val="0"/>
          <w:numId w:val="12"/>
        </w:numPr>
        <w:spacing w:after="0" w:line="240" w:lineRule="auto"/>
        <w:jc w:val="both"/>
      </w:pPr>
      <w:r w:rsidRPr="00234215">
        <w:t>Τον πολιτιστικό και καλλιτεχνικό χαρακτήρα της διοργάνωσης και την ευρύτερη προβολή που αυτή δύναται να προσφέρει στη συμμετοχή του Δήμου Καλλιθέας.</w:t>
      </w:r>
    </w:p>
    <w:p w:rsidR="00234215" w:rsidRPr="00234215" w:rsidRDefault="00234215" w:rsidP="00234215">
      <w:pPr>
        <w:pStyle w:val="a4"/>
        <w:numPr>
          <w:ilvl w:val="0"/>
          <w:numId w:val="12"/>
        </w:numPr>
        <w:rPr>
          <w:kern w:val="0"/>
          <w:lang w:bidi="ar-SA"/>
          <w14:ligatures w14:val="none"/>
        </w:rPr>
      </w:pPr>
      <w:r w:rsidRPr="00234215">
        <w:rPr>
          <w:kern w:val="0"/>
          <w:lang w:bidi="ar-SA"/>
          <w14:ligatures w14:val="none"/>
        </w:rPr>
        <w:t>Το γεγονός ότι η διοργάνωση τελεί ήδη υπό την αιγίδα θεσμικών φορέων της Πολιτείας.</w:t>
      </w:r>
    </w:p>
    <w:p w:rsidR="00234215" w:rsidRPr="00234215" w:rsidRDefault="00234215" w:rsidP="00234215">
      <w:pPr>
        <w:pStyle w:val="a4"/>
        <w:numPr>
          <w:ilvl w:val="0"/>
          <w:numId w:val="12"/>
        </w:numPr>
        <w:rPr>
          <w:kern w:val="0"/>
          <w:lang w:bidi="ar-SA"/>
          <w14:ligatures w14:val="none"/>
        </w:rPr>
      </w:pPr>
      <w:r w:rsidRPr="00234215">
        <w:rPr>
          <w:kern w:val="0"/>
          <w:lang w:bidi="ar-SA"/>
          <w14:ligatures w14:val="none"/>
        </w:rPr>
        <w:t>Τη δυνατότητα του Δήμου Καλλιθέας να συμβάλει στη διοργάνωση μέσω της κάλυψης μέρους των αναγκαίων δαπανών εκτυπώσεων.</w:t>
      </w:r>
    </w:p>
    <w:p w:rsidR="00A568DD" w:rsidRDefault="00A568DD" w:rsidP="00A568DD">
      <w:pPr>
        <w:spacing w:after="0" w:line="240" w:lineRule="auto"/>
        <w:ind w:left="786"/>
        <w:jc w:val="both"/>
      </w:pPr>
    </w:p>
    <w:p w:rsidR="004F7193" w:rsidRPr="00D5574C" w:rsidRDefault="004F7193" w:rsidP="004F7193">
      <w:pPr>
        <w:spacing w:after="0" w:line="240" w:lineRule="auto"/>
        <w:ind w:left="786"/>
        <w:jc w:val="both"/>
      </w:pPr>
    </w:p>
    <w:p w:rsidR="00486FAB" w:rsidRDefault="00782FC5" w:rsidP="00782FC5">
      <w:pPr>
        <w:pStyle w:val="Standard"/>
        <w:jc w:val="both"/>
        <w:rPr>
          <w:rFonts w:eastAsia="Arial" w:cs="Calibri"/>
          <w:sz w:val="22"/>
          <w:szCs w:val="22"/>
        </w:rPr>
      </w:pPr>
      <w:r>
        <w:rPr>
          <w:rFonts w:eastAsia="Arial" w:cs="Calibri"/>
          <w:sz w:val="22"/>
          <w:szCs w:val="22"/>
        </w:rPr>
        <w:t>Εισηγούμαστε:</w:t>
      </w:r>
    </w:p>
    <w:p w:rsidR="002B385C" w:rsidRDefault="00782FC5" w:rsidP="002B385C">
      <w:pPr>
        <w:pStyle w:val="Standard"/>
        <w:jc w:val="both"/>
        <w:rPr>
          <w:rFonts w:eastAsia="Arial" w:cs="Calibri"/>
          <w:sz w:val="22"/>
          <w:szCs w:val="22"/>
        </w:rPr>
      </w:pPr>
      <w:r>
        <w:rPr>
          <w:rFonts w:eastAsia="Arial" w:cs="Calibri"/>
          <w:sz w:val="22"/>
          <w:szCs w:val="22"/>
        </w:rPr>
        <w:t xml:space="preserve">Την έγκριση </w:t>
      </w:r>
      <w:r w:rsidR="0053159C">
        <w:rPr>
          <w:rFonts w:eastAsia="Arial" w:cs="Calibri"/>
          <w:sz w:val="22"/>
          <w:szCs w:val="22"/>
        </w:rPr>
        <w:t xml:space="preserve">συνδιοργάνωσης </w:t>
      </w:r>
      <w:r w:rsidR="002B385C" w:rsidRPr="002B385C">
        <w:rPr>
          <w:rFonts w:eastAsia="Arial" w:cs="Calibri"/>
          <w:sz w:val="22"/>
          <w:szCs w:val="22"/>
        </w:rPr>
        <w:t>της ομαδική</w:t>
      </w:r>
      <w:r w:rsidR="002B385C">
        <w:rPr>
          <w:rFonts w:eastAsia="Arial" w:cs="Calibri"/>
          <w:sz w:val="22"/>
          <w:szCs w:val="22"/>
        </w:rPr>
        <w:t>ς</w:t>
      </w:r>
      <w:r w:rsidR="002B385C" w:rsidRPr="002B385C">
        <w:rPr>
          <w:rFonts w:eastAsia="Arial" w:cs="Calibri"/>
          <w:sz w:val="22"/>
          <w:szCs w:val="22"/>
        </w:rPr>
        <w:t xml:space="preserve"> εικαστική</w:t>
      </w:r>
      <w:r w:rsidR="002B385C">
        <w:rPr>
          <w:rFonts w:eastAsia="Arial" w:cs="Calibri"/>
          <w:sz w:val="22"/>
          <w:szCs w:val="22"/>
        </w:rPr>
        <w:t>ς</w:t>
      </w:r>
      <w:r w:rsidR="002B385C" w:rsidRPr="002B385C">
        <w:rPr>
          <w:rFonts w:eastAsia="Arial" w:cs="Calibri"/>
          <w:sz w:val="22"/>
          <w:szCs w:val="22"/>
        </w:rPr>
        <w:t xml:space="preserve"> έκθεση</w:t>
      </w:r>
      <w:r w:rsidR="002B385C">
        <w:rPr>
          <w:rFonts w:eastAsia="Arial" w:cs="Calibri"/>
          <w:sz w:val="22"/>
          <w:szCs w:val="22"/>
        </w:rPr>
        <w:t>ς</w:t>
      </w:r>
      <w:r w:rsidR="002B385C" w:rsidRPr="002B385C">
        <w:rPr>
          <w:rFonts w:eastAsia="Arial" w:cs="Calibri"/>
          <w:sz w:val="22"/>
          <w:szCs w:val="22"/>
        </w:rPr>
        <w:t xml:space="preserve"> και τα συνοδευτικά δρώμενα με τίτλο</w:t>
      </w:r>
      <w:r w:rsidR="00234215">
        <w:rPr>
          <w:rFonts w:eastAsia="Arial" w:cs="Calibri"/>
          <w:sz w:val="22"/>
          <w:szCs w:val="22"/>
        </w:rPr>
        <w:t>:</w:t>
      </w:r>
      <w:r w:rsidR="002B385C" w:rsidRPr="002B385C">
        <w:rPr>
          <w:rFonts w:eastAsia="Arial" w:cs="Calibri"/>
          <w:sz w:val="22"/>
          <w:szCs w:val="22"/>
        </w:rPr>
        <w:t xml:space="preserve"> </w:t>
      </w:r>
      <w:r w:rsidR="002B385C" w:rsidRPr="00234215">
        <w:rPr>
          <w:rFonts w:eastAsia="Arial" w:cs="Calibri"/>
          <w:b/>
          <w:sz w:val="22"/>
          <w:szCs w:val="22"/>
        </w:rPr>
        <w:t>«Εικαστική Συναστρία – Αστερισμοί &amp; Πλανήτες / Artistic Synastry – Constellations &amp; Planets»</w:t>
      </w:r>
      <w:r w:rsidR="002B385C" w:rsidRPr="002B385C">
        <w:rPr>
          <w:rFonts w:eastAsia="Arial" w:cs="Calibri"/>
          <w:sz w:val="22"/>
          <w:szCs w:val="22"/>
        </w:rPr>
        <w:t>, που διοργανώνει η TSAKALOU</w:t>
      </w:r>
      <w:r w:rsidR="00F81302">
        <w:rPr>
          <w:rFonts w:eastAsia="Arial" w:cs="Calibri"/>
          <w:sz w:val="22"/>
          <w:szCs w:val="22"/>
        </w:rPr>
        <w:t xml:space="preserve"> INTERACTIVE PR – ΑΛΕΞΙΑ ΑΗΔΟΝΑ, </w:t>
      </w:r>
      <w:r w:rsidR="00234215">
        <w:rPr>
          <w:rFonts w:eastAsia="Arial" w:cs="Calibri"/>
          <w:sz w:val="22"/>
          <w:szCs w:val="22"/>
        </w:rPr>
        <w:t>και ειδικότερα:</w:t>
      </w:r>
    </w:p>
    <w:p w:rsidR="00234215" w:rsidRDefault="00234215" w:rsidP="002B385C">
      <w:pPr>
        <w:pStyle w:val="Standard"/>
        <w:jc w:val="both"/>
        <w:rPr>
          <w:rFonts w:eastAsia="Arial" w:cs="Calibri"/>
          <w:sz w:val="22"/>
          <w:szCs w:val="22"/>
        </w:rPr>
      </w:pPr>
    </w:p>
    <w:p w:rsidR="00234215" w:rsidRDefault="00234215" w:rsidP="00234215">
      <w:pPr>
        <w:pStyle w:val="Standard"/>
        <w:jc w:val="both"/>
        <w:rPr>
          <w:rFonts w:eastAsia="Arial" w:cs="Calibri"/>
          <w:sz w:val="22"/>
          <w:szCs w:val="22"/>
        </w:rPr>
      </w:pPr>
      <w:r w:rsidRPr="00234215">
        <w:rPr>
          <w:rFonts w:eastAsia="Arial" w:cs="Calibri"/>
          <w:sz w:val="22"/>
          <w:szCs w:val="22"/>
        </w:rPr>
        <w:t>α) τη συμμετοχή του Δήμου Καλλιθέ</w:t>
      </w:r>
      <w:r>
        <w:rPr>
          <w:rFonts w:eastAsia="Arial" w:cs="Calibri"/>
          <w:sz w:val="22"/>
          <w:szCs w:val="22"/>
        </w:rPr>
        <w:t>ας ως συνδιοργανωτή της δράσης,</w:t>
      </w:r>
    </w:p>
    <w:p w:rsidR="00234215" w:rsidRPr="00234215" w:rsidRDefault="00234215" w:rsidP="00234215">
      <w:pPr>
        <w:pStyle w:val="Standard"/>
        <w:jc w:val="both"/>
        <w:rPr>
          <w:rFonts w:eastAsia="Arial" w:cs="Calibri"/>
          <w:sz w:val="22"/>
          <w:szCs w:val="22"/>
        </w:rPr>
      </w:pPr>
    </w:p>
    <w:p w:rsidR="00234215" w:rsidRDefault="00234215" w:rsidP="00234215">
      <w:pPr>
        <w:pStyle w:val="Standard"/>
        <w:jc w:val="both"/>
        <w:rPr>
          <w:rFonts w:eastAsia="Arial" w:cs="Calibri"/>
          <w:sz w:val="22"/>
          <w:szCs w:val="22"/>
        </w:rPr>
      </w:pPr>
      <w:r w:rsidRPr="00234215">
        <w:rPr>
          <w:rFonts w:eastAsia="Arial" w:cs="Calibri"/>
          <w:sz w:val="22"/>
          <w:szCs w:val="22"/>
        </w:rPr>
        <w:t>β) την κάλυψη από τον Δήμο μέρους των δαπανών που αφορούν τις αναγκαίες εκτυπώσεις για την υλοποίηση και προβολή της διοργάνωσης, σύμφωνα με τις προβλεπόμενες νόμιμες διαδικασίες και τις σχετικέ</w:t>
      </w:r>
      <w:r>
        <w:rPr>
          <w:rFonts w:eastAsia="Arial" w:cs="Calibri"/>
          <w:sz w:val="22"/>
          <w:szCs w:val="22"/>
        </w:rPr>
        <w:t>ς πιστώσεις του προϋπολογισμού,</w:t>
      </w:r>
    </w:p>
    <w:p w:rsidR="00234215" w:rsidRPr="00234215" w:rsidRDefault="00234215" w:rsidP="00234215">
      <w:pPr>
        <w:pStyle w:val="Standard"/>
        <w:jc w:val="both"/>
        <w:rPr>
          <w:rFonts w:eastAsia="Arial" w:cs="Calibri"/>
          <w:sz w:val="22"/>
          <w:szCs w:val="22"/>
        </w:rPr>
      </w:pPr>
    </w:p>
    <w:p w:rsidR="00234215" w:rsidRDefault="00234215" w:rsidP="00234215">
      <w:pPr>
        <w:pStyle w:val="Standard"/>
        <w:jc w:val="both"/>
        <w:rPr>
          <w:rFonts w:eastAsia="Arial" w:cs="Calibri"/>
          <w:sz w:val="22"/>
          <w:szCs w:val="22"/>
        </w:rPr>
      </w:pPr>
      <w:r w:rsidRPr="00234215">
        <w:rPr>
          <w:rFonts w:eastAsia="Arial" w:cs="Calibri"/>
          <w:sz w:val="22"/>
          <w:szCs w:val="22"/>
        </w:rPr>
        <w:t>γ) την προβολή της συμμετοχής του Δήμου Καλλιθέας στο επικοινωνιακό και έντυπο υλικό της διοργάνωσης, στο πλαίσιο της ιδιότητάς του ως συνδιοργανωτή.</w:t>
      </w:r>
    </w:p>
    <w:p w:rsidR="00234215" w:rsidRPr="002B385C" w:rsidRDefault="00234215" w:rsidP="002B385C">
      <w:pPr>
        <w:pStyle w:val="Standard"/>
        <w:jc w:val="both"/>
        <w:rPr>
          <w:rFonts w:eastAsia="Arial" w:cs="Calibri"/>
          <w:sz w:val="22"/>
          <w:szCs w:val="22"/>
        </w:rPr>
      </w:pPr>
    </w:p>
    <w:p w:rsidR="00234215" w:rsidRDefault="00234215" w:rsidP="00234215">
      <w:pPr>
        <w:spacing w:after="0" w:line="240" w:lineRule="auto"/>
        <w:jc w:val="both"/>
      </w:pPr>
    </w:p>
    <w:p w:rsidR="00234215" w:rsidRDefault="00234215" w:rsidP="00234215">
      <w:pPr>
        <w:spacing w:after="0" w:line="240" w:lineRule="auto"/>
        <w:jc w:val="both"/>
      </w:pPr>
    </w:p>
    <w:p w:rsidR="00D73A5F" w:rsidRDefault="00234215" w:rsidP="00234215">
      <w:pPr>
        <w:spacing w:after="0" w:line="240" w:lineRule="auto"/>
        <w:jc w:val="both"/>
      </w:pPr>
      <w:r w:rsidRPr="00234215">
        <w:t>Κατόπιν των ανωτέρω, παρακαλούμε για τη λήψη σχετικής απόφασης από το Δημοτικό Συμβούλιο.</w:t>
      </w:r>
    </w:p>
    <w:p w:rsidR="00785B4E" w:rsidRDefault="00785B4E" w:rsidP="00785B4E">
      <w:pPr>
        <w:spacing w:after="0" w:line="240" w:lineRule="auto"/>
        <w:jc w:val="both"/>
      </w:pPr>
    </w:p>
    <w:p w:rsidR="00AF4E89" w:rsidRDefault="00AF4E89" w:rsidP="00785B4E">
      <w:pPr>
        <w:spacing w:after="0" w:line="240" w:lineRule="auto"/>
        <w:jc w:val="both"/>
      </w:pPr>
    </w:p>
    <w:p w:rsidR="00AF4E89" w:rsidRPr="00247C8D" w:rsidRDefault="00AF4E89" w:rsidP="00785B4E">
      <w:pPr>
        <w:spacing w:after="0" w:line="240" w:lineRule="auto"/>
        <w:jc w:val="both"/>
      </w:pPr>
    </w:p>
    <w:p w:rsidR="00676FEF" w:rsidRPr="00E53D62" w:rsidRDefault="00676FEF" w:rsidP="004D3B84">
      <w:pPr>
        <w:pStyle w:val="a4"/>
        <w:spacing w:after="0" w:line="240" w:lineRule="auto"/>
        <w:ind w:left="786"/>
        <w:jc w:val="both"/>
      </w:pPr>
    </w:p>
    <w:p w:rsidR="00290758" w:rsidRDefault="00E53D62" w:rsidP="00E53D62">
      <w:pPr>
        <w:tabs>
          <w:tab w:val="left" w:pos="7116"/>
        </w:tabs>
        <w:jc w:val="both"/>
        <w:rPr>
          <w:rFonts w:ascii="Calibri Light" w:hAnsi="Calibri Light" w:cs="Calibri Light"/>
          <w:b/>
          <w:sz w:val="18"/>
          <w:szCs w:val="18"/>
        </w:rPr>
      </w:pPr>
      <w:r>
        <w:rPr>
          <w:rFonts w:ascii="Calibri Light" w:hAnsi="Calibri Light" w:cs="Calibri Light"/>
          <w:b/>
          <w:sz w:val="18"/>
          <w:szCs w:val="18"/>
        </w:rPr>
        <w:tab/>
      </w:r>
      <w:r w:rsidR="004D3B84">
        <w:rPr>
          <w:rFonts w:ascii="Calibri Light" w:hAnsi="Calibri Light" w:cs="Calibri Light"/>
          <w:b/>
          <w:sz w:val="18"/>
          <w:szCs w:val="18"/>
        </w:rPr>
        <w:t xml:space="preserve">    </w:t>
      </w:r>
      <w:r w:rsidR="004D3B84">
        <w:rPr>
          <w:rFonts w:ascii="Calibri Light" w:hAnsi="Calibri Light" w:cs="Calibri Light"/>
          <w:b/>
        </w:rPr>
        <w:t>Ο ΔΗΜΑΡΧΟΣ</w:t>
      </w:r>
    </w:p>
    <w:p w:rsidR="00E53D62" w:rsidRPr="00901178" w:rsidRDefault="00E53D62" w:rsidP="00E53D62">
      <w:pPr>
        <w:jc w:val="both"/>
        <w:rPr>
          <w:rFonts w:cs="Calibri Light"/>
          <w:sz w:val="20"/>
          <w:szCs w:val="20"/>
          <w:u w:val="single"/>
        </w:rPr>
      </w:pPr>
      <w:r w:rsidRPr="00901178">
        <w:rPr>
          <w:rFonts w:ascii="Calibri Light" w:hAnsi="Calibri Light" w:cs="Calibri Light"/>
          <w:b/>
          <w:sz w:val="20"/>
          <w:szCs w:val="20"/>
        </w:rPr>
        <w:t xml:space="preserve">               </w:t>
      </w:r>
      <w:r w:rsidRPr="00901178">
        <w:rPr>
          <w:sz w:val="20"/>
          <w:szCs w:val="20"/>
          <w:u w:val="single"/>
        </w:rPr>
        <w:t>Εσωτερική Διανομή</w:t>
      </w:r>
    </w:p>
    <w:p w:rsidR="00E53D62" w:rsidRPr="00901178" w:rsidRDefault="00E53D62" w:rsidP="00E53D62">
      <w:pPr>
        <w:pStyle w:val="a4"/>
        <w:numPr>
          <w:ilvl w:val="0"/>
          <w:numId w:val="8"/>
        </w:numPr>
        <w:jc w:val="both"/>
        <w:rPr>
          <w:rFonts w:cs="Calibri Light"/>
          <w:sz w:val="20"/>
          <w:szCs w:val="20"/>
        </w:rPr>
      </w:pPr>
      <w:r w:rsidRPr="00901178">
        <w:rPr>
          <w:rFonts w:cs="Calibri Light"/>
          <w:sz w:val="20"/>
          <w:szCs w:val="20"/>
        </w:rPr>
        <w:t>Γρ. Δημάρχου</w:t>
      </w:r>
      <w:r>
        <w:rPr>
          <w:rFonts w:cs="Calibri Light"/>
          <w:sz w:val="20"/>
          <w:szCs w:val="20"/>
        </w:rPr>
        <w:t xml:space="preserve">                                                                                                                     </w:t>
      </w:r>
      <w:r w:rsidR="004D3B84">
        <w:rPr>
          <w:rFonts w:ascii="Calibri Light" w:hAnsi="Calibri Light" w:cs="Calibri Light"/>
          <w:b/>
        </w:rPr>
        <w:t>ΚΩΣΤΑΣ ΑΣΚΟΥΝΗΣ</w:t>
      </w:r>
      <w:r w:rsidRPr="0017798C">
        <w:rPr>
          <w:rFonts w:ascii="Calibri Light" w:hAnsi="Calibri Light" w:cs="Calibri Light"/>
          <w:b/>
        </w:rPr>
        <w:t xml:space="preserve">      </w:t>
      </w:r>
    </w:p>
    <w:p w:rsidR="00E53D62" w:rsidRPr="00901178" w:rsidRDefault="00E53D62" w:rsidP="00E53D62">
      <w:pPr>
        <w:pStyle w:val="a4"/>
        <w:numPr>
          <w:ilvl w:val="0"/>
          <w:numId w:val="8"/>
        </w:numPr>
        <w:jc w:val="both"/>
        <w:rPr>
          <w:rFonts w:cs="Calibri Light"/>
          <w:sz w:val="20"/>
          <w:szCs w:val="20"/>
        </w:rPr>
      </w:pPr>
      <w:r w:rsidRPr="00901178">
        <w:rPr>
          <w:rFonts w:cs="Calibri Light"/>
          <w:sz w:val="20"/>
          <w:szCs w:val="20"/>
        </w:rPr>
        <w:t>Γρ. Γενικού Γραμματέα</w:t>
      </w:r>
      <w:r w:rsidRPr="00901178">
        <w:rPr>
          <w:rFonts w:ascii="Calibri Light" w:hAnsi="Calibri Light" w:cs="Calibri Light"/>
          <w:b/>
          <w:sz w:val="20"/>
          <w:szCs w:val="20"/>
        </w:rPr>
        <w:t xml:space="preserve">                                                                             </w:t>
      </w:r>
    </w:p>
    <w:p w:rsidR="00423A9C" w:rsidRPr="00E53D62" w:rsidRDefault="004D3B84" w:rsidP="00E53D62">
      <w:pPr>
        <w:pStyle w:val="a4"/>
        <w:numPr>
          <w:ilvl w:val="0"/>
          <w:numId w:val="8"/>
        </w:numPr>
        <w:jc w:val="both"/>
        <w:rPr>
          <w:rFonts w:cs="Calibri Light"/>
          <w:sz w:val="20"/>
          <w:szCs w:val="20"/>
        </w:rPr>
      </w:pPr>
      <w:r>
        <w:rPr>
          <w:rFonts w:cs="Calibri Light"/>
          <w:sz w:val="20"/>
          <w:szCs w:val="20"/>
        </w:rPr>
        <w:t>Γρ. Τύπου</w:t>
      </w:r>
    </w:p>
    <w:sectPr w:rsidR="00423A9C" w:rsidRPr="00E53D62" w:rsidSect="00782FC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13E" w:rsidRDefault="0078013E" w:rsidP="00486FAB">
      <w:pPr>
        <w:spacing w:after="0" w:line="240" w:lineRule="auto"/>
      </w:pPr>
      <w:r>
        <w:separator/>
      </w:r>
    </w:p>
  </w:endnote>
  <w:endnote w:type="continuationSeparator" w:id="0">
    <w:p w:rsidR="0078013E" w:rsidRDefault="0078013E" w:rsidP="00486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13E" w:rsidRDefault="0078013E" w:rsidP="00486FAB">
      <w:pPr>
        <w:spacing w:after="0" w:line="240" w:lineRule="auto"/>
      </w:pPr>
      <w:r>
        <w:separator/>
      </w:r>
    </w:p>
  </w:footnote>
  <w:footnote w:type="continuationSeparator" w:id="0">
    <w:p w:rsidR="0078013E" w:rsidRDefault="0078013E" w:rsidP="00486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D0251D"/>
    <w:multiLevelType w:val="hybridMultilevel"/>
    <w:tmpl w:val="E940F41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7A14E42"/>
    <w:multiLevelType w:val="hybridMultilevel"/>
    <w:tmpl w:val="F1A25EAC"/>
    <w:lvl w:ilvl="0" w:tplc="CA4E9B5E">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3" w15:restartNumberingAfterBreak="0">
    <w:nsid w:val="0FE15B9E"/>
    <w:multiLevelType w:val="hybridMultilevel"/>
    <w:tmpl w:val="487E72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0A13068"/>
    <w:multiLevelType w:val="multilevel"/>
    <w:tmpl w:val="9BBE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CD5E69"/>
    <w:multiLevelType w:val="hybridMultilevel"/>
    <w:tmpl w:val="E61C61E0"/>
    <w:lvl w:ilvl="0" w:tplc="39A4B380">
      <w:start w:val="1"/>
      <w:numFmt w:val="decimal"/>
      <w:lvlText w:val="%1."/>
      <w:lvlJc w:val="left"/>
      <w:pPr>
        <w:ind w:left="1080" w:hanging="360"/>
      </w:pPr>
      <w:rPr>
        <w:rFonts w:hint="default"/>
        <w:sz w:val="2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192B4C94"/>
    <w:multiLevelType w:val="hybridMultilevel"/>
    <w:tmpl w:val="80941760"/>
    <w:lvl w:ilvl="0" w:tplc="41B05000">
      <w:start w:val="1"/>
      <w:numFmt w:val="decimal"/>
      <w:lvlText w:val="%1)"/>
      <w:lvlJc w:val="left"/>
      <w:pPr>
        <w:ind w:left="1080" w:hanging="360"/>
      </w:pPr>
      <w:rPr>
        <w:rFonts w:asciiTheme="minorHAnsi" w:eastAsiaTheme="minorHAnsi" w:hAnsiTheme="minorHAnsi" w:cstheme="minorBidi"/>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15:restartNumberingAfterBreak="0">
    <w:nsid w:val="29DB0468"/>
    <w:multiLevelType w:val="multilevel"/>
    <w:tmpl w:val="8DE6289C"/>
    <w:styleLink w:val="WWNum1"/>
    <w:lvl w:ilvl="0">
      <w:start w:val="1"/>
      <w:numFmt w:val="decimal"/>
      <w:lvlText w:val="%1."/>
      <w:lvlJc w:val="left"/>
      <w:pPr>
        <w:ind w:left="728" w:hanging="360"/>
      </w:pPr>
    </w:lvl>
    <w:lvl w:ilvl="1">
      <w:start w:val="1"/>
      <w:numFmt w:val="lowerLetter"/>
      <w:lvlText w:val="%2."/>
      <w:lvlJc w:val="left"/>
      <w:pPr>
        <w:ind w:left="1448" w:hanging="360"/>
      </w:pPr>
    </w:lvl>
    <w:lvl w:ilvl="2">
      <w:start w:val="1"/>
      <w:numFmt w:val="lowerRoman"/>
      <w:lvlText w:val="%1.%2.%3."/>
      <w:lvlJc w:val="right"/>
      <w:pPr>
        <w:ind w:left="2168" w:hanging="180"/>
      </w:pPr>
    </w:lvl>
    <w:lvl w:ilvl="3">
      <w:start w:val="1"/>
      <w:numFmt w:val="decimal"/>
      <w:lvlText w:val="%1.%2.%3.%4."/>
      <w:lvlJc w:val="left"/>
      <w:pPr>
        <w:ind w:left="2888" w:hanging="360"/>
      </w:pPr>
    </w:lvl>
    <w:lvl w:ilvl="4">
      <w:start w:val="1"/>
      <w:numFmt w:val="lowerLetter"/>
      <w:lvlText w:val="%1.%2.%3.%4.%5."/>
      <w:lvlJc w:val="left"/>
      <w:pPr>
        <w:ind w:left="3608" w:hanging="360"/>
      </w:pPr>
    </w:lvl>
    <w:lvl w:ilvl="5">
      <w:start w:val="1"/>
      <w:numFmt w:val="lowerRoman"/>
      <w:lvlText w:val="%1.%2.%3.%4.%5.%6."/>
      <w:lvlJc w:val="right"/>
      <w:pPr>
        <w:ind w:left="4328" w:hanging="180"/>
      </w:pPr>
    </w:lvl>
    <w:lvl w:ilvl="6">
      <w:start w:val="1"/>
      <w:numFmt w:val="decimal"/>
      <w:lvlText w:val="%1.%2.%3.%4.%5.%6.%7."/>
      <w:lvlJc w:val="left"/>
      <w:pPr>
        <w:ind w:left="5048" w:hanging="360"/>
      </w:pPr>
    </w:lvl>
    <w:lvl w:ilvl="7">
      <w:start w:val="1"/>
      <w:numFmt w:val="lowerLetter"/>
      <w:lvlText w:val="%1.%2.%3.%4.%5.%6.%7.%8."/>
      <w:lvlJc w:val="left"/>
      <w:pPr>
        <w:ind w:left="5768" w:hanging="360"/>
      </w:pPr>
    </w:lvl>
    <w:lvl w:ilvl="8">
      <w:start w:val="1"/>
      <w:numFmt w:val="lowerRoman"/>
      <w:lvlText w:val="%1.%2.%3.%4.%5.%6.%7.%8.%9."/>
      <w:lvlJc w:val="right"/>
      <w:pPr>
        <w:ind w:left="6488" w:hanging="180"/>
      </w:pPr>
    </w:lvl>
  </w:abstractNum>
  <w:abstractNum w:abstractNumId="8" w15:restartNumberingAfterBreak="0">
    <w:nsid w:val="2CD80C54"/>
    <w:multiLevelType w:val="hybridMultilevel"/>
    <w:tmpl w:val="3DFC652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389E4D50"/>
    <w:multiLevelType w:val="multilevel"/>
    <w:tmpl w:val="67CE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4C1D8A"/>
    <w:multiLevelType w:val="hybridMultilevel"/>
    <w:tmpl w:val="DBFE636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EE76B09"/>
    <w:multiLevelType w:val="hybridMultilevel"/>
    <w:tmpl w:val="185CD9E6"/>
    <w:lvl w:ilvl="0" w:tplc="04080011">
      <w:start w:val="1"/>
      <w:numFmt w:val="decimal"/>
      <w:lvlText w:val="%1)"/>
      <w:lvlJc w:val="left"/>
      <w:pPr>
        <w:ind w:left="786"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6B37AF0"/>
    <w:multiLevelType w:val="hybridMultilevel"/>
    <w:tmpl w:val="B1823F2E"/>
    <w:lvl w:ilvl="0" w:tplc="04080011">
      <w:start w:val="1"/>
      <w:numFmt w:val="decimal"/>
      <w:lvlText w:val="%1)"/>
      <w:lvlJc w:val="left"/>
      <w:pPr>
        <w:ind w:left="720" w:hanging="360"/>
      </w:pPr>
      <w:rPr>
        <w:rFonts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82E62B3"/>
    <w:multiLevelType w:val="hybridMultilevel"/>
    <w:tmpl w:val="185CD9E6"/>
    <w:lvl w:ilvl="0" w:tplc="04080011">
      <w:start w:val="1"/>
      <w:numFmt w:val="decimal"/>
      <w:lvlText w:val="%1)"/>
      <w:lvlJc w:val="left"/>
      <w:pPr>
        <w:ind w:left="786"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49C4202D"/>
    <w:multiLevelType w:val="hybridMultilevel"/>
    <w:tmpl w:val="1A8A888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C046919"/>
    <w:multiLevelType w:val="hybridMultilevel"/>
    <w:tmpl w:val="5A3880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1B015A1"/>
    <w:multiLevelType w:val="hybridMultilevel"/>
    <w:tmpl w:val="0BB8F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CA60DA1"/>
    <w:multiLevelType w:val="hybridMultilevel"/>
    <w:tmpl w:val="3E8CD0A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2413619"/>
    <w:multiLevelType w:val="hybridMultilevel"/>
    <w:tmpl w:val="DBFE636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26226CF"/>
    <w:multiLevelType w:val="hybridMultilevel"/>
    <w:tmpl w:val="2D7444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2C26DD9"/>
    <w:multiLevelType w:val="hybridMultilevel"/>
    <w:tmpl w:val="DBFE636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4BE079A"/>
    <w:multiLevelType w:val="hybridMultilevel"/>
    <w:tmpl w:val="B2469A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734A34F5"/>
    <w:multiLevelType w:val="multilevel"/>
    <w:tmpl w:val="9E04933A"/>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16"/>
  </w:num>
  <w:num w:numId="7">
    <w:abstractNumId w:val="6"/>
  </w:num>
  <w:num w:numId="8">
    <w:abstractNumId w:val="19"/>
  </w:num>
  <w:num w:numId="9">
    <w:abstractNumId w:val="14"/>
  </w:num>
  <w:num w:numId="10">
    <w:abstractNumId w:val="1"/>
  </w:num>
  <w:num w:numId="11">
    <w:abstractNumId w:val="17"/>
  </w:num>
  <w:num w:numId="12">
    <w:abstractNumId w:val="11"/>
  </w:num>
  <w:num w:numId="13">
    <w:abstractNumId w:val="10"/>
  </w:num>
  <w:num w:numId="14">
    <w:abstractNumId w:val="18"/>
  </w:num>
  <w:num w:numId="15">
    <w:abstractNumId w:val="15"/>
  </w:num>
  <w:num w:numId="16">
    <w:abstractNumId w:val="20"/>
  </w:num>
  <w:num w:numId="17">
    <w:abstractNumId w:val="4"/>
  </w:num>
  <w:num w:numId="18">
    <w:abstractNumId w:val="13"/>
  </w:num>
  <w:num w:numId="19">
    <w:abstractNumId w:val="7"/>
  </w:num>
  <w:num w:numId="20">
    <w:abstractNumId w:val="7"/>
    <w:lvlOverride w:ilvl="0">
      <w:startOverride w:val="1"/>
    </w:lvlOverride>
  </w:num>
  <w:num w:numId="21">
    <w:abstractNumId w:val="12"/>
  </w:num>
  <w:num w:numId="22">
    <w:abstractNumId w:val="5"/>
  </w:num>
  <w:num w:numId="23">
    <w:abstractNumId w:val="21"/>
  </w:num>
  <w:num w:numId="24">
    <w:abstractNumId w:val="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559"/>
    <w:rsid w:val="00020CB7"/>
    <w:rsid w:val="000329F1"/>
    <w:rsid w:val="000A4B0B"/>
    <w:rsid w:val="001223E7"/>
    <w:rsid w:val="00153744"/>
    <w:rsid w:val="00162E8B"/>
    <w:rsid w:val="0016634A"/>
    <w:rsid w:val="0017798C"/>
    <w:rsid w:val="001826B1"/>
    <w:rsid w:val="001857BF"/>
    <w:rsid w:val="001973F2"/>
    <w:rsid w:val="001C7DF7"/>
    <w:rsid w:val="00202778"/>
    <w:rsid w:val="00214C63"/>
    <w:rsid w:val="00231C64"/>
    <w:rsid w:val="00234215"/>
    <w:rsid w:val="002432D7"/>
    <w:rsid w:val="00247C8D"/>
    <w:rsid w:val="002878E3"/>
    <w:rsid w:val="00290758"/>
    <w:rsid w:val="002B385C"/>
    <w:rsid w:val="002C4172"/>
    <w:rsid w:val="002E1BDB"/>
    <w:rsid w:val="00333BFA"/>
    <w:rsid w:val="00361427"/>
    <w:rsid w:val="00391D20"/>
    <w:rsid w:val="00392683"/>
    <w:rsid w:val="003B5678"/>
    <w:rsid w:val="003D3B7C"/>
    <w:rsid w:val="003D5566"/>
    <w:rsid w:val="00423A9C"/>
    <w:rsid w:val="00451220"/>
    <w:rsid w:val="00457D56"/>
    <w:rsid w:val="00486FAB"/>
    <w:rsid w:val="004D3B84"/>
    <w:rsid w:val="004F3F4E"/>
    <w:rsid w:val="004F7193"/>
    <w:rsid w:val="005130EF"/>
    <w:rsid w:val="00524ADC"/>
    <w:rsid w:val="00530145"/>
    <w:rsid w:val="0053159C"/>
    <w:rsid w:val="00580309"/>
    <w:rsid w:val="0058561F"/>
    <w:rsid w:val="0059757F"/>
    <w:rsid w:val="005B20FA"/>
    <w:rsid w:val="005B3B98"/>
    <w:rsid w:val="005F54EB"/>
    <w:rsid w:val="00600B0A"/>
    <w:rsid w:val="006427BC"/>
    <w:rsid w:val="006567E1"/>
    <w:rsid w:val="00676FEF"/>
    <w:rsid w:val="00690085"/>
    <w:rsid w:val="006930C1"/>
    <w:rsid w:val="006A379B"/>
    <w:rsid w:val="006C2DA9"/>
    <w:rsid w:val="006C730E"/>
    <w:rsid w:val="0078013E"/>
    <w:rsid w:val="00782FC5"/>
    <w:rsid w:val="00785B4E"/>
    <w:rsid w:val="00787C68"/>
    <w:rsid w:val="0081200C"/>
    <w:rsid w:val="0082301E"/>
    <w:rsid w:val="00831118"/>
    <w:rsid w:val="008442DA"/>
    <w:rsid w:val="00870DCD"/>
    <w:rsid w:val="00875D18"/>
    <w:rsid w:val="008F727A"/>
    <w:rsid w:val="00901178"/>
    <w:rsid w:val="00913812"/>
    <w:rsid w:val="009446B8"/>
    <w:rsid w:val="00951559"/>
    <w:rsid w:val="00960B3B"/>
    <w:rsid w:val="00961B6A"/>
    <w:rsid w:val="009630A2"/>
    <w:rsid w:val="00971BEE"/>
    <w:rsid w:val="00974AD6"/>
    <w:rsid w:val="009A2DA4"/>
    <w:rsid w:val="009C6A1C"/>
    <w:rsid w:val="009C6A85"/>
    <w:rsid w:val="009E2777"/>
    <w:rsid w:val="009E6911"/>
    <w:rsid w:val="009E6FBC"/>
    <w:rsid w:val="00A130B7"/>
    <w:rsid w:val="00A373E9"/>
    <w:rsid w:val="00A568DD"/>
    <w:rsid w:val="00A821CD"/>
    <w:rsid w:val="00AA72E5"/>
    <w:rsid w:val="00AC776E"/>
    <w:rsid w:val="00AF4E89"/>
    <w:rsid w:val="00B22B62"/>
    <w:rsid w:val="00B402F8"/>
    <w:rsid w:val="00B54A06"/>
    <w:rsid w:val="00B563BA"/>
    <w:rsid w:val="00B6252B"/>
    <w:rsid w:val="00B967BD"/>
    <w:rsid w:val="00BC7B32"/>
    <w:rsid w:val="00C23DF1"/>
    <w:rsid w:val="00C27EA9"/>
    <w:rsid w:val="00C316E4"/>
    <w:rsid w:val="00C5063A"/>
    <w:rsid w:val="00C54219"/>
    <w:rsid w:val="00C67342"/>
    <w:rsid w:val="00C74FCF"/>
    <w:rsid w:val="00CB51F5"/>
    <w:rsid w:val="00D0756F"/>
    <w:rsid w:val="00D21043"/>
    <w:rsid w:val="00D5574C"/>
    <w:rsid w:val="00D73744"/>
    <w:rsid w:val="00D73A5F"/>
    <w:rsid w:val="00DC0603"/>
    <w:rsid w:val="00DF1E3E"/>
    <w:rsid w:val="00E21421"/>
    <w:rsid w:val="00E25D95"/>
    <w:rsid w:val="00E4473B"/>
    <w:rsid w:val="00E471B9"/>
    <w:rsid w:val="00E53D62"/>
    <w:rsid w:val="00E6492B"/>
    <w:rsid w:val="00E75E5B"/>
    <w:rsid w:val="00E9188A"/>
    <w:rsid w:val="00EA1942"/>
    <w:rsid w:val="00EE79AA"/>
    <w:rsid w:val="00EF44F5"/>
    <w:rsid w:val="00F02280"/>
    <w:rsid w:val="00F56450"/>
    <w:rsid w:val="00F63F92"/>
    <w:rsid w:val="00F81302"/>
    <w:rsid w:val="00F86E2E"/>
    <w:rsid w:val="00F94183"/>
    <w:rsid w:val="00FB121B"/>
    <w:rsid w:val="00FC36A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27FAE"/>
  <w15:chartTrackingRefBased/>
  <w15:docId w15:val="{69DB83E7-569F-455C-BFE3-54B952895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559"/>
    <w:pPr>
      <w:spacing w:line="256" w:lineRule="auto"/>
    </w:pPr>
  </w:style>
  <w:style w:type="paragraph" w:styleId="8">
    <w:name w:val="heading 8"/>
    <w:basedOn w:val="a"/>
    <w:next w:val="a"/>
    <w:link w:val="8Char"/>
    <w:semiHidden/>
    <w:unhideWhenUsed/>
    <w:qFormat/>
    <w:rsid w:val="00951559"/>
    <w:pPr>
      <w:keepNext/>
      <w:widowControl w:val="0"/>
      <w:numPr>
        <w:ilvl w:val="7"/>
        <w:numId w:val="1"/>
      </w:numPr>
      <w:suppressAutoHyphens/>
      <w:spacing w:after="0" w:line="240" w:lineRule="auto"/>
      <w:ind w:right="-720"/>
      <w:jc w:val="both"/>
      <w:outlineLvl w:val="7"/>
    </w:pPr>
    <w:rPr>
      <w:rFonts w:ascii="Times New Roman" w:eastAsia="Lucida Sans Unicode" w:hAnsi="Times New Roman" w:cs="Mangal"/>
      <w:b/>
      <w:bCs/>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Char">
    <w:name w:val="Επικεφαλίδα 8 Char"/>
    <w:basedOn w:val="a0"/>
    <w:link w:val="8"/>
    <w:semiHidden/>
    <w:rsid w:val="00951559"/>
    <w:rPr>
      <w:rFonts w:ascii="Times New Roman" w:eastAsia="Lucida Sans Unicode" w:hAnsi="Times New Roman" w:cs="Mangal"/>
      <w:b/>
      <w:bCs/>
      <w:kern w:val="2"/>
      <w:sz w:val="24"/>
      <w:szCs w:val="24"/>
      <w:lang w:eastAsia="zh-CN" w:bidi="hi-IN"/>
    </w:rPr>
  </w:style>
  <w:style w:type="character" w:styleId="-">
    <w:name w:val="Hyperlink"/>
    <w:basedOn w:val="a0"/>
    <w:uiPriority w:val="99"/>
    <w:semiHidden/>
    <w:unhideWhenUsed/>
    <w:rsid w:val="00951559"/>
    <w:rPr>
      <w:color w:val="0563C1" w:themeColor="hyperlink"/>
      <w:u w:val="single"/>
    </w:rPr>
  </w:style>
  <w:style w:type="paragraph" w:styleId="a3">
    <w:name w:val="Balloon Text"/>
    <w:basedOn w:val="a"/>
    <w:link w:val="Char"/>
    <w:uiPriority w:val="99"/>
    <w:semiHidden/>
    <w:unhideWhenUsed/>
    <w:rsid w:val="002C4172"/>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2C4172"/>
    <w:rPr>
      <w:rFonts w:ascii="Segoe UI" w:hAnsi="Segoe UI" w:cs="Segoe UI"/>
      <w:sz w:val="18"/>
      <w:szCs w:val="18"/>
    </w:rPr>
  </w:style>
  <w:style w:type="character" w:customStyle="1" w:styleId="fontstyle01">
    <w:name w:val="fontstyle01"/>
    <w:basedOn w:val="a0"/>
    <w:rsid w:val="000329F1"/>
    <w:rPr>
      <w:rFonts w:ascii="Calibri" w:hAnsi="Calibri" w:hint="default"/>
      <w:b w:val="0"/>
      <w:bCs w:val="0"/>
      <w:i w:val="0"/>
      <w:iCs w:val="0"/>
      <w:color w:val="000000"/>
      <w:sz w:val="22"/>
      <w:szCs w:val="22"/>
    </w:rPr>
  </w:style>
  <w:style w:type="paragraph" w:styleId="a4">
    <w:name w:val="List Paragraph"/>
    <w:basedOn w:val="a"/>
    <w:uiPriority w:val="34"/>
    <w:qFormat/>
    <w:rsid w:val="008442DA"/>
    <w:pPr>
      <w:spacing w:line="259" w:lineRule="auto"/>
      <w:ind w:left="720"/>
      <w:contextualSpacing/>
    </w:pPr>
    <w:rPr>
      <w:kern w:val="2"/>
      <w:lang w:bidi="he-IL"/>
      <w14:ligatures w14:val="standardContextual"/>
    </w:rPr>
  </w:style>
  <w:style w:type="paragraph" w:customStyle="1" w:styleId="Standard">
    <w:name w:val="Standard"/>
    <w:rsid w:val="006567E1"/>
    <w:pPr>
      <w:suppressAutoHyphens/>
      <w:autoSpaceDN w:val="0"/>
      <w:spacing w:after="0" w:line="240" w:lineRule="auto"/>
      <w:textAlignment w:val="baseline"/>
    </w:pPr>
    <w:rPr>
      <w:rFonts w:ascii="Calibri" w:eastAsia="SimSun" w:hAnsi="Calibri" w:cs="Arial"/>
      <w:kern w:val="3"/>
      <w:sz w:val="20"/>
      <w:szCs w:val="20"/>
      <w:lang w:eastAsia="el-GR"/>
    </w:rPr>
  </w:style>
  <w:style w:type="character" w:styleId="a5">
    <w:name w:val="Strong"/>
    <w:basedOn w:val="a0"/>
    <w:uiPriority w:val="22"/>
    <w:qFormat/>
    <w:rsid w:val="002E1BDB"/>
    <w:rPr>
      <w:b/>
      <w:bCs/>
    </w:rPr>
  </w:style>
  <w:style w:type="character" w:customStyle="1" w:styleId="bzpyqfadein">
    <w:name w:val="bz_pyq_fadein"/>
    <w:basedOn w:val="a0"/>
    <w:rsid w:val="00E4473B"/>
  </w:style>
  <w:style w:type="numbering" w:customStyle="1" w:styleId="WWNum1">
    <w:name w:val="WWNum1"/>
    <w:basedOn w:val="a2"/>
    <w:rsid w:val="0082301E"/>
    <w:pPr>
      <w:numPr>
        <w:numId w:val="19"/>
      </w:numPr>
    </w:pPr>
  </w:style>
  <w:style w:type="paragraph" w:styleId="a6">
    <w:name w:val="header"/>
    <w:basedOn w:val="a"/>
    <w:link w:val="Char0"/>
    <w:uiPriority w:val="99"/>
    <w:unhideWhenUsed/>
    <w:rsid w:val="00486FAB"/>
    <w:pPr>
      <w:tabs>
        <w:tab w:val="center" w:pos="4153"/>
        <w:tab w:val="right" w:pos="8306"/>
      </w:tabs>
      <w:spacing w:after="0" w:line="240" w:lineRule="auto"/>
    </w:pPr>
  </w:style>
  <w:style w:type="character" w:customStyle="1" w:styleId="Char0">
    <w:name w:val="Κεφαλίδα Char"/>
    <w:basedOn w:val="a0"/>
    <w:link w:val="a6"/>
    <w:uiPriority w:val="99"/>
    <w:rsid w:val="00486FAB"/>
  </w:style>
  <w:style w:type="paragraph" w:styleId="a7">
    <w:name w:val="footer"/>
    <w:basedOn w:val="a"/>
    <w:link w:val="Char1"/>
    <w:uiPriority w:val="99"/>
    <w:unhideWhenUsed/>
    <w:rsid w:val="00486FAB"/>
    <w:pPr>
      <w:tabs>
        <w:tab w:val="center" w:pos="4153"/>
        <w:tab w:val="right" w:pos="8306"/>
      </w:tabs>
      <w:spacing w:after="0" w:line="240" w:lineRule="auto"/>
    </w:pPr>
  </w:style>
  <w:style w:type="character" w:customStyle="1" w:styleId="Char1">
    <w:name w:val="Υποσέλιδο Char"/>
    <w:basedOn w:val="a0"/>
    <w:link w:val="a7"/>
    <w:uiPriority w:val="99"/>
    <w:rsid w:val="00486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45922">
      <w:bodyDiv w:val="1"/>
      <w:marLeft w:val="0"/>
      <w:marRight w:val="0"/>
      <w:marTop w:val="0"/>
      <w:marBottom w:val="0"/>
      <w:divBdr>
        <w:top w:val="none" w:sz="0" w:space="0" w:color="auto"/>
        <w:left w:val="none" w:sz="0" w:space="0" w:color="auto"/>
        <w:bottom w:val="none" w:sz="0" w:space="0" w:color="auto"/>
        <w:right w:val="none" w:sz="0" w:space="0" w:color="auto"/>
      </w:divBdr>
    </w:div>
    <w:div w:id="107898181">
      <w:bodyDiv w:val="1"/>
      <w:marLeft w:val="0"/>
      <w:marRight w:val="0"/>
      <w:marTop w:val="0"/>
      <w:marBottom w:val="0"/>
      <w:divBdr>
        <w:top w:val="none" w:sz="0" w:space="0" w:color="auto"/>
        <w:left w:val="none" w:sz="0" w:space="0" w:color="auto"/>
        <w:bottom w:val="none" w:sz="0" w:space="0" w:color="auto"/>
        <w:right w:val="none" w:sz="0" w:space="0" w:color="auto"/>
      </w:divBdr>
    </w:div>
    <w:div w:id="205021420">
      <w:bodyDiv w:val="1"/>
      <w:marLeft w:val="0"/>
      <w:marRight w:val="0"/>
      <w:marTop w:val="0"/>
      <w:marBottom w:val="0"/>
      <w:divBdr>
        <w:top w:val="none" w:sz="0" w:space="0" w:color="auto"/>
        <w:left w:val="none" w:sz="0" w:space="0" w:color="auto"/>
        <w:bottom w:val="none" w:sz="0" w:space="0" w:color="auto"/>
        <w:right w:val="none" w:sz="0" w:space="0" w:color="auto"/>
      </w:divBdr>
    </w:div>
    <w:div w:id="223955135">
      <w:bodyDiv w:val="1"/>
      <w:marLeft w:val="0"/>
      <w:marRight w:val="0"/>
      <w:marTop w:val="0"/>
      <w:marBottom w:val="0"/>
      <w:divBdr>
        <w:top w:val="none" w:sz="0" w:space="0" w:color="auto"/>
        <w:left w:val="none" w:sz="0" w:space="0" w:color="auto"/>
        <w:bottom w:val="none" w:sz="0" w:space="0" w:color="auto"/>
        <w:right w:val="none" w:sz="0" w:space="0" w:color="auto"/>
      </w:divBdr>
    </w:div>
    <w:div w:id="230772267">
      <w:bodyDiv w:val="1"/>
      <w:marLeft w:val="0"/>
      <w:marRight w:val="0"/>
      <w:marTop w:val="0"/>
      <w:marBottom w:val="0"/>
      <w:divBdr>
        <w:top w:val="none" w:sz="0" w:space="0" w:color="auto"/>
        <w:left w:val="none" w:sz="0" w:space="0" w:color="auto"/>
        <w:bottom w:val="none" w:sz="0" w:space="0" w:color="auto"/>
        <w:right w:val="none" w:sz="0" w:space="0" w:color="auto"/>
      </w:divBdr>
    </w:div>
    <w:div w:id="251084144">
      <w:bodyDiv w:val="1"/>
      <w:marLeft w:val="0"/>
      <w:marRight w:val="0"/>
      <w:marTop w:val="0"/>
      <w:marBottom w:val="0"/>
      <w:divBdr>
        <w:top w:val="none" w:sz="0" w:space="0" w:color="auto"/>
        <w:left w:val="none" w:sz="0" w:space="0" w:color="auto"/>
        <w:bottom w:val="none" w:sz="0" w:space="0" w:color="auto"/>
        <w:right w:val="none" w:sz="0" w:space="0" w:color="auto"/>
      </w:divBdr>
    </w:div>
    <w:div w:id="290332532">
      <w:bodyDiv w:val="1"/>
      <w:marLeft w:val="0"/>
      <w:marRight w:val="0"/>
      <w:marTop w:val="0"/>
      <w:marBottom w:val="0"/>
      <w:divBdr>
        <w:top w:val="none" w:sz="0" w:space="0" w:color="auto"/>
        <w:left w:val="none" w:sz="0" w:space="0" w:color="auto"/>
        <w:bottom w:val="none" w:sz="0" w:space="0" w:color="auto"/>
        <w:right w:val="none" w:sz="0" w:space="0" w:color="auto"/>
      </w:divBdr>
    </w:div>
    <w:div w:id="630408063">
      <w:bodyDiv w:val="1"/>
      <w:marLeft w:val="0"/>
      <w:marRight w:val="0"/>
      <w:marTop w:val="0"/>
      <w:marBottom w:val="0"/>
      <w:divBdr>
        <w:top w:val="none" w:sz="0" w:space="0" w:color="auto"/>
        <w:left w:val="none" w:sz="0" w:space="0" w:color="auto"/>
        <w:bottom w:val="none" w:sz="0" w:space="0" w:color="auto"/>
        <w:right w:val="none" w:sz="0" w:space="0" w:color="auto"/>
      </w:divBdr>
    </w:div>
    <w:div w:id="691611520">
      <w:bodyDiv w:val="1"/>
      <w:marLeft w:val="0"/>
      <w:marRight w:val="0"/>
      <w:marTop w:val="0"/>
      <w:marBottom w:val="0"/>
      <w:divBdr>
        <w:top w:val="none" w:sz="0" w:space="0" w:color="auto"/>
        <w:left w:val="none" w:sz="0" w:space="0" w:color="auto"/>
        <w:bottom w:val="none" w:sz="0" w:space="0" w:color="auto"/>
        <w:right w:val="none" w:sz="0" w:space="0" w:color="auto"/>
      </w:divBdr>
    </w:div>
    <w:div w:id="711228270">
      <w:bodyDiv w:val="1"/>
      <w:marLeft w:val="0"/>
      <w:marRight w:val="0"/>
      <w:marTop w:val="0"/>
      <w:marBottom w:val="0"/>
      <w:divBdr>
        <w:top w:val="none" w:sz="0" w:space="0" w:color="auto"/>
        <w:left w:val="none" w:sz="0" w:space="0" w:color="auto"/>
        <w:bottom w:val="none" w:sz="0" w:space="0" w:color="auto"/>
        <w:right w:val="none" w:sz="0" w:space="0" w:color="auto"/>
      </w:divBdr>
    </w:div>
    <w:div w:id="1071584694">
      <w:bodyDiv w:val="1"/>
      <w:marLeft w:val="0"/>
      <w:marRight w:val="0"/>
      <w:marTop w:val="0"/>
      <w:marBottom w:val="0"/>
      <w:divBdr>
        <w:top w:val="none" w:sz="0" w:space="0" w:color="auto"/>
        <w:left w:val="none" w:sz="0" w:space="0" w:color="auto"/>
        <w:bottom w:val="none" w:sz="0" w:space="0" w:color="auto"/>
        <w:right w:val="none" w:sz="0" w:space="0" w:color="auto"/>
      </w:divBdr>
    </w:div>
    <w:div w:id="1100175018">
      <w:bodyDiv w:val="1"/>
      <w:marLeft w:val="0"/>
      <w:marRight w:val="0"/>
      <w:marTop w:val="0"/>
      <w:marBottom w:val="0"/>
      <w:divBdr>
        <w:top w:val="none" w:sz="0" w:space="0" w:color="auto"/>
        <w:left w:val="none" w:sz="0" w:space="0" w:color="auto"/>
        <w:bottom w:val="none" w:sz="0" w:space="0" w:color="auto"/>
        <w:right w:val="none" w:sz="0" w:space="0" w:color="auto"/>
      </w:divBdr>
    </w:div>
    <w:div w:id="1124806783">
      <w:bodyDiv w:val="1"/>
      <w:marLeft w:val="0"/>
      <w:marRight w:val="0"/>
      <w:marTop w:val="0"/>
      <w:marBottom w:val="0"/>
      <w:divBdr>
        <w:top w:val="none" w:sz="0" w:space="0" w:color="auto"/>
        <w:left w:val="none" w:sz="0" w:space="0" w:color="auto"/>
        <w:bottom w:val="none" w:sz="0" w:space="0" w:color="auto"/>
        <w:right w:val="none" w:sz="0" w:space="0" w:color="auto"/>
      </w:divBdr>
    </w:div>
    <w:div w:id="1190608866">
      <w:bodyDiv w:val="1"/>
      <w:marLeft w:val="0"/>
      <w:marRight w:val="0"/>
      <w:marTop w:val="0"/>
      <w:marBottom w:val="0"/>
      <w:divBdr>
        <w:top w:val="none" w:sz="0" w:space="0" w:color="auto"/>
        <w:left w:val="none" w:sz="0" w:space="0" w:color="auto"/>
        <w:bottom w:val="none" w:sz="0" w:space="0" w:color="auto"/>
        <w:right w:val="none" w:sz="0" w:space="0" w:color="auto"/>
      </w:divBdr>
    </w:div>
    <w:div w:id="1208760398">
      <w:bodyDiv w:val="1"/>
      <w:marLeft w:val="0"/>
      <w:marRight w:val="0"/>
      <w:marTop w:val="0"/>
      <w:marBottom w:val="0"/>
      <w:divBdr>
        <w:top w:val="none" w:sz="0" w:space="0" w:color="auto"/>
        <w:left w:val="none" w:sz="0" w:space="0" w:color="auto"/>
        <w:bottom w:val="none" w:sz="0" w:space="0" w:color="auto"/>
        <w:right w:val="none" w:sz="0" w:space="0" w:color="auto"/>
      </w:divBdr>
    </w:div>
    <w:div w:id="1212376559">
      <w:bodyDiv w:val="1"/>
      <w:marLeft w:val="0"/>
      <w:marRight w:val="0"/>
      <w:marTop w:val="0"/>
      <w:marBottom w:val="0"/>
      <w:divBdr>
        <w:top w:val="none" w:sz="0" w:space="0" w:color="auto"/>
        <w:left w:val="none" w:sz="0" w:space="0" w:color="auto"/>
        <w:bottom w:val="none" w:sz="0" w:space="0" w:color="auto"/>
        <w:right w:val="none" w:sz="0" w:space="0" w:color="auto"/>
      </w:divBdr>
    </w:div>
    <w:div w:id="1225875599">
      <w:bodyDiv w:val="1"/>
      <w:marLeft w:val="0"/>
      <w:marRight w:val="0"/>
      <w:marTop w:val="0"/>
      <w:marBottom w:val="0"/>
      <w:divBdr>
        <w:top w:val="none" w:sz="0" w:space="0" w:color="auto"/>
        <w:left w:val="none" w:sz="0" w:space="0" w:color="auto"/>
        <w:bottom w:val="none" w:sz="0" w:space="0" w:color="auto"/>
        <w:right w:val="none" w:sz="0" w:space="0" w:color="auto"/>
      </w:divBdr>
    </w:div>
    <w:div w:id="1241603147">
      <w:bodyDiv w:val="1"/>
      <w:marLeft w:val="0"/>
      <w:marRight w:val="0"/>
      <w:marTop w:val="0"/>
      <w:marBottom w:val="0"/>
      <w:divBdr>
        <w:top w:val="none" w:sz="0" w:space="0" w:color="auto"/>
        <w:left w:val="none" w:sz="0" w:space="0" w:color="auto"/>
        <w:bottom w:val="none" w:sz="0" w:space="0" w:color="auto"/>
        <w:right w:val="none" w:sz="0" w:space="0" w:color="auto"/>
      </w:divBdr>
    </w:div>
    <w:div w:id="1283610524">
      <w:bodyDiv w:val="1"/>
      <w:marLeft w:val="0"/>
      <w:marRight w:val="0"/>
      <w:marTop w:val="0"/>
      <w:marBottom w:val="0"/>
      <w:divBdr>
        <w:top w:val="none" w:sz="0" w:space="0" w:color="auto"/>
        <w:left w:val="none" w:sz="0" w:space="0" w:color="auto"/>
        <w:bottom w:val="none" w:sz="0" w:space="0" w:color="auto"/>
        <w:right w:val="none" w:sz="0" w:space="0" w:color="auto"/>
      </w:divBdr>
    </w:div>
    <w:div w:id="1355040924">
      <w:bodyDiv w:val="1"/>
      <w:marLeft w:val="0"/>
      <w:marRight w:val="0"/>
      <w:marTop w:val="0"/>
      <w:marBottom w:val="0"/>
      <w:divBdr>
        <w:top w:val="none" w:sz="0" w:space="0" w:color="auto"/>
        <w:left w:val="none" w:sz="0" w:space="0" w:color="auto"/>
        <w:bottom w:val="none" w:sz="0" w:space="0" w:color="auto"/>
        <w:right w:val="none" w:sz="0" w:space="0" w:color="auto"/>
      </w:divBdr>
    </w:div>
    <w:div w:id="1430463183">
      <w:bodyDiv w:val="1"/>
      <w:marLeft w:val="0"/>
      <w:marRight w:val="0"/>
      <w:marTop w:val="0"/>
      <w:marBottom w:val="0"/>
      <w:divBdr>
        <w:top w:val="none" w:sz="0" w:space="0" w:color="auto"/>
        <w:left w:val="none" w:sz="0" w:space="0" w:color="auto"/>
        <w:bottom w:val="none" w:sz="0" w:space="0" w:color="auto"/>
        <w:right w:val="none" w:sz="0" w:space="0" w:color="auto"/>
      </w:divBdr>
    </w:div>
    <w:div w:id="1484658441">
      <w:bodyDiv w:val="1"/>
      <w:marLeft w:val="0"/>
      <w:marRight w:val="0"/>
      <w:marTop w:val="0"/>
      <w:marBottom w:val="0"/>
      <w:divBdr>
        <w:top w:val="none" w:sz="0" w:space="0" w:color="auto"/>
        <w:left w:val="none" w:sz="0" w:space="0" w:color="auto"/>
        <w:bottom w:val="none" w:sz="0" w:space="0" w:color="auto"/>
        <w:right w:val="none" w:sz="0" w:space="0" w:color="auto"/>
      </w:divBdr>
    </w:div>
    <w:div w:id="1513102662">
      <w:bodyDiv w:val="1"/>
      <w:marLeft w:val="0"/>
      <w:marRight w:val="0"/>
      <w:marTop w:val="0"/>
      <w:marBottom w:val="0"/>
      <w:divBdr>
        <w:top w:val="none" w:sz="0" w:space="0" w:color="auto"/>
        <w:left w:val="none" w:sz="0" w:space="0" w:color="auto"/>
        <w:bottom w:val="none" w:sz="0" w:space="0" w:color="auto"/>
        <w:right w:val="none" w:sz="0" w:space="0" w:color="auto"/>
      </w:divBdr>
    </w:div>
    <w:div w:id="1666661037">
      <w:bodyDiv w:val="1"/>
      <w:marLeft w:val="0"/>
      <w:marRight w:val="0"/>
      <w:marTop w:val="0"/>
      <w:marBottom w:val="0"/>
      <w:divBdr>
        <w:top w:val="none" w:sz="0" w:space="0" w:color="auto"/>
        <w:left w:val="none" w:sz="0" w:space="0" w:color="auto"/>
        <w:bottom w:val="none" w:sz="0" w:space="0" w:color="auto"/>
        <w:right w:val="none" w:sz="0" w:space="0" w:color="auto"/>
      </w:divBdr>
    </w:div>
    <w:div w:id="1723794992">
      <w:bodyDiv w:val="1"/>
      <w:marLeft w:val="0"/>
      <w:marRight w:val="0"/>
      <w:marTop w:val="0"/>
      <w:marBottom w:val="0"/>
      <w:divBdr>
        <w:top w:val="none" w:sz="0" w:space="0" w:color="auto"/>
        <w:left w:val="none" w:sz="0" w:space="0" w:color="auto"/>
        <w:bottom w:val="none" w:sz="0" w:space="0" w:color="auto"/>
        <w:right w:val="none" w:sz="0" w:space="0" w:color="auto"/>
      </w:divBdr>
    </w:div>
    <w:div w:id="1769082720">
      <w:bodyDiv w:val="1"/>
      <w:marLeft w:val="0"/>
      <w:marRight w:val="0"/>
      <w:marTop w:val="0"/>
      <w:marBottom w:val="0"/>
      <w:divBdr>
        <w:top w:val="none" w:sz="0" w:space="0" w:color="auto"/>
        <w:left w:val="none" w:sz="0" w:space="0" w:color="auto"/>
        <w:bottom w:val="none" w:sz="0" w:space="0" w:color="auto"/>
        <w:right w:val="none" w:sz="0" w:space="0" w:color="auto"/>
      </w:divBdr>
    </w:div>
    <w:div w:id="1805343612">
      <w:bodyDiv w:val="1"/>
      <w:marLeft w:val="0"/>
      <w:marRight w:val="0"/>
      <w:marTop w:val="0"/>
      <w:marBottom w:val="0"/>
      <w:divBdr>
        <w:top w:val="none" w:sz="0" w:space="0" w:color="auto"/>
        <w:left w:val="none" w:sz="0" w:space="0" w:color="auto"/>
        <w:bottom w:val="none" w:sz="0" w:space="0" w:color="auto"/>
        <w:right w:val="none" w:sz="0" w:space="0" w:color="auto"/>
      </w:divBdr>
    </w:div>
    <w:div w:id="1822887345">
      <w:bodyDiv w:val="1"/>
      <w:marLeft w:val="0"/>
      <w:marRight w:val="0"/>
      <w:marTop w:val="0"/>
      <w:marBottom w:val="0"/>
      <w:divBdr>
        <w:top w:val="none" w:sz="0" w:space="0" w:color="auto"/>
        <w:left w:val="none" w:sz="0" w:space="0" w:color="auto"/>
        <w:bottom w:val="none" w:sz="0" w:space="0" w:color="auto"/>
        <w:right w:val="none" w:sz="0" w:space="0" w:color="auto"/>
      </w:divBdr>
    </w:div>
    <w:div w:id="1843079950">
      <w:bodyDiv w:val="1"/>
      <w:marLeft w:val="0"/>
      <w:marRight w:val="0"/>
      <w:marTop w:val="0"/>
      <w:marBottom w:val="0"/>
      <w:divBdr>
        <w:top w:val="none" w:sz="0" w:space="0" w:color="auto"/>
        <w:left w:val="none" w:sz="0" w:space="0" w:color="auto"/>
        <w:bottom w:val="none" w:sz="0" w:space="0" w:color="auto"/>
        <w:right w:val="none" w:sz="0" w:space="0" w:color="auto"/>
      </w:divBdr>
    </w:div>
    <w:div w:id="1935238262">
      <w:bodyDiv w:val="1"/>
      <w:marLeft w:val="0"/>
      <w:marRight w:val="0"/>
      <w:marTop w:val="0"/>
      <w:marBottom w:val="0"/>
      <w:divBdr>
        <w:top w:val="none" w:sz="0" w:space="0" w:color="auto"/>
        <w:left w:val="none" w:sz="0" w:space="0" w:color="auto"/>
        <w:bottom w:val="none" w:sz="0" w:space="0" w:color="auto"/>
        <w:right w:val="none" w:sz="0" w:space="0" w:color="auto"/>
      </w:divBdr>
    </w:div>
    <w:div w:id="1942030586">
      <w:bodyDiv w:val="1"/>
      <w:marLeft w:val="0"/>
      <w:marRight w:val="0"/>
      <w:marTop w:val="0"/>
      <w:marBottom w:val="0"/>
      <w:divBdr>
        <w:top w:val="none" w:sz="0" w:space="0" w:color="auto"/>
        <w:left w:val="none" w:sz="0" w:space="0" w:color="auto"/>
        <w:bottom w:val="none" w:sz="0" w:space="0" w:color="auto"/>
        <w:right w:val="none" w:sz="0" w:space="0" w:color="auto"/>
      </w:divBdr>
    </w:div>
    <w:div w:id="1961260916">
      <w:bodyDiv w:val="1"/>
      <w:marLeft w:val="0"/>
      <w:marRight w:val="0"/>
      <w:marTop w:val="0"/>
      <w:marBottom w:val="0"/>
      <w:divBdr>
        <w:top w:val="none" w:sz="0" w:space="0" w:color="auto"/>
        <w:left w:val="none" w:sz="0" w:space="0" w:color="auto"/>
        <w:bottom w:val="none" w:sz="0" w:space="0" w:color="auto"/>
        <w:right w:val="none" w:sz="0" w:space="0" w:color="auto"/>
      </w:divBdr>
    </w:div>
    <w:div w:id="2003972430">
      <w:bodyDiv w:val="1"/>
      <w:marLeft w:val="0"/>
      <w:marRight w:val="0"/>
      <w:marTop w:val="0"/>
      <w:marBottom w:val="0"/>
      <w:divBdr>
        <w:top w:val="none" w:sz="0" w:space="0" w:color="auto"/>
        <w:left w:val="none" w:sz="0" w:space="0" w:color="auto"/>
        <w:bottom w:val="none" w:sz="0" w:space="0" w:color="auto"/>
        <w:right w:val="none" w:sz="0" w:space="0" w:color="auto"/>
      </w:divBdr>
    </w:div>
    <w:div w:id="2076705502">
      <w:bodyDiv w:val="1"/>
      <w:marLeft w:val="0"/>
      <w:marRight w:val="0"/>
      <w:marTop w:val="0"/>
      <w:marBottom w:val="0"/>
      <w:divBdr>
        <w:top w:val="none" w:sz="0" w:space="0" w:color="auto"/>
        <w:left w:val="none" w:sz="0" w:space="0" w:color="auto"/>
        <w:bottom w:val="none" w:sz="0" w:space="0" w:color="auto"/>
        <w:right w:val="none" w:sz="0" w:space="0" w:color="auto"/>
      </w:divBdr>
    </w:div>
    <w:div w:id="209304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typou@kallithea.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667</Words>
  <Characters>3602</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Ανδρέας Θεολόγου</dc:creator>
  <cp:keywords/>
  <dc:description/>
  <cp:lastModifiedBy>Ελευθερία Γαβαλά</cp:lastModifiedBy>
  <cp:revision>20</cp:revision>
  <cp:lastPrinted>2026-08-26T10:30:00Z</cp:lastPrinted>
  <dcterms:created xsi:type="dcterms:W3CDTF">2026-08-25T12:30:00Z</dcterms:created>
  <dcterms:modified xsi:type="dcterms:W3CDTF">2026-08-27T11:54:00Z</dcterms:modified>
</cp:coreProperties>
</file>