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DB" w:rsidRPr="003E4DE3" w:rsidRDefault="001B22DB" w:rsidP="004419DE">
      <w:pPr>
        <w:pStyle w:val="a3"/>
        <w:jc w:val="both"/>
        <w:rPr>
          <w:rFonts w:asciiTheme="minorHAnsi" w:hAnsiTheme="minorHAnsi" w:cstheme="minorHAnsi"/>
          <w:b/>
          <w:bCs/>
          <w:i w:val="0"/>
          <w:sz w:val="22"/>
          <w:szCs w:val="22"/>
        </w:rPr>
      </w:pPr>
      <w:r w:rsidRPr="003E4DE3">
        <w:rPr>
          <w:rFonts w:asciiTheme="minorHAnsi" w:hAnsiTheme="minorHAnsi" w:cstheme="minorHAnsi"/>
          <w:b/>
          <w:noProof/>
          <w:sz w:val="22"/>
          <w:szCs w:val="22"/>
          <w:lang w:eastAsia="el-GR" w:bidi="ar-SA"/>
        </w:rPr>
        <w:drawing>
          <wp:inline distT="0" distB="0" distL="0" distR="0">
            <wp:extent cx="739775" cy="712470"/>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775" cy="712470"/>
                    </a:xfrm>
                    <a:prstGeom prst="rect">
                      <a:avLst/>
                    </a:prstGeom>
                    <a:noFill/>
                    <a:ln>
                      <a:noFill/>
                    </a:ln>
                  </pic:spPr>
                </pic:pic>
              </a:graphicData>
            </a:graphic>
          </wp:inline>
        </w:drawing>
      </w:r>
    </w:p>
    <w:p w:rsidR="004419DE" w:rsidRPr="003E4DE3" w:rsidRDefault="004419DE" w:rsidP="004419DE">
      <w:pPr>
        <w:pStyle w:val="a3"/>
        <w:jc w:val="both"/>
        <w:rPr>
          <w:rFonts w:asciiTheme="minorHAnsi" w:hAnsiTheme="minorHAnsi" w:cstheme="minorHAnsi"/>
          <w:b/>
          <w:bCs/>
          <w:i w:val="0"/>
          <w:sz w:val="22"/>
          <w:szCs w:val="22"/>
        </w:rPr>
      </w:pPr>
      <w:r w:rsidRPr="003E4DE3">
        <w:rPr>
          <w:rFonts w:asciiTheme="minorHAnsi" w:hAnsiTheme="minorHAnsi" w:cstheme="minorHAnsi"/>
          <w:b/>
          <w:bCs/>
          <w:i w:val="0"/>
          <w:sz w:val="22"/>
          <w:szCs w:val="22"/>
        </w:rPr>
        <w:t>ΕΛΛΗΝΙΚΗ ΔΗΜΟΚΡΑΤΙΑ</w:t>
      </w:r>
      <w:r w:rsidRPr="003E4DE3">
        <w:rPr>
          <w:rFonts w:asciiTheme="minorHAnsi" w:hAnsiTheme="minorHAnsi" w:cstheme="minorHAnsi"/>
          <w:b/>
          <w:bCs/>
          <w:sz w:val="22"/>
          <w:szCs w:val="22"/>
        </w:rPr>
        <w:t xml:space="preserve">                                                            </w:t>
      </w:r>
      <w:r w:rsidR="009804AC">
        <w:rPr>
          <w:rFonts w:asciiTheme="minorHAnsi" w:hAnsiTheme="minorHAnsi" w:cstheme="minorHAnsi"/>
          <w:b/>
          <w:bCs/>
          <w:sz w:val="22"/>
          <w:szCs w:val="22"/>
        </w:rPr>
        <w:t xml:space="preserve">      </w:t>
      </w:r>
      <w:r w:rsidRPr="003E4DE3">
        <w:rPr>
          <w:rFonts w:asciiTheme="minorHAnsi" w:hAnsiTheme="minorHAnsi" w:cstheme="minorHAnsi"/>
          <w:b/>
          <w:bCs/>
          <w:sz w:val="22"/>
          <w:szCs w:val="22"/>
        </w:rPr>
        <w:t xml:space="preserve"> </w:t>
      </w:r>
      <w:r w:rsidRPr="003E4DE3">
        <w:rPr>
          <w:rFonts w:asciiTheme="minorHAnsi" w:hAnsiTheme="minorHAnsi" w:cstheme="minorHAnsi"/>
          <w:b/>
          <w:bCs/>
          <w:i w:val="0"/>
          <w:sz w:val="22"/>
          <w:szCs w:val="22"/>
        </w:rPr>
        <w:t xml:space="preserve">Καλλιθέα </w:t>
      </w:r>
      <w:r w:rsidR="001738E3" w:rsidRPr="00392143">
        <w:rPr>
          <w:rFonts w:asciiTheme="minorHAnsi" w:hAnsiTheme="minorHAnsi" w:cstheme="minorHAnsi"/>
          <w:b/>
          <w:bCs/>
          <w:i w:val="0"/>
          <w:sz w:val="22"/>
          <w:szCs w:val="22"/>
        </w:rPr>
        <w:t>14/4</w:t>
      </w:r>
      <w:r w:rsidR="003E4DE3" w:rsidRPr="00392143">
        <w:rPr>
          <w:rFonts w:asciiTheme="minorHAnsi" w:hAnsiTheme="minorHAnsi" w:cstheme="minorHAnsi"/>
          <w:b/>
          <w:bCs/>
          <w:i w:val="0"/>
          <w:sz w:val="22"/>
          <w:szCs w:val="22"/>
        </w:rPr>
        <w:t>/202</w:t>
      </w:r>
      <w:r w:rsidR="004E4A01" w:rsidRPr="00392143">
        <w:rPr>
          <w:rFonts w:asciiTheme="minorHAnsi" w:hAnsiTheme="minorHAnsi" w:cstheme="minorHAnsi"/>
          <w:b/>
          <w:bCs/>
          <w:i w:val="0"/>
          <w:sz w:val="22"/>
          <w:szCs w:val="22"/>
        </w:rPr>
        <w:t>6</w:t>
      </w:r>
    </w:p>
    <w:p w:rsidR="004419DE" w:rsidRPr="003E4DE3" w:rsidRDefault="004419DE" w:rsidP="004419DE">
      <w:pPr>
        <w:pStyle w:val="a3"/>
        <w:jc w:val="both"/>
        <w:rPr>
          <w:rFonts w:asciiTheme="minorHAnsi" w:hAnsiTheme="minorHAnsi" w:cstheme="minorHAnsi"/>
          <w:b/>
          <w:bCs/>
          <w:sz w:val="22"/>
          <w:szCs w:val="22"/>
        </w:rPr>
      </w:pPr>
      <w:r w:rsidRPr="003E4DE3">
        <w:rPr>
          <w:rFonts w:asciiTheme="minorHAnsi" w:hAnsiTheme="minorHAnsi" w:cstheme="minorHAnsi"/>
          <w:b/>
          <w:bCs/>
          <w:sz w:val="22"/>
          <w:szCs w:val="22"/>
        </w:rPr>
        <w:t>ΠΕΡΙΦΕΡΕΙΑ ΑΤΤΙΚΗΣ</w:t>
      </w:r>
    </w:p>
    <w:p w:rsidR="004419DE" w:rsidRPr="003E4DE3" w:rsidRDefault="004419DE" w:rsidP="004419DE">
      <w:pPr>
        <w:pStyle w:val="3"/>
        <w:numPr>
          <w:ilvl w:val="2"/>
          <w:numId w:val="1"/>
        </w:numPr>
        <w:ind w:left="0" w:firstLine="0"/>
        <w:jc w:val="both"/>
        <w:rPr>
          <w:rFonts w:asciiTheme="minorHAnsi" w:hAnsiTheme="minorHAnsi" w:cstheme="minorHAnsi"/>
          <w:b/>
          <w:sz w:val="22"/>
          <w:szCs w:val="22"/>
        </w:rPr>
      </w:pPr>
      <w:r w:rsidRPr="003E4DE3">
        <w:rPr>
          <w:rFonts w:asciiTheme="minorHAnsi" w:hAnsiTheme="minorHAnsi" w:cstheme="minorHAnsi"/>
          <w:b/>
          <w:bCs/>
          <w:sz w:val="22"/>
          <w:szCs w:val="22"/>
        </w:rPr>
        <w:t xml:space="preserve">ΔΗΜΟΣ ΚΑΛΛΙΘΕΑΣ                                                                           </w:t>
      </w:r>
      <w:r w:rsidR="009804AC">
        <w:rPr>
          <w:rFonts w:asciiTheme="minorHAnsi" w:hAnsiTheme="minorHAnsi" w:cstheme="minorHAnsi"/>
          <w:b/>
          <w:bCs/>
          <w:sz w:val="22"/>
          <w:szCs w:val="22"/>
        </w:rPr>
        <w:t xml:space="preserve"> </w:t>
      </w:r>
      <w:r w:rsidRPr="003E4DE3">
        <w:rPr>
          <w:rFonts w:asciiTheme="minorHAnsi" w:hAnsiTheme="minorHAnsi" w:cstheme="minorHAnsi"/>
          <w:b/>
          <w:bCs/>
          <w:sz w:val="22"/>
          <w:szCs w:val="22"/>
        </w:rPr>
        <w:t xml:space="preserve">Αριθ. </w:t>
      </w:r>
      <w:proofErr w:type="spellStart"/>
      <w:r w:rsidRPr="003E4DE3">
        <w:rPr>
          <w:rFonts w:asciiTheme="minorHAnsi" w:hAnsiTheme="minorHAnsi" w:cstheme="minorHAnsi"/>
          <w:b/>
          <w:bCs/>
          <w:sz w:val="22"/>
          <w:szCs w:val="22"/>
        </w:rPr>
        <w:t>Πρωτ</w:t>
      </w:r>
      <w:proofErr w:type="spellEnd"/>
      <w:r w:rsidRPr="003E4DE3">
        <w:rPr>
          <w:rFonts w:asciiTheme="minorHAnsi" w:hAnsiTheme="minorHAnsi" w:cstheme="minorHAnsi"/>
          <w:b/>
          <w:bCs/>
          <w:sz w:val="22"/>
          <w:szCs w:val="22"/>
        </w:rPr>
        <w:t xml:space="preserve"> :</w:t>
      </w:r>
      <w:r w:rsidRPr="003E4DE3">
        <w:rPr>
          <w:rFonts w:asciiTheme="minorHAnsi" w:hAnsiTheme="minorHAnsi" w:cstheme="minorHAnsi"/>
          <w:b/>
          <w:sz w:val="22"/>
          <w:szCs w:val="22"/>
        </w:rPr>
        <w:t xml:space="preserve">  </w:t>
      </w:r>
      <w:r w:rsidR="009804AC">
        <w:rPr>
          <w:rFonts w:asciiTheme="minorHAnsi" w:hAnsiTheme="minorHAnsi" w:cstheme="minorHAnsi"/>
          <w:b/>
          <w:sz w:val="22"/>
          <w:szCs w:val="22"/>
        </w:rPr>
        <w:t>18408</w:t>
      </w:r>
      <w:r w:rsidRPr="003E4DE3">
        <w:rPr>
          <w:rFonts w:asciiTheme="minorHAnsi" w:hAnsiTheme="minorHAnsi" w:cstheme="minorHAnsi"/>
          <w:b/>
          <w:sz w:val="22"/>
          <w:szCs w:val="22"/>
        </w:rPr>
        <w:t xml:space="preserve">      </w:t>
      </w:r>
    </w:p>
    <w:p w:rsidR="004419DE" w:rsidRPr="003E4DE3" w:rsidRDefault="004419DE" w:rsidP="004419DE">
      <w:pPr>
        <w:pStyle w:val="4"/>
        <w:numPr>
          <w:ilvl w:val="3"/>
          <w:numId w:val="1"/>
        </w:numPr>
        <w:ind w:left="0" w:firstLine="0"/>
        <w:jc w:val="both"/>
        <w:rPr>
          <w:rFonts w:asciiTheme="minorHAnsi" w:hAnsiTheme="minorHAnsi" w:cstheme="minorHAnsi"/>
          <w:b/>
          <w:bCs/>
          <w:sz w:val="22"/>
          <w:szCs w:val="22"/>
        </w:rPr>
      </w:pPr>
      <w:r w:rsidRPr="003E4DE3">
        <w:rPr>
          <w:rFonts w:asciiTheme="minorHAnsi" w:hAnsiTheme="minorHAnsi" w:cstheme="minorHAnsi"/>
          <w:b/>
          <w:bCs/>
          <w:sz w:val="22"/>
          <w:szCs w:val="22"/>
        </w:rPr>
        <w:t>ΔΙΕΥΘΥΝΣΗ   : ΚΟΙΝΩΝΙΚΗΣ ΠΟΛΙΤΙΚΗΣ</w:t>
      </w:r>
    </w:p>
    <w:p w:rsidR="004419DE" w:rsidRPr="003E4DE3" w:rsidRDefault="004419DE" w:rsidP="004419DE">
      <w:pPr>
        <w:pStyle w:val="5"/>
        <w:numPr>
          <w:ilvl w:val="4"/>
          <w:numId w:val="1"/>
        </w:numPr>
        <w:spacing w:line="240" w:lineRule="auto"/>
        <w:ind w:left="0" w:firstLine="0"/>
        <w:jc w:val="both"/>
        <w:rPr>
          <w:rFonts w:asciiTheme="minorHAnsi" w:hAnsiTheme="minorHAnsi" w:cstheme="minorHAnsi"/>
          <w:b/>
          <w:sz w:val="22"/>
          <w:szCs w:val="22"/>
        </w:rPr>
      </w:pPr>
      <w:r w:rsidRPr="003E4DE3">
        <w:rPr>
          <w:rFonts w:asciiTheme="minorHAnsi" w:hAnsiTheme="minorHAnsi" w:cstheme="minorHAnsi"/>
          <w:b/>
          <w:bCs/>
          <w:sz w:val="22"/>
          <w:szCs w:val="22"/>
        </w:rPr>
        <w:t>ΤΜΗΜΑ           : ΥΓΕΙΑΣ &amp; ΚΟΙΝΩΝΙΚΗΣ ΠΡΟΣΤΑΣΙΑΣ</w:t>
      </w:r>
      <w:r w:rsidRPr="003E4DE3">
        <w:rPr>
          <w:rFonts w:asciiTheme="minorHAnsi" w:hAnsiTheme="minorHAnsi" w:cstheme="minorHAnsi"/>
          <w:b/>
          <w:sz w:val="22"/>
          <w:szCs w:val="22"/>
        </w:rPr>
        <w:t xml:space="preserve">                </w:t>
      </w:r>
    </w:p>
    <w:p w:rsidR="004419DE" w:rsidRPr="003E4DE3" w:rsidRDefault="004419DE" w:rsidP="004419DE">
      <w:pPr>
        <w:pStyle w:val="6"/>
        <w:numPr>
          <w:ilvl w:val="5"/>
          <w:numId w:val="1"/>
        </w:numPr>
        <w:ind w:left="0" w:right="0" w:firstLine="0"/>
        <w:jc w:val="both"/>
        <w:rPr>
          <w:rFonts w:asciiTheme="minorHAnsi" w:hAnsiTheme="minorHAnsi" w:cstheme="minorHAnsi"/>
          <w:sz w:val="22"/>
          <w:szCs w:val="22"/>
        </w:rPr>
      </w:pPr>
      <w:r w:rsidRPr="003E4DE3">
        <w:rPr>
          <w:rFonts w:asciiTheme="minorHAnsi" w:hAnsiTheme="minorHAnsi" w:cstheme="minorHAnsi"/>
          <w:sz w:val="22"/>
          <w:szCs w:val="22"/>
        </w:rPr>
        <w:t>ΤΑΧ. Δ/ΝΣΗ</w:t>
      </w:r>
      <w:r w:rsidRPr="003E4DE3">
        <w:rPr>
          <w:rFonts w:asciiTheme="minorHAnsi" w:hAnsiTheme="minorHAnsi" w:cstheme="minorHAnsi"/>
          <w:sz w:val="22"/>
          <w:szCs w:val="22"/>
        </w:rPr>
        <w:tab/>
        <w:t xml:space="preserve"> : Ανδρομάχης 100                                                             </w:t>
      </w:r>
      <w:r w:rsidRPr="003E4DE3">
        <w:rPr>
          <w:rFonts w:asciiTheme="minorHAnsi" w:hAnsiTheme="minorHAnsi" w:cstheme="minorHAnsi"/>
          <w:sz w:val="22"/>
          <w:szCs w:val="22"/>
          <w:u w:val="single"/>
        </w:rPr>
        <w:t>Π Ρ Ο Σ</w:t>
      </w:r>
      <w:r w:rsidRPr="003E4DE3">
        <w:rPr>
          <w:rFonts w:asciiTheme="minorHAnsi" w:hAnsiTheme="minorHAnsi" w:cstheme="minorHAnsi"/>
          <w:sz w:val="22"/>
          <w:szCs w:val="22"/>
        </w:rPr>
        <w:t xml:space="preserve">                                                        </w:t>
      </w:r>
    </w:p>
    <w:p w:rsidR="004419DE" w:rsidRPr="003E4DE3" w:rsidRDefault="004419DE" w:rsidP="004419DE">
      <w:pPr>
        <w:jc w:val="both"/>
        <w:rPr>
          <w:rFonts w:asciiTheme="minorHAnsi" w:hAnsiTheme="minorHAnsi" w:cstheme="minorHAnsi"/>
          <w:b/>
          <w:sz w:val="22"/>
          <w:szCs w:val="22"/>
        </w:rPr>
      </w:pPr>
      <w:r w:rsidRPr="003E4DE3">
        <w:rPr>
          <w:rFonts w:asciiTheme="minorHAnsi" w:hAnsiTheme="minorHAnsi" w:cstheme="minorHAnsi"/>
          <w:b/>
          <w:sz w:val="22"/>
          <w:szCs w:val="22"/>
        </w:rPr>
        <w:t>ΑΡΜΟΔΙΟΣ</w:t>
      </w:r>
      <w:r w:rsidRPr="003E4DE3">
        <w:rPr>
          <w:rFonts w:asciiTheme="minorHAnsi" w:hAnsiTheme="minorHAnsi" w:cstheme="minorHAnsi"/>
          <w:b/>
          <w:sz w:val="22"/>
          <w:szCs w:val="22"/>
        </w:rPr>
        <w:tab/>
        <w:t xml:space="preserve"> : ΓΕΩΡΓΙΑ ΤΣΩΝΟΥ</w:t>
      </w:r>
    </w:p>
    <w:p w:rsidR="004419DE" w:rsidRPr="003E4DE3" w:rsidRDefault="004419DE" w:rsidP="004419DE">
      <w:pPr>
        <w:pStyle w:val="1"/>
        <w:numPr>
          <w:ilvl w:val="0"/>
          <w:numId w:val="1"/>
        </w:numPr>
        <w:ind w:left="0" w:right="0" w:firstLine="0"/>
        <w:jc w:val="both"/>
        <w:rPr>
          <w:rFonts w:asciiTheme="minorHAnsi" w:hAnsiTheme="minorHAnsi" w:cstheme="minorHAnsi"/>
          <w:sz w:val="22"/>
          <w:szCs w:val="22"/>
        </w:rPr>
      </w:pPr>
      <w:r w:rsidRPr="003E4DE3">
        <w:rPr>
          <w:rFonts w:asciiTheme="minorHAnsi" w:hAnsiTheme="minorHAnsi" w:cstheme="minorHAnsi"/>
          <w:sz w:val="22"/>
          <w:szCs w:val="22"/>
        </w:rPr>
        <w:t xml:space="preserve">ΤΗΛΕΦΩΝΟ   : 210 9532717                        </w:t>
      </w:r>
      <w:r w:rsidR="003E4DE3">
        <w:rPr>
          <w:rFonts w:asciiTheme="minorHAnsi" w:hAnsiTheme="minorHAnsi" w:cstheme="minorHAnsi"/>
          <w:sz w:val="22"/>
          <w:szCs w:val="22"/>
        </w:rPr>
        <w:t xml:space="preserve">         </w:t>
      </w:r>
      <w:r w:rsidRPr="003E4DE3">
        <w:rPr>
          <w:rFonts w:asciiTheme="minorHAnsi" w:hAnsiTheme="minorHAnsi" w:cstheme="minorHAnsi"/>
          <w:sz w:val="22"/>
          <w:szCs w:val="22"/>
        </w:rPr>
        <w:t>Τον Πρόεδρο  του Δημοτικού Συμβουλίου</w:t>
      </w:r>
    </w:p>
    <w:tbl>
      <w:tblPr>
        <w:tblW w:w="20058" w:type="dxa"/>
        <w:tblLayout w:type="fixed"/>
        <w:tblLook w:val="04A0" w:firstRow="1" w:lastRow="0" w:firstColumn="1" w:lastColumn="0" w:noHBand="0" w:noVBand="1"/>
      </w:tblPr>
      <w:tblGrid>
        <w:gridCol w:w="3686"/>
        <w:gridCol w:w="2182"/>
        <w:gridCol w:w="4730"/>
        <w:gridCol w:w="4730"/>
        <w:gridCol w:w="4730"/>
      </w:tblGrid>
      <w:tr w:rsidR="000B7108" w:rsidRPr="009804AC" w:rsidTr="004419DE">
        <w:tc>
          <w:tcPr>
            <w:tcW w:w="3686" w:type="dxa"/>
          </w:tcPr>
          <w:p w:rsidR="004419DE" w:rsidRPr="003E4DE3" w:rsidRDefault="004419DE" w:rsidP="006D1BB0">
            <w:pPr>
              <w:snapToGrid w:val="0"/>
              <w:jc w:val="both"/>
              <w:rPr>
                <w:rFonts w:asciiTheme="minorHAnsi" w:hAnsiTheme="minorHAnsi" w:cstheme="minorHAnsi"/>
                <w:b/>
                <w:sz w:val="22"/>
                <w:szCs w:val="22"/>
                <w:lang w:val="en-US"/>
              </w:rPr>
            </w:pPr>
            <w:r w:rsidRPr="003E4DE3">
              <w:rPr>
                <w:rFonts w:asciiTheme="minorHAnsi" w:hAnsiTheme="minorHAnsi" w:cstheme="minorHAnsi"/>
                <w:b/>
                <w:sz w:val="22"/>
                <w:szCs w:val="22"/>
              </w:rPr>
              <w:t>Ε</w:t>
            </w:r>
            <w:r w:rsidRPr="003E4DE3">
              <w:rPr>
                <w:rFonts w:asciiTheme="minorHAnsi" w:hAnsiTheme="minorHAnsi" w:cstheme="minorHAnsi"/>
                <w:b/>
                <w:sz w:val="22"/>
                <w:szCs w:val="22"/>
                <w:lang w:val="en-US"/>
              </w:rPr>
              <w:t>-MAIL          : g.tsonou@kallithea.gr</w:t>
            </w:r>
          </w:p>
        </w:tc>
        <w:tc>
          <w:tcPr>
            <w:tcW w:w="2182"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hideMark/>
          </w:tcPr>
          <w:p w:rsidR="004419DE" w:rsidRPr="003E4DE3" w:rsidRDefault="004419DE" w:rsidP="006D1BB0">
            <w:pPr>
              <w:snapToGrid w:val="0"/>
              <w:jc w:val="both"/>
              <w:rPr>
                <w:rFonts w:asciiTheme="minorHAnsi" w:hAnsiTheme="minorHAnsi" w:cstheme="minorHAnsi"/>
                <w:b/>
                <w:sz w:val="22"/>
                <w:szCs w:val="22"/>
                <w:lang w:val="en-US"/>
              </w:rPr>
            </w:pPr>
            <w:r w:rsidRPr="003E4DE3">
              <w:rPr>
                <w:rFonts w:asciiTheme="minorHAnsi" w:hAnsiTheme="minorHAnsi" w:cstheme="minorHAnsi"/>
                <w:b/>
                <w:sz w:val="22"/>
                <w:szCs w:val="22"/>
                <w:lang w:val="en-US"/>
              </w:rPr>
              <w:t xml:space="preserve">                                                        </w:t>
            </w:r>
          </w:p>
        </w:tc>
      </w:tr>
      <w:tr w:rsidR="000B7108" w:rsidRPr="009804AC" w:rsidTr="004419DE">
        <w:tc>
          <w:tcPr>
            <w:tcW w:w="3686" w:type="dxa"/>
          </w:tcPr>
          <w:p w:rsidR="004419DE" w:rsidRPr="003E4DE3" w:rsidRDefault="004419DE" w:rsidP="006D1BB0">
            <w:pPr>
              <w:snapToGrid w:val="0"/>
              <w:jc w:val="both"/>
              <w:rPr>
                <w:rFonts w:asciiTheme="minorHAnsi" w:hAnsiTheme="minorHAnsi" w:cstheme="minorHAnsi"/>
                <w:sz w:val="22"/>
                <w:szCs w:val="22"/>
                <w:lang w:val="en-US"/>
              </w:rPr>
            </w:pPr>
          </w:p>
        </w:tc>
        <w:tc>
          <w:tcPr>
            <w:tcW w:w="2182"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c>
          <w:tcPr>
            <w:tcW w:w="4730" w:type="dxa"/>
          </w:tcPr>
          <w:p w:rsidR="004419DE" w:rsidRPr="003E4DE3" w:rsidRDefault="004419DE" w:rsidP="006D1BB0">
            <w:pPr>
              <w:snapToGrid w:val="0"/>
              <w:jc w:val="both"/>
              <w:rPr>
                <w:rFonts w:asciiTheme="minorHAnsi" w:hAnsiTheme="minorHAnsi" w:cstheme="minorHAnsi"/>
                <w:b/>
                <w:sz w:val="22"/>
                <w:szCs w:val="22"/>
                <w:lang w:val="en-US"/>
              </w:rPr>
            </w:pPr>
          </w:p>
        </w:tc>
      </w:tr>
    </w:tbl>
    <w:p w:rsidR="004419DE" w:rsidRPr="003E4DE3" w:rsidRDefault="004419DE" w:rsidP="00FF6065">
      <w:pPr>
        <w:rPr>
          <w:rFonts w:asciiTheme="minorHAnsi" w:eastAsia="Times New Roman" w:hAnsiTheme="minorHAnsi" w:cstheme="minorHAnsi"/>
          <w:b/>
          <w:kern w:val="0"/>
          <w:sz w:val="22"/>
          <w:szCs w:val="22"/>
          <w:lang w:eastAsia="el-GR" w:bidi="ar-SA"/>
        </w:rPr>
      </w:pPr>
      <w:r w:rsidRPr="003E4DE3">
        <w:rPr>
          <w:rFonts w:asciiTheme="minorHAnsi" w:hAnsiTheme="minorHAnsi" w:cstheme="minorHAnsi"/>
          <w:b/>
          <w:bCs/>
          <w:sz w:val="22"/>
          <w:szCs w:val="22"/>
        </w:rPr>
        <w:t>ΘΕΜ</w:t>
      </w:r>
      <w:r w:rsidRPr="003E4DE3">
        <w:rPr>
          <w:rFonts w:asciiTheme="minorHAnsi" w:hAnsiTheme="minorHAnsi" w:cstheme="minorHAnsi"/>
          <w:b/>
          <w:bCs/>
          <w:sz w:val="22"/>
          <w:szCs w:val="22"/>
          <w:lang w:val="en-US"/>
        </w:rPr>
        <w:t>A</w:t>
      </w:r>
      <w:r w:rsidRPr="003E4DE3">
        <w:rPr>
          <w:rFonts w:asciiTheme="minorHAnsi" w:hAnsiTheme="minorHAnsi" w:cstheme="minorHAnsi"/>
          <w:b/>
          <w:bCs/>
          <w:sz w:val="22"/>
          <w:szCs w:val="22"/>
        </w:rPr>
        <w:t xml:space="preserve">  :</w:t>
      </w:r>
      <w:r w:rsidR="00612FF8">
        <w:rPr>
          <w:rFonts w:asciiTheme="minorHAnsi" w:hAnsiTheme="minorHAnsi" w:cstheme="minorHAnsi"/>
          <w:b/>
          <w:bCs/>
          <w:sz w:val="22"/>
          <w:szCs w:val="22"/>
        </w:rPr>
        <w:t xml:space="preserve"> </w:t>
      </w:r>
      <w:bookmarkStart w:id="0" w:name="_GoBack"/>
      <w:bookmarkEnd w:id="0"/>
      <w:r w:rsidR="00612FF8">
        <w:rPr>
          <w:rFonts w:asciiTheme="minorHAnsi" w:hAnsiTheme="minorHAnsi" w:cstheme="minorHAnsi"/>
          <w:b/>
          <w:bCs/>
          <w:sz w:val="22"/>
          <w:szCs w:val="22"/>
        </w:rPr>
        <w:t>Έ</w:t>
      </w:r>
      <w:r w:rsidR="001738E3">
        <w:rPr>
          <w:rFonts w:asciiTheme="minorHAnsi" w:eastAsia="Times New Roman" w:hAnsiTheme="minorHAnsi" w:cstheme="minorHAnsi"/>
          <w:b/>
          <w:kern w:val="0"/>
          <w:sz w:val="22"/>
          <w:szCs w:val="22"/>
          <w:lang w:eastAsia="el-GR" w:bidi="ar-SA"/>
        </w:rPr>
        <w:t xml:space="preserve">γκριση </w:t>
      </w:r>
      <w:r w:rsidR="0062610F" w:rsidRPr="003E4DE3">
        <w:rPr>
          <w:rFonts w:asciiTheme="minorHAnsi" w:hAnsiTheme="minorHAnsi" w:cstheme="minorHAnsi"/>
          <w:b/>
          <w:bCs/>
          <w:sz w:val="22"/>
          <w:szCs w:val="22"/>
        </w:rPr>
        <w:t xml:space="preserve">δαπανών ταφής </w:t>
      </w:r>
      <w:r w:rsidR="001738E3">
        <w:rPr>
          <w:rFonts w:asciiTheme="minorHAnsi" w:hAnsiTheme="minorHAnsi" w:cstheme="minorHAnsi"/>
          <w:b/>
          <w:bCs/>
          <w:sz w:val="22"/>
          <w:szCs w:val="22"/>
        </w:rPr>
        <w:t xml:space="preserve">απόρων </w:t>
      </w:r>
      <w:proofErr w:type="spellStart"/>
      <w:r w:rsidR="0062610F" w:rsidRPr="003E4DE3">
        <w:rPr>
          <w:rFonts w:asciiTheme="minorHAnsi" w:hAnsiTheme="minorHAnsi" w:cstheme="minorHAnsi"/>
          <w:b/>
          <w:bCs/>
          <w:sz w:val="22"/>
          <w:szCs w:val="22"/>
        </w:rPr>
        <w:t>θανόντων</w:t>
      </w:r>
      <w:proofErr w:type="spellEnd"/>
      <w:r w:rsidR="0062610F" w:rsidRPr="003E4DE3">
        <w:rPr>
          <w:rFonts w:asciiTheme="minorHAnsi" w:hAnsiTheme="minorHAnsi" w:cstheme="minorHAnsi"/>
          <w:b/>
          <w:bCs/>
          <w:sz w:val="22"/>
          <w:szCs w:val="22"/>
        </w:rPr>
        <w:t xml:space="preserve"> </w:t>
      </w:r>
    </w:p>
    <w:p w:rsidR="004419DE" w:rsidRPr="003E4DE3" w:rsidRDefault="004419DE" w:rsidP="004419DE">
      <w:pPr>
        <w:jc w:val="both"/>
        <w:outlineLvl w:val="0"/>
        <w:rPr>
          <w:rFonts w:asciiTheme="minorHAnsi" w:eastAsia="Times New Roman" w:hAnsiTheme="minorHAnsi" w:cstheme="minorHAnsi"/>
          <w:kern w:val="0"/>
          <w:sz w:val="22"/>
          <w:szCs w:val="22"/>
          <w:lang w:eastAsia="el-GR" w:bidi="ar-SA"/>
        </w:rPr>
      </w:pPr>
    </w:p>
    <w:p w:rsidR="006A4FAB" w:rsidRDefault="004419DE" w:rsidP="006A4FAB">
      <w:pPr>
        <w:rPr>
          <w:rFonts w:asciiTheme="minorHAnsi" w:hAnsiTheme="minorHAnsi" w:cstheme="minorHAnsi"/>
          <w:b/>
          <w:sz w:val="22"/>
          <w:szCs w:val="22"/>
        </w:rPr>
      </w:pPr>
      <w:r w:rsidRPr="003E4DE3">
        <w:rPr>
          <w:rFonts w:asciiTheme="minorHAnsi" w:hAnsiTheme="minorHAnsi" w:cstheme="minorHAnsi"/>
          <w:sz w:val="22"/>
          <w:szCs w:val="22"/>
        </w:rPr>
        <w:t xml:space="preserve">Παρακαλούμε, κατά την προσεχή συνεδρίαση </w:t>
      </w:r>
      <w:r w:rsidRPr="003E4DE3">
        <w:rPr>
          <w:rFonts w:asciiTheme="minorHAnsi" w:hAnsiTheme="minorHAnsi" w:cstheme="minorHAnsi"/>
          <w:sz w:val="22"/>
          <w:szCs w:val="22"/>
          <w:shd w:val="clear" w:color="auto" w:fill="FFFFFF"/>
        </w:rPr>
        <w:t>του Δημοτικού Συμβουλίου,</w:t>
      </w:r>
      <w:r w:rsidRPr="003E4DE3">
        <w:rPr>
          <w:rFonts w:asciiTheme="minorHAnsi" w:hAnsiTheme="minorHAnsi" w:cstheme="minorHAnsi"/>
          <w:sz w:val="22"/>
          <w:szCs w:val="22"/>
        </w:rPr>
        <w:t xml:space="preserve"> όπως συμπ</w:t>
      </w:r>
      <w:r w:rsidR="001738E3">
        <w:rPr>
          <w:rFonts w:asciiTheme="minorHAnsi" w:hAnsiTheme="minorHAnsi" w:cstheme="minorHAnsi"/>
          <w:sz w:val="22"/>
          <w:szCs w:val="22"/>
        </w:rPr>
        <w:t>εριλάβετε και το θέμα της έγκρισης δαπ</w:t>
      </w:r>
      <w:r w:rsidR="006A4FAB">
        <w:rPr>
          <w:rFonts w:asciiTheme="minorHAnsi" w:hAnsiTheme="minorHAnsi" w:cstheme="minorHAnsi"/>
          <w:sz w:val="22"/>
          <w:szCs w:val="22"/>
        </w:rPr>
        <w:t>άνης</w:t>
      </w:r>
      <w:r w:rsidR="001738E3">
        <w:rPr>
          <w:rFonts w:asciiTheme="minorHAnsi" w:hAnsiTheme="minorHAnsi" w:cstheme="minorHAnsi"/>
          <w:sz w:val="22"/>
          <w:szCs w:val="22"/>
        </w:rPr>
        <w:t xml:space="preserve"> ταφής </w:t>
      </w:r>
      <w:r w:rsidR="006A4FAB">
        <w:rPr>
          <w:rFonts w:asciiTheme="minorHAnsi" w:hAnsiTheme="minorHAnsi" w:cstheme="minorHAnsi"/>
          <w:sz w:val="22"/>
          <w:szCs w:val="22"/>
        </w:rPr>
        <w:t xml:space="preserve">2 </w:t>
      </w:r>
      <w:r w:rsidR="001738E3">
        <w:rPr>
          <w:rFonts w:asciiTheme="minorHAnsi" w:hAnsiTheme="minorHAnsi" w:cstheme="minorHAnsi"/>
          <w:sz w:val="22"/>
          <w:szCs w:val="22"/>
        </w:rPr>
        <w:t xml:space="preserve">απόρων κατοίκων </w:t>
      </w:r>
      <w:r w:rsidR="006A4FAB">
        <w:rPr>
          <w:rFonts w:asciiTheme="minorHAnsi" w:hAnsiTheme="minorHAnsi" w:cstheme="minorHAnsi"/>
          <w:sz w:val="22"/>
          <w:szCs w:val="22"/>
        </w:rPr>
        <w:t xml:space="preserve"> </w:t>
      </w:r>
      <w:r w:rsidR="00FA0946">
        <w:rPr>
          <w:rFonts w:asciiTheme="minorHAnsi" w:hAnsiTheme="minorHAnsi" w:cstheme="minorHAnsi"/>
          <w:sz w:val="22"/>
          <w:szCs w:val="22"/>
        </w:rPr>
        <w:t xml:space="preserve">συνολικού </w:t>
      </w:r>
      <w:r w:rsidR="006A4FAB">
        <w:rPr>
          <w:rFonts w:asciiTheme="minorHAnsi" w:hAnsiTheme="minorHAnsi" w:cstheme="minorHAnsi"/>
          <w:sz w:val="22"/>
          <w:szCs w:val="22"/>
        </w:rPr>
        <w:t xml:space="preserve">ποσού </w:t>
      </w:r>
      <w:r w:rsidR="006A4FAB" w:rsidRPr="006A4FAB">
        <w:rPr>
          <w:rFonts w:asciiTheme="minorHAnsi" w:hAnsiTheme="minorHAnsi" w:cstheme="minorHAnsi"/>
          <w:b/>
          <w:sz w:val="22"/>
          <w:szCs w:val="22"/>
        </w:rPr>
        <w:t>900,24€</w:t>
      </w:r>
      <w:r w:rsidR="00D44E04">
        <w:rPr>
          <w:rFonts w:asciiTheme="minorHAnsi" w:hAnsiTheme="minorHAnsi" w:cstheme="minorHAnsi"/>
          <w:b/>
          <w:sz w:val="22"/>
          <w:szCs w:val="22"/>
        </w:rPr>
        <w:t xml:space="preserve"> </w:t>
      </w:r>
      <w:r w:rsidR="00D44E04" w:rsidRPr="00D44E04">
        <w:rPr>
          <w:rFonts w:asciiTheme="minorHAnsi" w:hAnsiTheme="minorHAnsi" w:cstheme="minorHAnsi"/>
          <w:sz w:val="22"/>
          <w:szCs w:val="22"/>
        </w:rPr>
        <w:t>καθώς και την δαπάνη για την κατασκευή ενός μνήματος, ποσού</w:t>
      </w:r>
      <w:r w:rsidR="00D44E04">
        <w:rPr>
          <w:rFonts w:asciiTheme="minorHAnsi" w:hAnsiTheme="minorHAnsi" w:cstheme="minorHAnsi"/>
          <w:b/>
          <w:sz w:val="22"/>
          <w:szCs w:val="22"/>
        </w:rPr>
        <w:t xml:space="preserve"> 620,00€. </w:t>
      </w:r>
    </w:p>
    <w:p w:rsidR="001D6ABA" w:rsidRDefault="001D6ABA" w:rsidP="006A4FAB">
      <w:pPr>
        <w:rPr>
          <w:rFonts w:asciiTheme="minorHAnsi" w:hAnsiTheme="minorHAnsi" w:cstheme="minorHAnsi"/>
          <w:b/>
          <w:sz w:val="22"/>
          <w:szCs w:val="22"/>
        </w:rPr>
      </w:pPr>
    </w:p>
    <w:p w:rsidR="00D44E04" w:rsidRDefault="00D44E04" w:rsidP="006A4FAB">
      <w:pPr>
        <w:rPr>
          <w:rFonts w:asciiTheme="minorHAnsi" w:hAnsiTheme="minorHAnsi" w:cstheme="minorHAnsi"/>
          <w:sz w:val="22"/>
          <w:szCs w:val="22"/>
        </w:rPr>
      </w:pPr>
      <w:r>
        <w:rPr>
          <w:rFonts w:asciiTheme="minorHAnsi" w:hAnsiTheme="minorHAnsi" w:cstheme="minorHAnsi"/>
          <w:b/>
          <w:sz w:val="22"/>
          <w:szCs w:val="22"/>
        </w:rPr>
        <w:t>Η ανάγκη για τις παραπάνω δαπάνες προέκυψε πριν την ολοκλήρωση της διαδικασίας για την σύναψη σύμβασης με τους αναδόχους.</w:t>
      </w:r>
    </w:p>
    <w:p w:rsidR="006A4FAB" w:rsidRDefault="006A4FAB" w:rsidP="006A4FAB">
      <w:pPr>
        <w:rPr>
          <w:rFonts w:asciiTheme="minorHAnsi" w:hAnsiTheme="minorHAnsi" w:cstheme="minorHAnsi"/>
          <w:sz w:val="22"/>
          <w:szCs w:val="22"/>
        </w:rPr>
      </w:pPr>
    </w:p>
    <w:p w:rsidR="004419DE" w:rsidRDefault="004419DE" w:rsidP="00D44E04">
      <w:pPr>
        <w:rPr>
          <w:rFonts w:asciiTheme="minorHAnsi" w:hAnsiTheme="minorHAnsi" w:cstheme="minorHAnsi"/>
          <w:bCs/>
          <w:kern w:val="3"/>
          <w:sz w:val="22"/>
          <w:szCs w:val="22"/>
        </w:rPr>
      </w:pPr>
      <w:r w:rsidRPr="00D44E04">
        <w:rPr>
          <w:rFonts w:asciiTheme="minorHAnsi" w:hAnsiTheme="minorHAnsi" w:cstheme="minorHAnsi"/>
          <w:bCs/>
          <w:kern w:val="3"/>
          <w:sz w:val="22"/>
          <w:szCs w:val="22"/>
        </w:rPr>
        <w:t>Έχοντας υπόψη:</w:t>
      </w:r>
    </w:p>
    <w:p w:rsidR="00D44E04" w:rsidRPr="00D44E04" w:rsidRDefault="00D44E04" w:rsidP="00D44E04">
      <w:pPr>
        <w:rPr>
          <w:rFonts w:asciiTheme="minorHAnsi" w:hAnsiTheme="minorHAnsi" w:cstheme="minorHAnsi"/>
          <w:bCs/>
          <w:kern w:val="3"/>
          <w:sz w:val="22"/>
          <w:szCs w:val="22"/>
        </w:rPr>
      </w:pPr>
    </w:p>
    <w:p w:rsidR="004419DE" w:rsidRPr="003E4DE3" w:rsidRDefault="004419DE" w:rsidP="004419DE">
      <w:pPr>
        <w:pStyle w:val="a4"/>
        <w:numPr>
          <w:ilvl w:val="0"/>
          <w:numId w:val="5"/>
        </w:numPr>
        <w:outlineLvl w:val="0"/>
        <w:rPr>
          <w:rFonts w:asciiTheme="minorHAnsi" w:hAnsiTheme="minorHAnsi" w:cstheme="minorHAnsi"/>
          <w:sz w:val="22"/>
          <w:szCs w:val="22"/>
          <w:lang w:val="el-GR"/>
        </w:rPr>
      </w:pPr>
      <w:r w:rsidRPr="003E4DE3">
        <w:rPr>
          <w:rFonts w:asciiTheme="minorHAnsi" w:hAnsiTheme="minorHAnsi" w:cstheme="minorHAnsi"/>
          <w:sz w:val="22"/>
          <w:szCs w:val="22"/>
          <w:lang w:val="el-GR"/>
        </w:rPr>
        <w:t xml:space="preserve">Τις διατάξεις του N. 3852/2010 (Φ.Ε.Κ. 87 Α΄) «Νέα Αρχιτεκτονική της Αυτοδιοίκησης και της Αποκεντρωμένης Διοίκησης  - Πρόγραμμα Καλλικράτης». </w:t>
      </w:r>
    </w:p>
    <w:p w:rsidR="00E4128E" w:rsidRDefault="0062610F" w:rsidP="00F175A2">
      <w:pPr>
        <w:pStyle w:val="a4"/>
        <w:numPr>
          <w:ilvl w:val="0"/>
          <w:numId w:val="5"/>
        </w:numPr>
        <w:outlineLvl w:val="0"/>
        <w:rPr>
          <w:rFonts w:asciiTheme="minorHAnsi" w:hAnsiTheme="minorHAnsi" w:cstheme="minorHAnsi"/>
          <w:sz w:val="22"/>
          <w:szCs w:val="22"/>
          <w:lang w:val="el-GR"/>
        </w:rPr>
      </w:pPr>
      <w:r w:rsidRPr="003E4DE3">
        <w:rPr>
          <w:rFonts w:asciiTheme="minorHAnsi" w:hAnsiTheme="minorHAnsi" w:cstheme="minorHAnsi"/>
          <w:bCs/>
          <w:sz w:val="22"/>
          <w:szCs w:val="22"/>
          <w:lang w:val="el-GR"/>
        </w:rPr>
        <w:t>Το άρθρο</w:t>
      </w:r>
      <w:r w:rsidRPr="00F175A2">
        <w:rPr>
          <w:rFonts w:asciiTheme="minorHAnsi" w:hAnsiTheme="minorHAnsi" w:cstheme="minorHAnsi"/>
          <w:bCs/>
          <w:sz w:val="22"/>
          <w:szCs w:val="22"/>
          <w:lang w:val="el-GR"/>
        </w:rPr>
        <w:t xml:space="preserve"> 78 </w:t>
      </w:r>
      <w:r w:rsidRPr="003E4DE3">
        <w:rPr>
          <w:rFonts w:asciiTheme="minorHAnsi" w:hAnsiTheme="minorHAnsi" w:cstheme="minorHAnsi"/>
          <w:bCs/>
          <w:sz w:val="22"/>
          <w:szCs w:val="22"/>
          <w:lang w:val="el-GR"/>
        </w:rPr>
        <w:t>του</w:t>
      </w:r>
      <w:r w:rsidRPr="00F175A2">
        <w:rPr>
          <w:rFonts w:asciiTheme="minorHAnsi" w:hAnsiTheme="minorHAnsi" w:cstheme="minorHAnsi"/>
          <w:bCs/>
          <w:sz w:val="22"/>
          <w:szCs w:val="22"/>
          <w:lang w:val="el-GR"/>
        </w:rPr>
        <w:t xml:space="preserve"> Ν. 4483/2017</w:t>
      </w:r>
      <w:r w:rsidR="00F175A2">
        <w:rPr>
          <w:rFonts w:asciiTheme="minorHAnsi" w:hAnsiTheme="minorHAnsi" w:cstheme="minorHAnsi"/>
          <w:sz w:val="22"/>
          <w:szCs w:val="22"/>
          <w:lang w:val="el-GR"/>
        </w:rPr>
        <w:t>: «</w:t>
      </w:r>
      <w:r w:rsidRPr="00F175A2">
        <w:rPr>
          <w:rFonts w:asciiTheme="minorHAnsi" w:hAnsiTheme="minorHAnsi" w:cstheme="minorHAnsi"/>
          <w:sz w:val="22"/>
          <w:szCs w:val="22"/>
          <w:lang w:val="el-GR"/>
        </w:rPr>
        <w:t>Οι δαπάνες για ταφή και ανακομιδή των οστών προσώπων τα οποία εν ζωή βρίσκονταν σε οικονομική αδυναμία ή είχαν την ιδιότητα πρόσφυγα ή είχαν αιτηθεί την αναγνώριση της ιδιότητας αυτής μπορούν να καλυφθούν από το δήμο ή, σε περίπτωση μη ύπαρξης σχετικών πιστώσεων του δήμου, από την περιφέρεια εντός των διοικητικών ορίων των οποίων πραγματοποιείται η ταφή ή ανακομιδή, μετά από αιτιολογημένη απόφαση του οικείου δημοτικού ή περιφερειακού συμβουλίου και εφόσον υποβληθεί δήλωση των οικείων του θανόντος περί αδυναμίας κάλυψης της σχετικής δαπάνης ή εφόσον διαπιστωθεί ότι δεν υφίστανται ή δεν ανευρίσκονται οικείοι του θανόντος που μπορούν να αναλάβουν τη δαπάνη</w:t>
      </w:r>
      <w:r w:rsidR="00F175A2">
        <w:rPr>
          <w:rFonts w:asciiTheme="minorHAnsi" w:hAnsiTheme="minorHAnsi" w:cstheme="minorHAnsi"/>
          <w:sz w:val="22"/>
          <w:szCs w:val="22"/>
          <w:lang w:val="el-GR"/>
        </w:rPr>
        <w:t>»</w:t>
      </w:r>
      <w:r w:rsidRPr="00F175A2">
        <w:rPr>
          <w:rFonts w:asciiTheme="minorHAnsi" w:hAnsiTheme="minorHAnsi" w:cstheme="minorHAnsi"/>
          <w:sz w:val="22"/>
          <w:szCs w:val="22"/>
          <w:lang w:val="el-GR"/>
        </w:rPr>
        <w:t>.</w:t>
      </w:r>
    </w:p>
    <w:p w:rsidR="00D00375" w:rsidRDefault="00D00375" w:rsidP="00D00375">
      <w:pPr>
        <w:pStyle w:val="a4"/>
        <w:numPr>
          <w:ilvl w:val="0"/>
          <w:numId w:val="5"/>
        </w:numPr>
        <w:suppressAutoHyphens w:val="0"/>
        <w:autoSpaceDE w:val="0"/>
        <w:autoSpaceDN w:val="0"/>
        <w:adjustRightInd w:val="0"/>
        <w:spacing w:line="276" w:lineRule="auto"/>
        <w:jc w:val="both"/>
        <w:rPr>
          <w:rFonts w:asciiTheme="minorHAnsi" w:eastAsia="Calibri" w:hAnsiTheme="minorHAnsi" w:cstheme="minorHAnsi"/>
          <w:color w:val="000000"/>
          <w:kern w:val="0"/>
          <w:sz w:val="22"/>
          <w:szCs w:val="22"/>
          <w:lang w:val="el-GR" w:eastAsia="en-US" w:bidi="ar-SA"/>
        </w:rPr>
      </w:pPr>
      <w:r w:rsidRPr="00D00375">
        <w:rPr>
          <w:rFonts w:asciiTheme="minorHAnsi" w:eastAsia="Calibri" w:hAnsiTheme="minorHAnsi" w:cstheme="minorHAnsi"/>
          <w:color w:val="000000"/>
          <w:kern w:val="0"/>
          <w:sz w:val="22"/>
          <w:szCs w:val="22"/>
          <w:lang w:val="el-GR" w:eastAsia="en-US" w:bidi="ar-SA"/>
        </w:rPr>
        <w:t>Του άρθρου 203 παρ. 1 του  Ν. 4555/19-07-2018.</w:t>
      </w:r>
    </w:p>
    <w:p w:rsidR="00D00375" w:rsidRPr="00D00375" w:rsidRDefault="00D00375" w:rsidP="00D00375">
      <w:pPr>
        <w:pStyle w:val="a4"/>
        <w:numPr>
          <w:ilvl w:val="0"/>
          <w:numId w:val="5"/>
        </w:numPr>
        <w:suppressAutoHyphens w:val="0"/>
        <w:autoSpaceDE w:val="0"/>
        <w:autoSpaceDN w:val="0"/>
        <w:adjustRightInd w:val="0"/>
        <w:spacing w:line="276" w:lineRule="auto"/>
        <w:jc w:val="both"/>
        <w:rPr>
          <w:rFonts w:asciiTheme="minorHAnsi" w:eastAsia="Times New Roman" w:hAnsiTheme="minorHAnsi" w:cstheme="minorHAnsi"/>
          <w:color w:val="333333"/>
          <w:kern w:val="1"/>
          <w:sz w:val="20"/>
          <w:szCs w:val="20"/>
          <w:shd w:val="clear" w:color="auto" w:fill="F8F8F8"/>
          <w:lang w:val="el-GR"/>
        </w:rPr>
      </w:pPr>
      <w:r w:rsidRPr="00D00375">
        <w:rPr>
          <w:rFonts w:asciiTheme="minorHAnsi" w:eastAsia="Calibri" w:hAnsiTheme="minorHAnsi" w:cstheme="minorHAnsi"/>
          <w:color w:val="000000"/>
          <w:kern w:val="0"/>
          <w:sz w:val="22"/>
          <w:szCs w:val="22"/>
          <w:lang w:val="el-GR" w:eastAsia="en-US" w:bidi="ar-SA"/>
        </w:rPr>
        <w:t xml:space="preserve"> Τις διατάξεις της παρ. 2β του άρθρου 37 του ν. 3801/2009 (ΦΕΚ 163/2009) όπως τροποποιήθηκε με τις διατάξεις της παρ. 3 του άρθρου 18 του ν. 3870/10 (ΦΕΚ 138/2010) και το ΦΕΚ/Β΄/ 908/2016, που προβλέπει</w:t>
      </w:r>
      <w:r w:rsidRPr="00D00375">
        <w:rPr>
          <w:rFonts w:asciiTheme="minorHAnsi" w:eastAsia="Calibri" w:hAnsiTheme="minorHAnsi" w:cstheme="minorHAnsi"/>
          <w:b/>
          <w:color w:val="000000"/>
          <w:kern w:val="0"/>
          <w:sz w:val="22"/>
          <w:szCs w:val="22"/>
          <w:lang w:val="el-GR" w:eastAsia="en-US" w:bidi="ar-SA"/>
        </w:rPr>
        <w:t xml:space="preserve"> […</w:t>
      </w:r>
      <w:r w:rsidRPr="00D00375">
        <w:rPr>
          <w:rFonts w:asciiTheme="minorHAnsi" w:eastAsia="Times New Roman" w:hAnsiTheme="minorHAnsi" w:cstheme="minorHAnsi"/>
          <w:b/>
          <w:i/>
          <w:color w:val="333333"/>
          <w:kern w:val="1"/>
          <w:sz w:val="20"/>
          <w:szCs w:val="20"/>
          <w:shd w:val="clear" w:color="auto" w:fill="F8F8F8"/>
          <w:lang w:val="el-GR"/>
        </w:rPr>
        <w:t>Στην περίπτωση β' της παραγράφου 2 του άρθρου 37 του ν. 3801/2009 (ΦΕΚ 163 Α'), όπου αναφέρονται «άποροι δημότες» νοούνται «άποροι κάτοικοι]</w:t>
      </w:r>
      <w:r w:rsidRPr="00D00375">
        <w:rPr>
          <w:rFonts w:asciiTheme="minorHAnsi" w:eastAsia="Times New Roman" w:hAnsiTheme="minorHAnsi" w:cstheme="minorHAnsi"/>
          <w:i/>
          <w:color w:val="333333"/>
          <w:kern w:val="1"/>
          <w:sz w:val="20"/>
          <w:szCs w:val="20"/>
          <w:shd w:val="clear" w:color="auto" w:fill="F8F8F8"/>
          <w:lang w:val="el-GR"/>
        </w:rPr>
        <w:t xml:space="preserve"> </w:t>
      </w:r>
      <w:r w:rsidRPr="00D00375">
        <w:rPr>
          <w:rFonts w:asciiTheme="minorHAnsi" w:eastAsia="Times New Roman" w:hAnsiTheme="minorHAnsi" w:cstheme="minorHAnsi"/>
          <w:color w:val="333333"/>
          <w:kern w:val="1"/>
          <w:sz w:val="22"/>
          <w:szCs w:val="22"/>
          <w:shd w:val="clear" w:color="auto" w:fill="F8F8F8"/>
          <w:lang w:val="el-GR"/>
        </w:rPr>
        <w:t>καθώς και τις διατάξεις τις παρ. 2</w:t>
      </w:r>
      <w:r w:rsidRPr="00D00375">
        <w:rPr>
          <w:rFonts w:asciiTheme="minorHAnsi" w:eastAsia="Times New Roman" w:hAnsiTheme="minorHAnsi" w:cstheme="minorHAnsi"/>
          <w:color w:val="333333"/>
          <w:kern w:val="1"/>
          <w:sz w:val="22"/>
          <w:szCs w:val="22"/>
          <w:shd w:val="clear" w:color="auto" w:fill="F8F8F8"/>
          <w:vertAlign w:val="superscript"/>
          <w:lang w:val="el-GR"/>
        </w:rPr>
        <w:t xml:space="preserve">α </w:t>
      </w:r>
      <w:r w:rsidRPr="00D00375">
        <w:rPr>
          <w:rFonts w:asciiTheme="minorHAnsi" w:eastAsia="Times New Roman" w:hAnsiTheme="minorHAnsi" w:cstheme="minorHAnsi"/>
          <w:color w:val="333333"/>
          <w:kern w:val="1"/>
          <w:sz w:val="22"/>
          <w:szCs w:val="22"/>
          <w:shd w:val="clear" w:color="auto" w:fill="F8F8F8"/>
          <w:lang w:val="el-GR"/>
        </w:rPr>
        <w:t xml:space="preserve">του ίδιου άρθρου όπως τροποποιήθηκε από το </w:t>
      </w:r>
      <w:proofErr w:type="spellStart"/>
      <w:r w:rsidRPr="00D00375">
        <w:rPr>
          <w:rFonts w:asciiTheme="minorHAnsi" w:eastAsia="Times New Roman" w:hAnsiTheme="minorHAnsi" w:cstheme="minorHAnsi"/>
          <w:color w:val="333333"/>
          <w:kern w:val="1"/>
          <w:sz w:val="22"/>
          <w:szCs w:val="22"/>
          <w:shd w:val="clear" w:color="auto" w:fill="F8F8F8"/>
          <w:lang w:val="el-GR"/>
        </w:rPr>
        <w:t>αρ</w:t>
      </w:r>
      <w:proofErr w:type="spellEnd"/>
      <w:r w:rsidRPr="00D00375">
        <w:rPr>
          <w:rFonts w:asciiTheme="minorHAnsi" w:eastAsia="Times New Roman" w:hAnsiTheme="minorHAnsi" w:cstheme="minorHAnsi"/>
          <w:color w:val="333333"/>
          <w:kern w:val="1"/>
          <w:sz w:val="22"/>
          <w:szCs w:val="22"/>
          <w:shd w:val="clear" w:color="auto" w:fill="F8F8F8"/>
          <w:lang w:val="el-GR"/>
        </w:rPr>
        <w:t>. 181 παρ. 1 του ν. 4820/2021.</w:t>
      </w:r>
    </w:p>
    <w:p w:rsidR="00D00375" w:rsidRPr="00D00375" w:rsidRDefault="00D00375" w:rsidP="00D00375">
      <w:pPr>
        <w:pStyle w:val="a4"/>
        <w:numPr>
          <w:ilvl w:val="0"/>
          <w:numId w:val="5"/>
        </w:numPr>
        <w:jc w:val="both"/>
        <w:rPr>
          <w:rFonts w:asciiTheme="minorHAnsi" w:hAnsiTheme="minorHAnsi" w:cstheme="minorHAnsi"/>
          <w:bCs/>
          <w:kern w:val="1"/>
          <w:sz w:val="22"/>
          <w:szCs w:val="22"/>
          <w:lang w:val="el-GR"/>
        </w:rPr>
      </w:pPr>
      <w:r w:rsidRPr="00D00375">
        <w:rPr>
          <w:rFonts w:asciiTheme="minorHAnsi" w:hAnsiTheme="minorHAnsi" w:cstheme="minorHAnsi"/>
          <w:bCs/>
          <w:kern w:val="1"/>
          <w:sz w:val="22"/>
          <w:szCs w:val="22"/>
          <w:lang w:val="el-GR"/>
        </w:rPr>
        <w:t xml:space="preserve">Την υπ’ αριθ. </w:t>
      </w:r>
      <w:r w:rsidRPr="00D00375">
        <w:rPr>
          <w:rFonts w:asciiTheme="minorHAnsi" w:hAnsiTheme="minorHAnsi" w:cstheme="minorHAnsi"/>
          <w:b/>
          <w:color w:val="222222"/>
          <w:sz w:val="22"/>
          <w:szCs w:val="22"/>
          <w:shd w:val="clear" w:color="auto" w:fill="FFFFFF"/>
          <w:lang w:val="el-GR" w:eastAsia="el-GR"/>
        </w:rPr>
        <w:t>2/2026 (ΑΔΑ: 9ΖΧ9ΩΕΚ-1ΕΩ)</w:t>
      </w:r>
      <w:r w:rsidRPr="00D00375">
        <w:rPr>
          <w:rFonts w:asciiTheme="minorHAnsi" w:hAnsiTheme="minorHAnsi" w:cstheme="minorHAnsi"/>
          <w:color w:val="222222"/>
          <w:sz w:val="22"/>
          <w:szCs w:val="22"/>
          <w:shd w:val="clear" w:color="auto" w:fill="FFFFFF"/>
          <w:lang w:val="el-GR" w:eastAsia="el-GR"/>
        </w:rPr>
        <w:t xml:space="preserve"> </w:t>
      </w:r>
      <w:r w:rsidRPr="00D00375">
        <w:rPr>
          <w:rFonts w:asciiTheme="minorHAnsi" w:hAnsiTheme="minorHAnsi" w:cstheme="minorHAnsi"/>
          <w:bCs/>
          <w:kern w:val="1"/>
          <w:sz w:val="22"/>
          <w:szCs w:val="22"/>
          <w:lang w:val="el-GR"/>
        </w:rPr>
        <w:t xml:space="preserve">απόφαση Δημοτικού Συμβουλίου περί έγκρισης προϋπολογισμού Δήμου Καλλιθέας οικονομικού έτους </w:t>
      </w:r>
      <w:r w:rsidRPr="00D00375">
        <w:rPr>
          <w:rFonts w:asciiTheme="minorHAnsi" w:hAnsiTheme="minorHAnsi" w:cstheme="minorHAnsi"/>
          <w:b/>
          <w:bCs/>
          <w:kern w:val="1"/>
          <w:sz w:val="22"/>
          <w:szCs w:val="22"/>
          <w:lang w:val="el-GR"/>
        </w:rPr>
        <w:t>2026</w:t>
      </w:r>
      <w:r w:rsidRPr="00D00375">
        <w:rPr>
          <w:rFonts w:asciiTheme="minorHAnsi" w:hAnsiTheme="minorHAnsi" w:cstheme="minorHAnsi"/>
          <w:bCs/>
          <w:kern w:val="1"/>
          <w:sz w:val="22"/>
          <w:szCs w:val="22"/>
          <w:lang w:val="el-GR"/>
        </w:rPr>
        <w:t xml:space="preserve"> και την υπ’ αριθ. </w:t>
      </w:r>
      <w:r w:rsidRPr="00D00375">
        <w:rPr>
          <w:rFonts w:asciiTheme="minorHAnsi" w:hAnsiTheme="minorHAnsi" w:cstheme="minorHAnsi"/>
          <w:b/>
          <w:bCs/>
          <w:kern w:val="1"/>
          <w:sz w:val="22"/>
          <w:szCs w:val="22"/>
          <w:lang w:val="el-GR"/>
        </w:rPr>
        <w:t>4493/22.1.2026</w:t>
      </w:r>
      <w:r w:rsidRPr="00D00375">
        <w:rPr>
          <w:rFonts w:asciiTheme="minorHAnsi" w:hAnsiTheme="minorHAnsi" w:cstheme="minorHAnsi"/>
          <w:bCs/>
          <w:kern w:val="1"/>
          <w:sz w:val="22"/>
          <w:szCs w:val="22"/>
          <w:lang w:val="el-GR"/>
        </w:rPr>
        <w:t xml:space="preserve"> Απόφαση του Γραμματέα Αποκεντρωμένης Διοίκησης Αττικής περί επικύρωσης του προϋπολογισμού Δήμου Καλλιθέας οικονομικού έτους </w:t>
      </w:r>
      <w:r w:rsidRPr="00D00375">
        <w:rPr>
          <w:rFonts w:asciiTheme="minorHAnsi" w:hAnsiTheme="minorHAnsi" w:cstheme="minorHAnsi"/>
          <w:b/>
          <w:bCs/>
          <w:kern w:val="1"/>
          <w:sz w:val="22"/>
          <w:szCs w:val="22"/>
          <w:lang w:val="el-GR"/>
        </w:rPr>
        <w:t>2026 (Α.Δ.Α: 63ΥΨΩΕΚ-ΜΓ6)</w:t>
      </w:r>
      <w:r w:rsidRPr="00D00375">
        <w:rPr>
          <w:rFonts w:asciiTheme="minorHAnsi" w:hAnsiTheme="minorHAnsi" w:cstheme="minorHAnsi"/>
          <w:bCs/>
          <w:kern w:val="1"/>
          <w:sz w:val="22"/>
          <w:szCs w:val="22"/>
          <w:lang w:val="el-GR"/>
        </w:rPr>
        <w:t xml:space="preserve"> </w:t>
      </w:r>
    </w:p>
    <w:p w:rsidR="006A4FAB" w:rsidRPr="006A4FAB" w:rsidRDefault="006A4FAB" w:rsidP="006A4FAB">
      <w:pPr>
        <w:pStyle w:val="a4"/>
        <w:numPr>
          <w:ilvl w:val="0"/>
          <w:numId w:val="5"/>
        </w:numPr>
        <w:rPr>
          <w:rFonts w:ascii="Calibri" w:eastAsia="Calibri" w:hAnsi="Calibri" w:cs="Calibri"/>
          <w:kern w:val="0"/>
          <w:sz w:val="22"/>
          <w:szCs w:val="22"/>
          <w:lang w:val="el-GR" w:eastAsia="en-US" w:bidi="ar-SA"/>
        </w:rPr>
      </w:pPr>
      <w:r w:rsidRPr="006A4FAB">
        <w:rPr>
          <w:rFonts w:ascii="Calibri" w:eastAsia="Calibri" w:hAnsi="Calibri" w:cs="Calibri"/>
          <w:kern w:val="0"/>
          <w:sz w:val="22"/>
          <w:szCs w:val="22"/>
          <w:lang w:val="el-GR" w:eastAsia="en-US" w:bidi="ar-SA"/>
        </w:rPr>
        <w:lastRenderedPageBreak/>
        <w:t xml:space="preserve"> Την </w:t>
      </w:r>
      <w:proofErr w:type="spellStart"/>
      <w:r w:rsidRPr="006A4FAB">
        <w:rPr>
          <w:rFonts w:ascii="Calibri" w:eastAsia="Calibri" w:hAnsi="Calibri" w:cs="Calibri"/>
          <w:kern w:val="0"/>
          <w:sz w:val="22"/>
          <w:szCs w:val="22"/>
          <w:lang w:val="el-GR" w:eastAsia="en-US" w:bidi="ar-SA"/>
        </w:rPr>
        <w:t>υπ</w:t>
      </w:r>
      <w:proofErr w:type="spellEnd"/>
      <w:r w:rsidRPr="006A4FAB">
        <w:rPr>
          <w:rFonts w:ascii="Calibri" w:eastAsia="Calibri" w:hAnsi="Calibri" w:cs="Calibri"/>
          <w:kern w:val="0"/>
          <w:sz w:val="22"/>
          <w:szCs w:val="22"/>
          <w:lang w:val="el-GR" w:eastAsia="en-US" w:bidi="ar-SA"/>
        </w:rPr>
        <w:t xml:space="preserve">΄ αριθ. </w:t>
      </w:r>
      <w:r w:rsidRPr="006A4FAB">
        <w:rPr>
          <w:rFonts w:ascii="Calibri" w:eastAsia="Calibri" w:hAnsi="Calibri" w:cs="Calibri"/>
          <w:b/>
          <w:kern w:val="0"/>
          <w:sz w:val="22"/>
          <w:szCs w:val="22"/>
          <w:lang w:val="el-GR" w:eastAsia="en-US" w:bidi="ar-SA"/>
        </w:rPr>
        <w:t xml:space="preserve">34/2026 (ΑΔΑ: Ρ7ΧΛΩΕΚ-ΘΨ1) </w:t>
      </w:r>
      <w:r w:rsidRPr="006A4FAB">
        <w:rPr>
          <w:rFonts w:ascii="Calibri" w:eastAsia="Calibri" w:hAnsi="Calibri" w:cs="Calibri"/>
          <w:kern w:val="0"/>
          <w:sz w:val="22"/>
          <w:szCs w:val="22"/>
          <w:lang w:val="el-GR" w:eastAsia="en-US" w:bidi="ar-SA"/>
        </w:rPr>
        <w:t xml:space="preserve">απόφαση Δημοτικού Συμβουλίου περί  έγκρισης κάλυψης από ΟΤΑ δαπανών ταφής </w:t>
      </w:r>
      <w:proofErr w:type="spellStart"/>
      <w:r w:rsidRPr="006A4FAB">
        <w:rPr>
          <w:rFonts w:ascii="Calibri" w:eastAsia="Calibri" w:hAnsi="Calibri" w:cs="Calibri"/>
          <w:kern w:val="0"/>
          <w:sz w:val="22"/>
          <w:szCs w:val="22"/>
          <w:lang w:val="el-GR" w:eastAsia="en-US" w:bidi="ar-SA"/>
        </w:rPr>
        <w:t>θανόντων</w:t>
      </w:r>
      <w:proofErr w:type="spellEnd"/>
      <w:r w:rsidRPr="006A4FAB">
        <w:rPr>
          <w:rFonts w:ascii="Calibri" w:eastAsia="Calibri" w:hAnsi="Calibri" w:cs="Calibri"/>
          <w:kern w:val="0"/>
          <w:sz w:val="22"/>
          <w:szCs w:val="22"/>
          <w:lang w:val="el-GR" w:eastAsia="en-US" w:bidi="ar-SA"/>
        </w:rPr>
        <w:t xml:space="preserve"> και ανακομιδής οστών οικονομικά αδύναμων προσώπων.</w:t>
      </w:r>
    </w:p>
    <w:p w:rsidR="00D00375" w:rsidRPr="006A4FAB" w:rsidRDefault="006A4FAB" w:rsidP="00D00375">
      <w:pPr>
        <w:pStyle w:val="a4"/>
        <w:numPr>
          <w:ilvl w:val="0"/>
          <w:numId w:val="5"/>
        </w:numPr>
        <w:suppressAutoHyphens w:val="0"/>
        <w:spacing w:after="280"/>
        <w:ind w:right="-142"/>
        <w:jc w:val="both"/>
        <w:rPr>
          <w:rFonts w:asciiTheme="minorHAnsi" w:hAnsiTheme="minorHAnsi" w:cstheme="minorHAnsi"/>
          <w:b/>
          <w:sz w:val="22"/>
          <w:szCs w:val="22"/>
          <w:lang w:val="el-GR"/>
        </w:rPr>
      </w:pPr>
      <w:r w:rsidRPr="006A4FAB">
        <w:rPr>
          <w:rFonts w:asciiTheme="minorHAnsi" w:hAnsiTheme="minorHAnsi" w:cstheme="minorHAnsi"/>
          <w:b/>
          <w:sz w:val="22"/>
          <w:szCs w:val="22"/>
          <w:lang w:val="el-GR"/>
        </w:rPr>
        <w:t>Τις με αριθ. 521 &amp; 522/2026 (ΑΔΑ: ΡΩΝ3ΩΕΚ-ΒΨΦ) Αποφάσεις Ανάληψης Υποχρέωσης.</w:t>
      </w:r>
    </w:p>
    <w:p w:rsidR="000B131E" w:rsidRPr="003E4DE3" w:rsidRDefault="000B131E" w:rsidP="004419DE">
      <w:pPr>
        <w:pStyle w:val="a4"/>
        <w:ind w:left="0"/>
        <w:jc w:val="both"/>
        <w:outlineLvl w:val="0"/>
        <w:rPr>
          <w:rFonts w:asciiTheme="minorHAnsi" w:hAnsiTheme="minorHAnsi" w:cstheme="minorHAnsi"/>
          <w:sz w:val="22"/>
          <w:szCs w:val="22"/>
          <w:shd w:val="clear" w:color="auto" w:fill="FFFFFF"/>
          <w:lang w:val="el-GR"/>
        </w:rPr>
      </w:pPr>
    </w:p>
    <w:p w:rsidR="004C488A" w:rsidRDefault="00E63CE5" w:rsidP="004419DE">
      <w:pPr>
        <w:pStyle w:val="a4"/>
        <w:ind w:left="0"/>
        <w:jc w:val="both"/>
        <w:outlineLvl w:val="0"/>
        <w:rPr>
          <w:rFonts w:asciiTheme="minorHAnsi" w:hAnsiTheme="minorHAnsi" w:cstheme="minorHAnsi"/>
          <w:sz w:val="22"/>
          <w:szCs w:val="22"/>
          <w:shd w:val="clear" w:color="auto" w:fill="FFFFFF"/>
          <w:lang w:val="el-GR"/>
        </w:rPr>
      </w:pPr>
      <w:r>
        <w:rPr>
          <w:rFonts w:asciiTheme="minorHAnsi" w:hAnsiTheme="minorHAnsi" w:cstheme="minorHAnsi"/>
          <w:sz w:val="22"/>
          <w:szCs w:val="22"/>
          <w:shd w:val="clear" w:color="auto" w:fill="FFFFFF"/>
          <w:lang w:val="el-GR"/>
        </w:rPr>
        <w:t>Οι δαπάνες προς έγκριση έχουν ως κατωτέρω:</w:t>
      </w:r>
    </w:p>
    <w:p w:rsidR="00E10F71" w:rsidRDefault="00E10F71" w:rsidP="004419DE">
      <w:pPr>
        <w:pStyle w:val="a4"/>
        <w:ind w:left="0"/>
        <w:jc w:val="both"/>
        <w:outlineLvl w:val="0"/>
        <w:rPr>
          <w:rFonts w:asciiTheme="minorHAnsi" w:hAnsiTheme="minorHAnsi" w:cstheme="minorHAnsi"/>
          <w:sz w:val="22"/>
          <w:szCs w:val="22"/>
          <w:shd w:val="clear" w:color="auto" w:fill="FFFFFF"/>
          <w:lang w:val="el-GR"/>
        </w:rPr>
      </w:pPr>
    </w:p>
    <w:p w:rsidR="00E10F71" w:rsidRDefault="00E10F71" w:rsidP="00E10F71">
      <w:pPr>
        <w:pStyle w:val="a4"/>
        <w:numPr>
          <w:ilvl w:val="0"/>
          <w:numId w:val="8"/>
        </w:numPr>
        <w:jc w:val="both"/>
        <w:outlineLvl w:val="0"/>
        <w:rPr>
          <w:rFonts w:asciiTheme="minorHAnsi" w:hAnsiTheme="minorHAnsi" w:cstheme="minorHAnsi"/>
          <w:sz w:val="22"/>
          <w:szCs w:val="22"/>
          <w:shd w:val="clear" w:color="auto" w:fill="FFFFFF"/>
          <w:lang w:val="el-GR"/>
        </w:rPr>
      </w:pPr>
      <w:r>
        <w:rPr>
          <w:rFonts w:asciiTheme="minorHAnsi" w:hAnsiTheme="minorHAnsi" w:cstheme="minorHAnsi"/>
          <w:sz w:val="22"/>
          <w:szCs w:val="22"/>
          <w:shd w:val="clear" w:color="auto" w:fill="FFFFFF"/>
          <w:lang w:val="el-GR"/>
        </w:rPr>
        <w:t xml:space="preserve">ΓΡΑΦΕΙΟ ΤΕΛΕΤΩΝ ΦΑΡΜΑΚΗ ΣΠΥΡΙΔΩΝ, τιμολόγιο με </w:t>
      </w:r>
      <w:proofErr w:type="spellStart"/>
      <w:r>
        <w:rPr>
          <w:rFonts w:asciiTheme="minorHAnsi" w:hAnsiTheme="minorHAnsi" w:cstheme="minorHAnsi"/>
          <w:sz w:val="22"/>
          <w:szCs w:val="22"/>
          <w:shd w:val="clear" w:color="auto" w:fill="FFFFFF"/>
          <w:lang w:val="el-GR"/>
        </w:rPr>
        <w:t>αριθμ</w:t>
      </w:r>
      <w:proofErr w:type="spellEnd"/>
      <w:r>
        <w:rPr>
          <w:rFonts w:asciiTheme="minorHAnsi" w:hAnsiTheme="minorHAnsi" w:cstheme="minorHAnsi"/>
          <w:sz w:val="22"/>
          <w:szCs w:val="22"/>
          <w:shd w:val="clear" w:color="auto" w:fill="FFFFFF"/>
          <w:lang w:val="el-GR"/>
        </w:rPr>
        <w:t>. 1/27.3.2026, συνολικού ποσού 450,12€ που αφορά σε δαπάνη απλής ταφής του άπορου Τ.Δ..</w:t>
      </w:r>
    </w:p>
    <w:p w:rsidR="00E10F71" w:rsidRDefault="00E10F71" w:rsidP="004419DE">
      <w:pPr>
        <w:pStyle w:val="a4"/>
        <w:ind w:left="0"/>
        <w:jc w:val="both"/>
        <w:outlineLvl w:val="0"/>
        <w:rPr>
          <w:rFonts w:asciiTheme="minorHAnsi" w:hAnsiTheme="minorHAnsi" w:cstheme="minorHAnsi"/>
          <w:sz w:val="22"/>
          <w:szCs w:val="22"/>
          <w:shd w:val="clear" w:color="auto" w:fill="FFFFFF"/>
          <w:lang w:val="el-GR"/>
        </w:rPr>
      </w:pPr>
    </w:p>
    <w:p w:rsidR="00E63CE5" w:rsidRDefault="00E10F71" w:rsidP="00E10F71">
      <w:pPr>
        <w:pStyle w:val="a4"/>
        <w:numPr>
          <w:ilvl w:val="0"/>
          <w:numId w:val="8"/>
        </w:numPr>
        <w:jc w:val="both"/>
        <w:outlineLvl w:val="0"/>
        <w:rPr>
          <w:rFonts w:asciiTheme="minorHAnsi" w:hAnsiTheme="minorHAnsi" w:cstheme="minorHAnsi"/>
          <w:sz w:val="22"/>
          <w:szCs w:val="22"/>
          <w:shd w:val="clear" w:color="auto" w:fill="FFFFFF"/>
          <w:lang w:val="el-GR"/>
        </w:rPr>
      </w:pPr>
      <w:r>
        <w:rPr>
          <w:rFonts w:asciiTheme="minorHAnsi" w:hAnsiTheme="minorHAnsi" w:cstheme="minorHAnsi"/>
          <w:sz w:val="22"/>
          <w:szCs w:val="22"/>
          <w:shd w:val="clear" w:color="auto" w:fill="FFFFFF"/>
          <w:lang w:val="el-GR"/>
        </w:rPr>
        <w:t xml:space="preserve">ΓΡΑΦΕΙΟ ΤΕΛΕΤΩΝ ΦΑΡΜΑΚΗ ΣΠΥΡΙΔΩΝ, τιμολόγιο με </w:t>
      </w:r>
      <w:proofErr w:type="spellStart"/>
      <w:r>
        <w:rPr>
          <w:rFonts w:asciiTheme="minorHAnsi" w:hAnsiTheme="minorHAnsi" w:cstheme="minorHAnsi"/>
          <w:sz w:val="22"/>
          <w:szCs w:val="22"/>
          <w:shd w:val="clear" w:color="auto" w:fill="FFFFFF"/>
          <w:lang w:val="el-GR"/>
        </w:rPr>
        <w:t>αριθμ</w:t>
      </w:r>
      <w:proofErr w:type="spellEnd"/>
      <w:r>
        <w:rPr>
          <w:rFonts w:asciiTheme="minorHAnsi" w:hAnsiTheme="minorHAnsi" w:cstheme="minorHAnsi"/>
          <w:sz w:val="22"/>
          <w:szCs w:val="22"/>
          <w:shd w:val="clear" w:color="auto" w:fill="FFFFFF"/>
          <w:lang w:val="el-GR"/>
        </w:rPr>
        <w:t>. 2/27.3.2026, συνολικού ποσού 450,12€ που αφορά σε δαπάνη απλής ταφής της άπορης Β.Α.</w:t>
      </w:r>
    </w:p>
    <w:p w:rsidR="00E10F71" w:rsidRPr="00E10F71" w:rsidRDefault="00E10F71" w:rsidP="00E10F71">
      <w:pPr>
        <w:pStyle w:val="a4"/>
        <w:rPr>
          <w:rFonts w:asciiTheme="minorHAnsi" w:hAnsiTheme="minorHAnsi" w:cstheme="minorHAnsi"/>
          <w:sz w:val="22"/>
          <w:szCs w:val="22"/>
          <w:shd w:val="clear" w:color="auto" w:fill="FFFFFF"/>
          <w:lang w:val="el-GR"/>
        </w:rPr>
      </w:pPr>
    </w:p>
    <w:p w:rsidR="00E10F71" w:rsidRDefault="00E10F71" w:rsidP="00E10F71">
      <w:pPr>
        <w:pStyle w:val="a4"/>
        <w:numPr>
          <w:ilvl w:val="0"/>
          <w:numId w:val="8"/>
        </w:numPr>
        <w:jc w:val="both"/>
        <w:outlineLvl w:val="0"/>
        <w:rPr>
          <w:rFonts w:asciiTheme="minorHAnsi" w:hAnsiTheme="minorHAnsi" w:cstheme="minorHAnsi"/>
          <w:sz w:val="22"/>
          <w:szCs w:val="22"/>
          <w:shd w:val="clear" w:color="auto" w:fill="FFFFFF"/>
          <w:lang w:val="el-GR"/>
        </w:rPr>
      </w:pPr>
      <w:r>
        <w:rPr>
          <w:rFonts w:asciiTheme="minorHAnsi" w:hAnsiTheme="minorHAnsi" w:cstheme="minorHAnsi"/>
          <w:sz w:val="22"/>
          <w:szCs w:val="22"/>
          <w:shd w:val="clear" w:color="auto" w:fill="FFFFFF"/>
          <w:lang w:val="el-GR"/>
        </w:rPr>
        <w:t xml:space="preserve">ΔΑΕΚ, τιμολόγιο με </w:t>
      </w:r>
      <w:proofErr w:type="spellStart"/>
      <w:r>
        <w:rPr>
          <w:rFonts w:asciiTheme="minorHAnsi" w:hAnsiTheme="minorHAnsi" w:cstheme="minorHAnsi"/>
          <w:sz w:val="22"/>
          <w:szCs w:val="22"/>
          <w:shd w:val="clear" w:color="auto" w:fill="FFFFFF"/>
          <w:lang w:val="el-GR"/>
        </w:rPr>
        <w:t>αριθμ</w:t>
      </w:r>
      <w:proofErr w:type="spellEnd"/>
      <w:r>
        <w:rPr>
          <w:rFonts w:asciiTheme="minorHAnsi" w:hAnsiTheme="minorHAnsi" w:cstheme="minorHAnsi"/>
          <w:sz w:val="22"/>
          <w:szCs w:val="22"/>
          <w:shd w:val="clear" w:color="auto" w:fill="FFFFFF"/>
          <w:lang w:val="el-GR"/>
        </w:rPr>
        <w:t>. 16</w:t>
      </w:r>
      <w:r w:rsidR="00FA0946">
        <w:rPr>
          <w:rFonts w:asciiTheme="minorHAnsi" w:hAnsiTheme="minorHAnsi" w:cstheme="minorHAnsi"/>
          <w:sz w:val="22"/>
          <w:szCs w:val="22"/>
          <w:shd w:val="clear" w:color="auto" w:fill="FFFFFF"/>
          <w:lang w:val="el-GR"/>
        </w:rPr>
        <w:t>/3.4.2026, συνολικού ποσού 620,00€ που αφορά στην κατασκευή μνήματος του άπορου Γ.Α.</w:t>
      </w:r>
    </w:p>
    <w:p w:rsidR="00E10F71" w:rsidRPr="003E4DE3" w:rsidRDefault="00E10F71" w:rsidP="00E10F71">
      <w:pPr>
        <w:pStyle w:val="a4"/>
        <w:jc w:val="both"/>
        <w:outlineLvl w:val="0"/>
        <w:rPr>
          <w:rFonts w:asciiTheme="minorHAnsi" w:hAnsiTheme="minorHAnsi" w:cstheme="minorHAnsi"/>
          <w:sz w:val="22"/>
          <w:szCs w:val="22"/>
          <w:shd w:val="clear" w:color="auto" w:fill="FFFFFF"/>
          <w:lang w:val="el-GR"/>
        </w:rPr>
      </w:pPr>
    </w:p>
    <w:p w:rsidR="00D44E04" w:rsidRPr="005754D2" w:rsidRDefault="00FA0946" w:rsidP="00D44E04">
      <w:pPr>
        <w:keepNext/>
        <w:tabs>
          <w:tab w:val="left" w:pos="0"/>
        </w:tabs>
        <w:overflowPunct w:val="0"/>
        <w:autoSpaceDE w:val="0"/>
        <w:spacing w:line="276" w:lineRule="auto"/>
        <w:ind w:right="-1"/>
        <w:outlineLvl w:val="0"/>
        <w:rPr>
          <w:rFonts w:asciiTheme="minorHAnsi" w:hAnsiTheme="minorHAnsi" w:cstheme="minorHAnsi"/>
          <w:b/>
          <w:bCs/>
          <w:sz w:val="22"/>
          <w:szCs w:val="22"/>
        </w:rPr>
      </w:pPr>
      <w:r>
        <w:rPr>
          <w:rFonts w:asciiTheme="minorHAnsi" w:hAnsiTheme="minorHAnsi" w:cstheme="minorHAnsi"/>
          <w:b/>
          <w:sz w:val="22"/>
          <w:szCs w:val="22"/>
        </w:rPr>
        <w:t>Οι 1 &amp; 2 δαπάνες</w:t>
      </w:r>
      <w:r w:rsidR="00D44E04" w:rsidRPr="0059738E">
        <w:rPr>
          <w:rFonts w:asciiTheme="minorHAnsi" w:hAnsiTheme="minorHAnsi" w:cstheme="minorHAnsi"/>
          <w:b/>
          <w:bCs/>
          <w:sz w:val="22"/>
          <w:szCs w:val="22"/>
        </w:rPr>
        <w:t xml:space="preserve">  </w:t>
      </w:r>
      <w:r>
        <w:rPr>
          <w:rFonts w:asciiTheme="minorHAnsi" w:hAnsiTheme="minorHAnsi" w:cstheme="minorHAnsi"/>
          <w:b/>
          <w:bCs/>
          <w:sz w:val="22"/>
          <w:szCs w:val="22"/>
        </w:rPr>
        <w:t xml:space="preserve">θα βαρύνουν </w:t>
      </w:r>
      <w:r w:rsidR="00D44E04" w:rsidRPr="0059738E">
        <w:rPr>
          <w:rFonts w:asciiTheme="minorHAnsi" w:hAnsiTheme="minorHAnsi" w:cstheme="minorHAnsi"/>
          <w:b/>
          <w:bCs/>
          <w:sz w:val="22"/>
          <w:szCs w:val="22"/>
        </w:rPr>
        <w:t xml:space="preserve">τον </w:t>
      </w:r>
      <w:r>
        <w:rPr>
          <w:rFonts w:asciiTheme="minorHAnsi" w:hAnsiTheme="minorHAnsi" w:cstheme="minorHAnsi"/>
          <w:b/>
          <w:bCs/>
          <w:kern w:val="3"/>
          <w:sz w:val="22"/>
          <w:szCs w:val="20"/>
        </w:rPr>
        <w:t>ΑΛΕ 055.2250905.002</w:t>
      </w:r>
      <w:r w:rsidR="00D44E04" w:rsidRPr="0059738E">
        <w:rPr>
          <w:rFonts w:asciiTheme="minorHAnsi" w:eastAsia="Times New Roman" w:hAnsiTheme="minorHAnsi" w:cstheme="minorHAnsi"/>
          <w:b/>
          <w:color w:val="000000"/>
          <w:kern w:val="0"/>
          <w:sz w:val="22"/>
          <w:szCs w:val="20"/>
          <w:lang w:eastAsia="el-GR" w:bidi="ar-SA"/>
        </w:rPr>
        <w:t xml:space="preserve"> </w:t>
      </w:r>
      <w:r w:rsidR="00D44E04" w:rsidRPr="0059738E">
        <w:rPr>
          <w:rFonts w:asciiTheme="minorHAnsi" w:eastAsia="Times New Roman" w:hAnsiTheme="minorHAnsi" w:cstheme="minorHAnsi"/>
          <w:color w:val="000000"/>
          <w:kern w:val="0"/>
          <w:sz w:val="22"/>
          <w:szCs w:val="20"/>
          <w:lang w:eastAsia="el-GR" w:bidi="ar-SA"/>
        </w:rPr>
        <w:t xml:space="preserve"> </w:t>
      </w:r>
      <w:r w:rsidR="00D44E04" w:rsidRPr="0059738E">
        <w:rPr>
          <w:rFonts w:asciiTheme="minorHAnsi" w:hAnsiTheme="minorHAnsi" w:cstheme="minorHAnsi"/>
          <w:b/>
          <w:bCs/>
          <w:sz w:val="22"/>
          <w:szCs w:val="22"/>
        </w:rPr>
        <w:t>με τίτλο «</w:t>
      </w:r>
      <w:r>
        <w:rPr>
          <w:rFonts w:asciiTheme="minorHAnsi" w:hAnsiTheme="minorHAnsi" w:cstheme="minorHAnsi"/>
          <w:b/>
          <w:bCs/>
          <w:sz w:val="22"/>
          <w:szCs w:val="22"/>
        </w:rPr>
        <w:t>Δαπάνη για ταφή απόρων</w:t>
      </w:r>
      <w:r w:rsidR="00D44E04" w:rsidRPr="0059738E">
        <w:rPr>
          <w:rFonts w:asciiTheme="minorHAnsi" w:hAnsiTheme="minorHAnsi" w:cstheme="minorHAnsi"/>
          <w:b/>
          <w:color w:val="000000"/>
          <w:kern w:val="0"/>
          <w:sz w:val="22"/>
          <w:szCs w:val="22"/>
          <w:lang w:eastAsia="el-GR" w:bidi="ar-SA"/>
        </w:rPr>
        <w:t xml:space="preserve">» πίστωση </w:t>
      </w:r>
      <w:r w:rsidR="00D44E04" w:rsidRPr="0059738E">
        <w:rPr>
          <w:rFonts w:asciiTheme="minorHAnsi" w:eastAsia="Times New Roman" w:hAnsiTheme="minorHAnsi" w:cstheme="minorHAnsi"/>
          <w:b/>
          <w:color w:val="000000"/>
          <w:kern w:val="0"/>
          <w:sz w:val="22"/>
          <w:szCs w:val="22"/>
          <w:lang w:eastAsia="el-GR" w:bidi="ar-SA"/>
        </w:rPr>
        <w:t xml:space="preserve">ύψους </w:t>
      </w:r>
      <w:r>
        <w:rPr>
          <w:rFonts w:asciiTheme="minorHAnsi" w:hAnsiTheme="minorHAnsi" w:cstheme="minorHAnsi"/>
          <w:b/>
          <w:sz w:val="22"/>
          <w:szCs w:val="22"/>
        </w:rPr>
        <w:t>900</w:t>
      </w:r>
      <w:r w:rsidR="00D44E04" w:rsidRPr="0059738E">
        <w:rPr>
          <w:rFonts w:asciiTheme="minorHAnsi" w:hAnsiTheme="minorHAnsi" w:cstheme="minorHAnsi"/>
          <w:b/>
          <w:sz w:val="22"/>
          <w:szCs w:val="22"/>
        </w:rPr>
        <w:t>,</w:t>
      </w:r>
      <w:r>
        <w:rPr>
          <w:rFonts w:asciiTheme="minorHAnsi" w:hAnsiTheme="minorHAnsi" w:cstheme="minorHAnsi"/>
          <w:b/>
          <w:sz w:val="22"/>
          <w:szCs w:val="22"/>
        </w:rPr>
        <w:t>24</w:t>
      </w:r>
      <w:r w:rsidR="00D44E04" w:rsidRPr="0059738E">
        <w:rPr>
          <w:rFonts w:asciiTheme="minorHAnsi" w:hAnsiTheme="minorHAnsi" w:cstheme="minorHAnsi"/>
          <w:b/>
          <w:sz w:val="22"/>
          <w:szCs w:val="22"/>
        </w:rPr>
        <w:t xml:space="preserve">€ </w:t>
      </w:r>
      <w:r w:rsidR="00D44E04" w:rsidRPr="0059738E">
        <w:rPr>
          <w:rFonts w:asciiTheme="minorHAnsi" w:hAnsiTheme="minorHAnsi" w:cstheme="minorHAnsi"/>
          <w:b/>
          <w:color w:val="000000"/>
          <w:kern w:val="0"/>
          <w:sz w:val="22"/>
          <w:szCs w:val="22"/>
          <w:lang w:eastAsia="el-GR" w:bidi="ar-SA"/>
        </w:rPr>
        <w:t>του προϋπολογισμού οικονομικού έτους 2026</w:t>
      </w:r>
      <w:r w:rsidR="005754D2">
        <w:rPr>
          <w:rFonts w:asciiTheme="minorHAnsi" w:hAnsiTheme="minorHAnsi" w:cstheme="minorHAnsi"/>
          <w:b/>
          <w:color w:val="000000"/>
          <w:kern w:val="0"/>
          <w:sz w:val="22"/>
          <w:szCs w:val="22"/>
          <w:lang w:eastAsia="el-GR" w:bidi="ar-SA"/>
        </w:rPr>
        <w:t xml:space="preserve"> (ΑΑΥ 521/2026)</w:t>
      </w:r>
      <w:r>
        <w:rPr>
          <w:rFonts w:asciiTheme="minorHAnsi" w:hAnsiTheme="minorHAnsi" w:cstheme="minorHAnsi"/>
          <w:b/>
          <w:color w:val="000000"/>
          <w:kern w:val="0"/>
          <w:sz w:val="22"/>
          <w:szCs w:val="22"/>
          <w:lang w:eastAsia="el-GR" w:bidi="ar-SA"/>
        </w:rPr>
        <w:t xml:space="preserve"> και η δαπάνη 3,</w:t>
      </w:r>
      <w:r w:rsidR="00D44E04" w:rsidRPr="0059738E">
        <w:rPr>
          <w:rFonts w:asciiTheme="minorHAnsi" w:eastAsia="Times New Roman" w:hAnsiTheme="minorHAnsi" w:cstheme="minorHAnsi"/>
          <w:b/>
          <w:color w:val="000000"/>
          <w:kern w:val="0"/>
          <w:sz w:val="22"/>
          <w:szCs w:val="22"/>
          <w:lang w:eastAsia="el-GR" w:bidi="ar-SA"/>
        </w:rPr>
        <w:t xml:space="preserve"> </w:t>
      </w:r>
      <w:r>
        <w:rPr>
          <w:rFonts w:asciiTheme="minorHAnsi" w:eastAsia="Times New Roman" w:hAnsiTheme="minorHAnsi" w:cstheme="minorHAnsi"/>
          <w:b/>
          <w:color w:val="000000"/>
          <w:kern w:val="0"/>
          <w:sz w:val="22"/>
          <w:szCs w:val="22"/>
          <w:lang w:eastAsia="el-GR" w:bidi="ar-SA"/>
        </w:rPr>
        <w:t xml:space="preserve"> θα βαρύνει τον ΑΛΕ 055.</w:t>
      </w:r>
      <w:r w:rsidR="005754D2">
        <w:rPr>
          <w:rFonts w:asciiTheme="minorHAnsi" w:eastAsia="Times New Roman" w:hAnsiTheme="minorHAnsi" w:cstheme="minorHAnsi"/>
          <w:b/>
          <w:color w:val="000000"/>
          <w:kern w:val="0"/>
          <w:sz w:val="22"/>
          <w:szCs w:val="22"/>
          <w:lang w:eastAsia="el-GR" w:bidi="ar-SA"/>
        </w:rPr>
        <w:t>2260989.004 με τίτλο «Παροχή υπηρεσιών για τάφους απόρων</w:t>
      </w:r>
      <w:r w:rsidR="00D44E04" w:rsidRPr="0059738E">
        <w:rPr>
          <w:rFonts w:asciiTheme="minorHAnsi" w:hAnsiTheme="minorHAnsi" w:cstheme="minorHAnsi"/>
          <w:bCs/>
          <w:sz w:val="22"/>
          <w:szCs w:val="22"/>
        </w:rPr>
        <w:t>»</w:t>
      </w:r>
      <w:r w:rsidR="005754D2">
        <w:rPr>
          <w:rFonts w:asciiTheme="minorHAnsi" w:hAnsiTheme="minorHAnsi" w:cstheme="minorHAnsi"/>
          <w:bCs/>
          <w:sz w:val="22"/>
          <w:szCs w:val="22"/>
        </w:rPr>
        <w:t xml:space="preserve"> </w:t>
      </w:r>
      <w:r w:rsidR="005754D2" w:rsidRPr="005754D2">
        <w:rPr>
          <w:rFonts w:asciiTheme="minorHAnsi" w:hAnsiTheme="minorHAnsi" w:cstheme="minorHAnsi"/>
          <w:b/>
          <w:bCs/>
          <w:sz w:val="22"/>
          <w:szCs w:val="22"/>
        </w:rPr>
        <w:t>με πίστωση ύψους 620,00€</w:t>
      </w:r>
      <w:r w:rsidR="005754D2">
        <w:rPr>
          <w:rFonts w:asciiTheme="minorHAnsi" w:hAnsiTheme="minorHAnsi" w:cstheme="minorHAnsi"/>
          <w:b/>
          <w:bCs/>
          <w:sz w:val="22"/>
          <w:szCs w:val="22"/>
        </w:rPr>
        <w:t xml:space="preserve"> (ΑΑΥ 522/2026).</w:t>
      </w:r>
    </w:p>
    <w:p w:rsidR="004C488A" w:rsidRPr="003E4DE3" w:rsidRDefault="004C488A" w:rsidP="004419DE">
      <w:pPr>
        <w:pStyle w:val="a4"/>
        <w:ind w:left="0"/>
        <w:jc w:val="both"/>
        <w:outlineLvl w:val="0"/>
        <w:rPr>
          <w:rFonts w:asciiTheme="minorHAnsi" w:hAnsiTheme="minorHAnsi" w:cstheme="minorHAnsi"/>
          <w:sz w:val="22"/>
          <w:szCs w:val="22"/>
          <w:shd w:val="clear" w:color="auto" w:fill="FFFFFF"/>
          <w:lang w:val="el-GR"/>
        </w:rPr>
      </w:pPr>
    </w:p>
    <w:p w:rsidR="004C488A" w:rsidRPr="003E4DE3" w:rsidRDefault="004C488A" w:rsidP="004419DE">
      <w:pPr>
        <w:pStyle w:val="a4"/>
        <w:ind w:left="0"/>
        <w:jc w:val="both"/>
        <w:outlineLvl w:val="0"/>
        <w:rPr>
          <w:rFonts w:asciiTheme="minorHAnsi" w:hAnsiTheme="minorHAnsi" w:cstheme="minorHAnsi"/>
          <w:sz w:val="22"/>
          <w:szCs w:val="22"/>
          <w:shd w:val="clear" w:color="auto" w:fill="FFFFFF"/>
          <w:lang w:val="el-GR"/>
        </w:rPr>
      </w:pPr>
    </w:p>
    <w:p w:rsidR="004419DE" w:rsidRPr="003E4DE3" w:rsidRDefault="004C488A" w:rsidP="005754D2">
      <w:pPr>
        <w:pStyle w:val="a4"/>
        <w:ind w:left="0"/>
        <w:jc w:val="both"/>
        <w:outlineLvl w:val="0"/>
        <w:rPr>
          <w:rFonts w:asciiTheme="minorHAnsi" w:eastAsia="Times New Roman" w:hAnsiTheme="minorHAnsi" w:cstheme="minorHAnsi"/>
          <w:kern w:val="0"/>
          <w:sz w:val="22"/>
          <w:szCs w:val="22"/>
          <w:lang w:val="x-none" w:eastAsia="el-GR" w:bidi="ar-SA"/>
        </w:rPr>
      </w:pPr>
      <w:r w:rsidRPr="003E4DE3">
        <w:rPr>
          <w:rFonts w:asciiTheme="minorHAnsi" w:hAnsiTheme="minorHAnsi" w:cstheme="minorHAnsi"/>
          <w:sz w:val="22"/>
          <w:szCs w:val="22"/>
          <w:shd w:val="clear" w:color="auto" w:fill="FFFFFF"/>
          <w:lang w:val="el-GR"/>
        </w:rPr>
        <w:t xml:space="preserve"> </w:t>
      </w:r>
    </w:p>
    <w:p w:rsidR="004419DE" w:rsidRPr="003E4DE3" w:rsidRDefault="004419DE" w:rsidP="004419DE">
      <w:pPr>
        <w:outlineLvl w:val="0"/>
        <w:rPr>
          <w:rFonts w:asciiTheme="minorHAnsi" w:hAnsiTheme="minorHAnsi" w:cstheme="minorHAnsi"/>
          <w:b/>
          <w:sz w:val="22"/>
          <w:szCs w:val="22"/>
          <w:u w:val="single"/>
        </w:rPr>
      </w:pPr>
    </w:p>
    <w:p w:rsidR="004419DE" w:rsidRPr="003E4DE3" w:rsidRDefault="004419DE" w:rsidP="004419DE">
      <w:pPr>
        <w:outlineLvl w:val="0"/>
        <w:rPr>
          <w:rFonts w:asciiTheme="minorHAnsi" w:hAnsiTheme="minorHAnsi" w:cstheme="minorHAnsi"/>
          <w:b/>
          <w:sz w:val="22"/>
          <w:szCs w:val="22"/>
          <w:u w:val="single"/>
        </w:rPr>
      </w:pPr>
      <w:r w:rsidRPr="003E4DE3">
        <w:rPr>
          <w:rFonts w:asciiTheme="minorHAnsi" w:hAnsiTheme="minorHAnsi" w:cstheme="minorHAnsi"/>
          <w:sz w:val="22"/>
          <w:szCs w:val="22"/>
        </w:rPr>
        <w:t xml:space="preserve">                                                   </w:t>
      </w:r>
      <w:r w:rsidR="000A45D2" w:rsidRPr="003E4DE3">
        <w:rPr>
          <w:rFonts w:asciiTheme="minorHAnsi" w:hAnsiTheme="minorHAnsi" w:cstheme="minorHAnsi"/>
          <w:sz w:val="22"/>
          <w:szCs w:val="22"/>
        </w:rPr>
        <w:t xml:space="preserve">                         </w:t>
      </w:r>
      <w:r w:rsidRPr="003E4DE3">
        <w:rPr>
          <w:rFonts w:asciiTheme="minorHAnsi" w:hAnsiTheme="minorHAnsi" w:cstheme="minorHAnsi"/>
          <w:sz w:val="22"/>
          <w:szCs w:val="22"/>
        </w:rPr>
        <w:t xml:space="preserve"> </w:t>
      </w:r>
      <w:r w:rsidR="00F175A2">
        <w:rPr>
          <w:rFonts w:asciiTheme="minorHAnsi" w:hAnsiTheme="minorHAnsi" w:cstheme="minorHAnsi"/>
          <w:sz w:val="22"/>
          <w:szCs w:val="22"/>
        </w:rPr>
        <w:t xml:space="preserve">              </w:t>
      </w:r>
      <w:r w:rsidRPr="003E4DE3">
        <w:rPr>
          <w:rFonts w:asciiTheme="minorHAnsi" w:hAnsiTheme="minorHAnsi" w:cstheme="minorHAnsi"/>
          <w:b/>
          <w:sz w:val="22"/>
          <w:szCs w:val="22"/>
        </w:rPr>
        <w:t>Ο ΑΝΤΙΔΗΜΑ</w:t>
      </w:r>
      <w:r w:rsidR="000A45D2" w:rsidRPr="003E4DE3">
        <w:rPr>
          <w:rFonts w:asciiTheme="minorHAnsi" w:hAnsiTheme="minorHAnsi" w:cstheme="minorHAnsi"/>
          <w:b/>
          <w:sz w:val="22"/>
          <w:szCs w:val="22"/>
        </w:rPr>
        <w:t xml:space="preserve">ΡΧΟΣ </w:t>
      </w:r>
    </w:p>
    <w:p w:rsidR="004419DE" w:rsidRPr="003E4DE3" w:rsidRDefault="003E4DE3" w:rsidP="004419DE">
      <w:pPr>
        <w:jc w:val="both"/>
        <w:rPr>
          <w:rFonts w:asciiTheme="minorHAnsi" w:hAnsiTheme="minorHAnsi" w:cstheme="minorHAnsi"/>
          <w:b/>
          <w:sz w:val="22"/>
          <w:szCs w:val="22"/>
        </w:rPr>
      </w:pP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t xml:space="preserve"> ΚΟΙΝΩΝΙΚΗΣ ΠΟΛΙΤΙΚΗΣ</w:t>
      </w:r>
    </w:p>
    <w:p w:rsidR="004419DE" w:rsidRPr="003E4DE3" w:rsidRDefault="004419DE" w:rsidP="004419DE">
      <w:pPr>
        <w:rPr>
          <w:rFonts w:asciiTheme="minorHAnsi" w:hAnsiTheme="minorHAnsi" w:cstheme="minorHAnsi"/>
          <w:b/>
          <w:sz w:val="22"/>
          <w:szCs w:val="22"/>
        </w:rPr>
      </w:pPr>
      <w:r w:rsidRPr="003E4DE3">
        <w:rPr>
          <w:rFonts w:asciiTheme="minorHAnsi" w:hAnsiTheme="minorHAnsi" w:cstheme="minorHAnsi"/>
          <w:b/>
          <w:sz w:val="22"/>
          <w:szCs w:val="22"/>
        </w:rPr>
        <w:t xml:space="preserve">                                                          </w:t>
      </w:r>
    </w:p>
    <w:p w:rsidR="004419DE" w:rsidRPr="003E4DE3" w:rsidRDefault="004419DE" w:rsidP="003E4DE3">
      <w:pPr>
        <w:jc w:val="both"/>
        <w:rPr>
          <w:rFonts w:asciiTheme="minorHAnsi" w:eastAsia="Times New Roman" w:hAnsiTheme="minorHAnsi" w:cstheme="minorHAnsi"/>
          <w:b/>
          <w:kern w:val="0"/>
          <w:sz w:val="22"/>
          <w:szCs w:val="22"/>
          <w:lang w:eastAsia="el-GR" w:bidi="ar-SA"/>
        </w:rPr>
      </w:pP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Pr="003E4DE3">
        <w:rPr>
          <w:rFonts w:asciiTheme="minorHAnsi" w:hAnsiTheme="minorHAnsi" w:cstheme="minorHAnsi"/>
          <w:b/>
          <w:sz w:val="22"/>
          <w:szCs w:val="22"/>
        </w:rPr>
        <w:tab/>
      </w:r>
      <w:r w:rsidR="003E4DE3" w:rsidRPr="003E4DE3">
        <w:rPr>
          <w:rFonts w:asciiTheme="minorHAnsi" w:hAnsiTheme="minorHAnsi" w:cstheme="minorHAnsi"/>
          <w:b/>
          <w:sz w:val="22"/>
          <w:szCs w:val="22"/>
        </w:rPr>
        <w:t xml:space="preserve">                  ΝΙΚΟΛΑΟΣ ΓΙΑΤΡΑΣ</w:t>
      </w:r>
    </w:p>
    <w:p w:rsidR="004419DE" w:rsidRPr="003E4DE3" w:rsidRDefault="004419DE" w:rsidP="004419DE">
      <w:pPr>
        <w:widowControl/>
        <w:suppressAutoHyphens w:val="0"/>
        <w:jc w:val="both"/>
        <w:rPr>
          <w:rFonts w:asciiTheme="minorHAnsi" w:eastAsia="Times New Roman" w:hAnsiTheme="minorHAnsi" w:cstheme="minorHAnsi"/>
          <w:kern w:val="0"/>
          <w:sz w:val="22"/>
          <w:szCs w:val="22"/>
          <w:lang w:eastAsia="el-GR" w:bidi="ar-SA"/>
        </w:rPr>
      </w:pPr>
    </w:p>
    <w:p w:rsidR="004419DE" w:rsidRPr="003E4DE3" w:rsidRDefault="004419DE" w:rsidP="004419DE">
      <w:pPr>
        <w:widowControl/>
        <w:suppressAutoHyphens w:val="0"/>
        <w:jc w:val="both"/>
        <w:rPr>
          <w:rFonts w:asciiTheme="minorHAnsi" w:hAnsiTheme="minorHAnsi" w:cstheme="minorHAnsi"/>
          <w:b/>
          <w:sz w:val="22"/>
          <w:szCs w:val="22"/>
          <w:u w:val="single"/>
        </w:rPr>
      </w:pPr>
    </w:p>
    <w:p w:rsidR="004419DE" w:rsidRPr="003E4DE3" w:rsidRDefault="004419DE" w:rsidP="004419DE">
      <w:pPr>
        <w:pStyle w:val="8"/>
        <w:numPr>
          <w:ilvl w:val="7"/>
          <w:numId w:val="1"/>
        </w:numPr>
        <w:ind w:left="0" w:right="0" w:firstLine="0"/>
        <w:rPr>
          <w:rFonts w:asciiTheme="minorHAnsi" w:hAnsiTheme="minorHAnsi" w:cstheme="minorHAnsi"/>
          <w:sz w:val="22"/>
          <w:szCs w:val="22"/>
        </w:rPr>
      </w:pPr>
      <w:r w:rsidRPr="003E4DE3">
        <w:rPr>
          <w:rFonts w:asciiTheme="minorHAnsi" w:hAnsiTheme="minorHAnsi" w:cstheme="minorHAnsi"/>
          <w:b w:val="0"/>
          <w:sz w:val="22"/>
          <w:szCs w:val="22"/>
        </w:rPr>
        <w:t xml:space="preserve">    </w:t>
      </w:r>
      <w:r w:rsidRPr="003E4DE3">
        <w:rPr>
          <w:rFonts w:asciiTheme="minorHAnsi" w:hAnsiTheme="minorHAnsi" w:cstheme="minorHAnsi"/>
          <w:sz w:val="22"/>
          <w:szCs w:val="22"/>
          <w:u w:val="single"/>
        </w:rPr>
        <w:t>Εσωτερική Διανομή</w:t>
      </w:r>
      <w:r w:rsidRPr="003E4DE3">
        <w:rPr>
          <w:rFonts w:asciiTheme="minorHAnsi" w:hAnsiTheme="minorHAnsi" w:cstheme="minorHAnsi"/>
          <w:sz w:val="22"/>
          <w:szCs w:val="22"/>
        </w:rPr>
        <w:t xml:space="preserve">                                                                 </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 </w:t>
      </w:r>
      <w:proofErr w:type="spellStart"/>
      <w:r w:rsidRPr="003E4DE3">
        <w:rPr>
          <w:rFonts w:asciiTheme="minorHAnsi" w:hAnsiTheme="minorHAnsi" w:cstheme="minorHAnsi"/>
          <w:sz w:val="22"/>
          <w:szCs w:val="22"/>
        </w:rPr>
        <w:t>Γραφ</w:t>
      </w:r>
      <w:proofErr w:type="spellEnd"/>
      <w:r w:rsidRPr="003E4DE3">
        <w:rPr>
          <w:rFonts w:asciiTheme="minorHAnsi" w:hAnsiTheme="minorHAnsi" w:cstheme="minorHAnsi"/>
          <w:sz w:val="22"/>
          <w:szCs w:val="22"/>
        </w:rPr>
        <w:t xml:space="preserve">. Δημάρχου         </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 </w:t>
      </w:r>
      <w:proofErr w:type="spellStart"/>
      <w:r w:rsidRPr="003E4DE3">
        <w:rPr>
          <w:rFonts w:asciiTheme="minorHAnsi" w:hAnsiTheme="minorHAnsi" w:cstheme="minorHAnsi"/>
          <w:sz w:val="22"/>
          <w:szCs w:val="22"/>
        </w:rPr>
        <w:t>Γραφ</w:t>
      </w:r>
      <w:proofErr w:type="spellEnd"/>
      <w:r w:rsidRPr="003E4DE3">
        <w:rPr>
          <w:rFonts w:asciiTheme="minorHAnsi" w:hAnsiTheme="minorHAnsi" w:cstheme="minorHAnsi"/>
          <w:sz w:val="22"/>
          <w:szCs w:val="22"/>
        </w:rPr>
        <w:t xml:space="preserve">. Αντιδημάρχου </w:t>
      </w:r>
      <w:r w:rsidR="000A45D2" w:rsidRPr="003E4DE3">
        <w:rPr>
          <w:rFonts w:asciiTheme="minorHAnsi" w:hAnsiTheme="minorHAnsi" w:cstheme="minorHAnsi"/>
          <w:sz w:val="22"/>
          <w:szCs w:val="22"/>
        </w:rPr>
        <w:t xml:space="preserve">κ. </w:t>
      </w:r>
      <w:proofErr w:type="spellStart"/>
      <w:r w:rsidR="003E4DE3" w:rsidRPr="003E4DE3">
        <w:rPr>
          <w:rFonts w:asciiTheme="minorHAnsi" w:hAnsiTheme="minorHAnsi" w:cstheme="minorHAnsi"/>
          <w:sz w:val="22"/>
          <w:szCs w:val="22"/>
        </w:rPr>
        <w:t>Γιατρά</w:t>
      </w:r>
      <w:proofErr w:type="spellEnd"/>
    </w:p>
    <w:p w:rsidR="004419DE"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 </w:t>
      </w:r>
      <w:proofErr w:type="spellStart"/>
      <w:r w:rsidRPr="003E4DE3">
        <w:rPr>
          <w:rFonts w:asciiTheme="minorHAnsi" w:hAnsiTheme="minorHAnsi" w:cstheme="minorHAnsi"/>
          <w:sz w:val="22"/>
          <w:szCs w:val="22"/>
        </w:rPr>
        <w:t>Γραφ</w:t>
      </w:r>
      <w:proofErr w:type="spellEnd"/>
      <w:r w:rsidRPr="003E4DE3">
        <w:rPr>
          <w:rFonts w:asciiTheme="minorHAnsi" w:hAnsiTheme="minorHAnsi" w:cstheme="minorHAnsi"/>
          <w:sz w:val="22"/>
          <w:szCs w:val="22"/>
        </w:rPr>
        <w:t>. Γεν. Γραμματέας</w:t>
      </w:r>
    </w:p>
    <w:p w:rsidR="00F175A2" w:rsidRDefault="00F175A2" w:rsidP="004419DE">
      <w:pPr>
        <w:jc w:val="both"/>
        <w:rPr>
          <w:rFonts w:asciiTheme="minorHAnsi" w:hAnsiTheme="minorHAnsi" w:cstheme="minorHAnsi"/>
          <w:sz w:val="22"/>
          <w:szCs w:val="22"/>
        </w:rPr>
      </w:pPr>
      <w:r>
        <w:rPr>
          <w:rFonts w:asciiTheme="minorHAnsi" w:hAnsiTheme="minorHAnsi" w:cstheme="minorHAnsi"/>
          <w:sz w:val="22"/>
          <w:szCs w:val="22"/>
        </w:rPr>
        <w:t xml:space="preserve">   -  Διεύθυνση Ο.Υ</w:t>
      </w:r>
    </w:p>
    <w:p w:rsidR="00F175A2" w:rsidRDefault="00F175A2" w:rsidP="004419DE">
      <w:pPr>
        <w:jc w:val="both"/>
        <w:rPr>
          <w:rFonts w:asciiTheme="minorHAnsi" w:hAnsiTheme="minorHAnsi" w:cstheme="minorHAnsi"/>
          <w:sz w:val="22"/>
          <w:szCs w:val="22"/>
        </w:rPr>
      </w:pPr>
      <w:r>
        <w:rPr>
          <w:rFonts w:asciiTheme="minorHAnsi" w:hAnsiTheme="minorHAnsi" w:cstheme="minorHAnsi"/>
          <w:sz w:val="22"/>
          <w:szCs w:val="22"/>
        </w:rPr>
        <w:t xml:space="preserve">   - </w:t>
      </w:r>
      <w:proofErr w:type="spellStart"/>
      <w:r>
        <w:rPr>
          <w:rFonts w:asciiTheme="minorHAnsi" w:hAnsiTheme="minorHAnsi" w:cstheme="minorHAnsi"/>
          <w:sz w:val="22"/>
          <w:szCs w:val="22"/>
        </w:rPr>
        <w:t>Τμ</w:t>
      </w:r>
      <w:proofErr w:type="spellEnd"/>
      <w:r>
        <w:rPr>
          <w:rFonts w:asciiTheme="minorHAnsi" w:hAnsiTheme="minorHAnsi" w:cstheme="minorHAnsi"/>
          <w:sz w:val="22"/>
          <w:szCs w:val="22"/>
        </w:rPr>
        <w:t>. Προϋπολογισμού &amp; Εκκαθάρισης δαπανών</w:t>
      </w:r>
    </w:p>
    <w:p w:rsidR="00F175A2" w:rsidRPr="003E4DE3" w:rsidRDefault="00F175A2" w:rsidP="004419DE">
      <w:pPr>
        <w:jc w:val="both"/>
        <w:rPr>
          <w:rFonts w:asciiTheme="minorHAnsi" w:hAnsiTheme="minorHAnsi" w:cstheme="minorHAnsi"/>
          <w:sz w:val="22"/>
          <w:szCs w:val="22"/>
        </w:rPr>
      </w:pPr>
      <w:r>
        <w:rPr>
          <w:rFonts w:asciiTheme="minorHAnsi" w:hAnsiTheme="minorHAnsi" w:cstheme="minorHAnsi"/>
          <w:sz w:val="22"/>
          <w:szCs w:val="22"/>
        </w:rPr>
        <w:t xml:space="preserve">   - </w:t>
      </w:r>
      <w:proofErr w:type="spellStart"/>
      <w:r>
        <w:rPr>
          <w:rFonts w:asciiTheme="minorHAnsi" w:hAnsiTheme="minorHAnsi" w:cstheme="minorHAnsi"/>
          <w:sz w:val="22"/>
          <w:szCs w:val="22"/>
        </w:rPr>
        <w:t>Τμ</w:t>
      </w:r>
      <w:proofErr w:type="spellEnd"/>
      <w:r>
        <w:rPr>
          <w:rFonts w:asciiTheme="minorHAnsi" w:hAnsiTheme="minorHAnsi" w:cstheme="minorHAnsi"/>
          <w:sz w:val="22"/>
          <w:szCs w:val="22"/>
        </w:rPr>
        <w:t>. Προμηθειών</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-Διεύθυνση </w:t>
      </w:r>
      <w:proofErr w:type="spellStart"/>
      <w:r w:rsidRPr="003E4DE3">
        <w:rPr>
          <w:rFonts w:asciiTheme="minorHAnsi" w:hAnsiTheme="minorHAnsi" w:cstheme="minorHAnsi"/>
          <w:sz w:val="22"/>
          <w:szCs w:val="22"/>
        </w:rPr>
        <w:t>Κοιν</w:t>
      </w:r>
      <w:proofErr w:type="spellEnd"/>
      <w:r w:rsidRPr="003E4DE3">
        <w:rPr>
          <w:rFonts w:asciiTheme="minorHAnsi" w:hAnsiTheme="minorHAnsi" w:cstheme="minorHAnsi"/>
          <w:sz w:val="22"/>
          <w:szCs w:val="22"/>
        </w:rPr>
        <w:t xml:space="preserve">. Πολιτικής  </w:t>
      </w:r>
    </w:p>
    <w:p w:rsidR="004419DE" w:rsidRPr="003E4DE3" w:rsidRDefault="004419DE" w:rsidP="004419DE">
      <w:pPr>
        <w:rPr>
          <w:rFonts w:asciiTheme="minorHAnsi" w:hAnsiTheme="minorHAnsi" w:cstheme="minorHAnsi"/>
          <w:b/>
          <w:bCs/>
          <w:sz w:val="22"/>
          <w:szCs w:val="22"/>
        </w:rPr>
      </w:pPr>
      <w:r w:rsidRPr="003E4DE3">
        <w:rPr>
          <w:rFonts w:asciiTheme="minorHAnsi" w:hAnsiTheme="minorHAnsi" w:cstheme="minorHAnsi"/>
          <w:sz w:val="22"/>
          <w:szCs w:val="22"/>
        </w:rPr>
        <w:t xml:space="preserve">     -Τμήμα Υγείας &amp; </w:t>
      </w:r>
      <w:proofErr w:type="spellStart"/>
      <w:r w:rsidRPr="003E4DE3">
        <w:rPr>
          <w:rFonts w:asciiTheme="minorHAnsi" w:hAnsiTheme="minorHAnsi" w:cstheme="minorHAnsi"/>
          <w:sz w:val="22"/>
          <w:szCs w:val="22"/>
        </w:rPr>
        <w:t>Κοιν</w:t>
      </w:r>
      <w:proofErr w:type="spellEnd"/>
      <w:r w:rsidRPr="003E4DE3">
        <w:rPr>
          <w:rFonts w:asciiTheme="minorHAnsi" w:hAnsiTheme="minorHAnsi" w:cstheme="minorHAnsi"/>
          <w:sz w:val="22"/>
          <w:szCs w:val="22"/>
        </w:rPr>
        <w:t xml:space="preserve">. Προστασίας                                                                                                                                          </w:t>
      </w:r>
      <w:r w:rsidRPr="003E4DE3">
        <w:rPr>
          <w:rFonts w:asciiTheme="minorHAnsi" w:hAnsiTheme="minorHAnsi" w:cstheme="minorHAnsi"/>
          <w:b/>
          <w:sz w:val="22"/>
          <w:szCs w:val="22"/>
        </w:rPr>
        <w:t xml:space="preserve"> </w:t>
      </w:r>
    </w:p>
    <w:p w:rsidR="004419DE" w:rsidRPr="003E4DE3" w:rsidRDefault="004419DE" w:rsidP="004419DE">
      <w:pPr>
        <w:rPr>
          <w:rFonts w:asciiTheme="minorHAnsi" w:hAnsiTheme="minorHAnsi" w:cstheme="minorHAnsi"/>
          <w:b/>
          <w:sz w:val="22"/>
          <w:szCs w:val="22"/>
        </w:rPr>
      </w:pPr>
      <w:r w:rsidRPr="003E4DE3">
        <w:rPr>
          <w:rFonts w:asciiTheme="minorHAnsi" w:hAnsiTheme="minorHAnsi" w:cstheme="minorHAnsi"/>
          <w:b/>
          <w:sz w:val="22"/>
          <w:szCs w:val="22"/>
        </w:rPr>
        <w:t xml:space="preserve">                                                                                            </w:t>
      </w:r>
    </w:p>
    <w:p w:rsidR="004419DE" w:rsidRPr="003E4DE3" w:rsidRDefault="004419DE" w:rsidP="004419DE">
      <w:pPr>
        <w:rPr>
          <w:rFonts w:asciiTheme="minorHAnsi" w:hAnsiTheme="minorHAnsi" w:cstheme="minorHAnsi"/>
          <w:b/>
          <w:sz w:val="22"/>
          <w:szCs w:val="22"/>
        </w:rPr>
      </w:pPr>
    </w:p>
    <w:p w:rsidR="004419DE" w:rsidRPr="003E4DE3" w:rsidRDefault="004419DE" w:rsidP="004419DE">
      <w:pPr>
        <w:rPr>
          <w:rFonts w:asciiTheme="minorHAnsi" w:hAnsiTheme="minorHAnsi" w:cstheme="minorHAnsi"/>
          <w:b/>
          <w:sz w:val="22"/>
          <w:szCs w:val="22"/>
        </w:rPr>
      </w:pPr>
    </w:p>
    <w:p w:rsidR="004419DE" w:rsidRPr="003E4DE3" w:rsidRDefault="004419DE" w:rsidP="004419DE">
      <w:pPr>
        <w:rPr>
          <w:rFonts w:asciiTheme="minorHAnsi" w:hAnsiTheme="minorHAnsi" w:cstheme="minorHAnsi"/>
          <w:sz w:val="22"/>
          <w:szCs w:val="22"/>
        </w:rPr>
      </w:pPr>
      <w:r w:rsidRPr="003E4DE3">
        <w:rPr>
          <w:rFonts w:asciiTheme="minorHAnsi" w:hAnsiTheme="minorHAnsi" w:cstheme="minorHAnsi"/>
          <w:b/>
          <w:sz w:val="22"/>
          <w:szCs w:val="22"/>
        </w:rPr>
        <w:t xml:space="preserve">                                                                                                  </w:t>
      </w:r>
    </w:p>
    <w:p w:rsidR="004419DE" w:rsidRPr="003E4DE3" w:rsidRDefault="004419DE" w:rsidP="004419DE">
      <w:pPr>
        <w:jc w:val="both"/>
        <w:rPr>
          <w:rFonts w:asciiTheme="minorHAnsi" w:hAnsiTheme="minorHAnsi" w:cstheme="minorHAnsi"/>
          <w:sz w:val="22"/>
          <w:szCs w:val="22"/>
        </w:rPr>
      </w:pPr>
      <w:r w:rsidRPr="003E4DE3">
        <w:rPr>
          <w:rFonts w:asciiTheme="minorHAnsi" w:hAnsiTheme="minorHAnsi" w:cstheme="minorHAnsi"/>
          <w:sz w:val="22"/>
          <w:szCs w:val="22"/>
        </w:rPr>
        <w:t xml:space="preserve">     </w:t>
      </w:r>
    </w:p>
    <w:p w:rsidR="00A56BD7" w:rsidRPr="003E4DE3" w:rsidRDefault="00A56BD7">
      <w:pPr>
        <w:rPr>
          <w:rFonts w:asciiTheme="minorHAnsi" w:hAnsiTheme="minorHAnsi" w:cstheme="minorHAnsi"/>
          <w:sz w:val="22"/>
          <w:szCs w:val="22"/>
        </w:rPr>
      </w:pPr>
    </w:p>
    <w:sectPr w:rsidR="00A56BD7" w:rsidRPr="003E4D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512B33"/>
    <w:multiLevelType w:val="hybridMultilevel"/>
    <w:tmpl w:val="23A4A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C4453"/>
    <w:multiLevelType w:val="hybridMultilevel"/>
    <w:tmpl w:val="E03A8C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55282D"/>
    <w:multiLevelType w:val="hybridMultilevel"/>
    <w:tmpl w:val="67548044"/>
    <w:lvl w:ilvl="0" w:tplc="9418F2DA">
      <w:start w:val="1"/>
      <w:numFmt w:val="decimal"/>
      <w:lvlText w:val="%1."/>
      <w:lvlJc w:val="left"/>
      <w:pPr>
        <w:tabs>
          <w:tab w:val="num" w:pos="921"/>
        </w:tabs>
        <w:ind w:left="921" w:hanging="495"/>
      </w:pPr>
      <w:rPr>
        <w:color w:val="auto"/>
      </w:rPr>
    </w:lvl>
    <w:lvl w:ilvl="1" w:tplc="04080019">
      <w:start w:val="1"/>
      <w:numFmt w:val="lowerLetter"/>
      <w:lvlText w:val="%2."/>
      <w:lvlJc w:val="left"/>
      <w:pPr>
        <w:tabs>
          <w:tab w:val="num" w:pos="1506"/>
        </w:tabs>
        <w:ind w:left="1506" w:hanging="360"/>
      </w:pPr>
    </w:lvl>
    <w:lvl w:ilvl="2" w:tplc="0408001B">
      <w:start w:val="1"/>
      <w:numFmt w:val="lowerRoman"/>
      <w:lvlText w:val="%3."/>
      <w:lvlJc w:val="right"/>
      <w:pPr>
        <w:tabs>
          <w:tab w:val="num" w:pos="2226"/>
        </w:tabs>
        <w:ind w:left="2226" w:hanging="180"/>
      </w:pPr>
    </w:lvl>
    <w:lvl w:ilvl="3" w:tplc="0408000F">
      <w:start w:val="1"/>
      <w:numFmt w:val="decimal"/>
      <w:lvlText w:val="%4."/>
      <w:lvlJc w:val="left"/>
      <w:pPr>
        <w:tabs>
          <w:tab w:val="num" w:pos="2946"/>
        </w:tabs>
        <w:ind w:left="2946" w:hanging="360"/>
      </w:pPr>
    </w:lvl>
    <w:lvl w:ilvl="4" w:tplc="04080019">
      <w:start w:val="1"/>
      <w:numFmt w:val="lowerLetter"/>
      <w:lvlText w:val="%5."/>
      <w:lvlJc w:val="left"/>
      <w:pPr>
        <w:tabs>
          <w:tab w:val="num" w:pos="3666"/>
        </w:tabs>
        <w:ind w:left="3666" w:hanging="360"/>
      </w:pPr>
    </w:lvl>
    <w:lvl w:ilvl="5" w:tplc="0408001B">
      <w:start w:val="1"/>
      <w:numFmt w:val="lowerRoman"/>
      <w:lvlText w:val="%6."/>
      <w:lvlJc w:val="right"/>
      <w:pPr>
        <w:tabs>
          <w:tab w:val="num" w:pos="4386"/>
        </w:tabs>
        <w:ind w:left="4386" w:hanging="180"/>
      </w:pPr>
    </w:lvl>
    <w:lvl w:ilvl="6" w:tplc="0408000F">
      <w:start w:val="1"/>
      <w:numFmt w:val="decimal"/>
      <w:lvlText w:val="%7."/>
      <w:lvlJc w:val="left"/>
      <w:pPr>
        <w:tabs>
          <w:tab w:val="num" w:pos="5106"/>
        </w:tabs>
        <w:ind w:left="5106" w:hanging="360"/>
      </w:pPr>
    </w:lvl>
    <w:lvl w:ilvl="7" w:tplc="04080019">
      <w:start w:val="1"/>
      <w:numFmt w:val="lowerLetter"/>
      <w:lvlText w:val="%8."/>
      <w:lvlJc w:val="left"/>
      <w:pPr>
        <w:tabs>
          <w:tab w:val="num" w:pos="5826"/>
        </w:tabs>
        <w:ind w:left="5826" w:hanging="360"/>
      </w:pPr>
    </w:lvl>
    <w:lvl w:ilvl="8" w:tplc="0408001B">
      <w:start w:val="1"/>
      <w:numFmt w:val="lowerRoman"/>
      <w:lvlText w:val="%9."/>
      <w:lvlJc w:val="right"/>
      <w:pPr>
        <w:tabs>
          <w:tab w:val="num" w:pos="6546"/>
        </w:tabs>
        <w:ind w:left="6546" w:hanging="180"/>
      </w:pPr>
    </w:lvl>
  </w:abstractNum>
  <w:abstractNum w:abstractNumId="4" w15:restartNumberingAfterBreak="0">
    <w:nsid w:val="31524182"/>
    <w:multiLevelType w:val="hybridMultilevel"/>
    <w:tmpl w:val="001EEF18"/>
    <w:lvl w:ilvl="0" w:tplc="7EEA348A">
      <w:start w:val="5"/>
      <w:numFmt w:val="bullet"/>
      <w:pStyle w:val="1"/>
      <w:lvlText w:val="-"/>
      <w:lvlJc w:val="left"/>
      <w:pPr>
        <w:ind w:left="720" w:hanging="360"/>
      </w:pPr>
      <w:rPr>
        <w:rFonts w:ascii="Arial" w:eastAsia="Lucida Sans Unicode" w:hAnsi="Arial" w:cs="Arial" w:hint="default"/>
        <w:b w:val="0"/>
      </w:rPr>
    </w:lvl>
    <w:lvl w:ilvl="1" w:tplc="04080003">
      <w:start w:val="1"/>
      <w:numFmt w:val="bullet"/>
      <w:pStyle w:val="2"/>
      <w:lvlText w:val="o"/>
      <w:lvlJc w:val="left"/>
      <w:pPr>
        <w:ind w:left="1440" w:hanging="360"/>
      </w:pPr>
      <w:rPr>
        <w:rFonts w:ascii="Courier New" w:hAnsi="Courier New" w:cs="Courier New" w:hint="default"/>
      </w:rPr>
    </w:lvl>
    <w:lvl w:ilvl="2" w:tplc="04080005">
      <w:start w:val="1"/>
      <w:numFmt w:val="bullet"/>
      <w:pStyle w:val="3"/>
      <w:lvlText w:val=""/>
      <w:lvlJc w:val="left"/>
      <w:pPr>
        <w:ind w:left="2160" w:hanging="360"/>
      </w:pPr>
      <w:rPr>
        <w:rFonts w:ascii="Wingdings" w:hAnsi="Wingdings" w:hint="default"/>
      </w:rPr>
    </w:lvl>
    <w:lvl w:ilvl="3" w:tplc="04080001">
      <w:start w:val="1"/>
      <w:numFmt w:val="bullet"/>
      <w:pStyle w:val="4"/>
      <w:lvlText w:val=""/>
      <w:lvlJc w:val="left"/>
      <w:pPr>
        <w:ind w:left="2880" w:hanging="360"/>
      </w:pPr>
      <w:rPr>
        <w:rFonts w:ascii="Symbol" w:hAnsi="Symbol" w:hint="default"/>
      </w:rPr>
    </w:lvl>
    <w:lvl w:ilvl="4" w:tplc="04080003">
      <w:start w:val="1"/>
      <w:numFmt w:val="bullet"/>
      <w:pStyle w:val="5"/>
      <w:lvlText w:val="o"/>
      <w:lvlJc w:val="left"/>
      <w:pPr>
        <w:ind w:left="3600" w:hanging="360"/>
      </w:pPr>
      <w:rPr>
        <w:rFonts w:ascii="Courier New" w:hAnsi="Courier New" w:cs="Courier New" w:hint="default"/>
      </w:rPr>
    </w:lvl>
    <w:lvl w:ilvl="5" w:tplc="04080005">
      <w:start w:val="1"/>
      <w:numFmt w:val="bullet"/>
      <w:pStyle w:val="6"/>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pStyle w:val="8"/>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33CF4058"/>
    <w:multiLevelType w:val="hybridMultilevel"/>
    <w:tmpl w:val="5D5CEC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2BC7AEB"/>
    <w:multiLevelType w:val="hybridMultilevel"/>
    <w:tmpl w:val="5C14F5B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3C51A5A"/>
    <w:multiLevelType w:val="hybridMultilevel"/>
    <w:tmpl w:val="1304D8DC"/>
    <w:lvl w:ilvl="0" w:tplc="4600FB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F8"/>
    <w:rsid w:val="000478F1"/>
    <w:rsid w:val="000A45D2"/>
    <w:rsid w:val="000B131E"/>
    <w:rsid w:val="000B7108"/>
    <w:rsid w:val="001738E3"/>
    <w:rsid w:val="001B22DB"/>
    <w:rsid w:val="001D6ABA"/>
    <w:rsid w:val="0023029C"/>
    <w:rsid w:val="00392143"/>
    <w:rsid w:val="003E4DE3"/>
    <w:rsid w:val="00417553"/>
    <w:rsid w:val="004419DE"/>
    <w:rsid w:val="004C488A"/>
    <w:rsid w:val="004E4A01"/>
    <w:rsid w:val="005754D2"/>
    <w:rsid w:val="00577A52"/>
    <w:rsid w:val="00593BCF"/>
    <w:rsid w:val="005B6A0E"/>
    <w:rsid w:val="00612FF8"/>
    <w:rsid w:val="0062610F"/>
    <w:rsid w:val="006A4FAB"/>
    <w:rsid w:val="006B6CD9"/>
    <w:rsid w:val="00736EFE"/>
    <w:rsid w:val="007D0454"/>
    <w:rsid w:val="00884D7D"/>
    <w:rsid w:val="009768F8"/>
    <w:rsid w:val="009804AC"/>
    <w:rsid w:val="00994B4E"/>
    <w:rsid w:val="009C2636"/>
    <w:rsid w:val="00A56BD7"/>
    <w:rsid w:val="00A614B3"/>
    <w:rsid w:val="00AD3ED2"/>
    <w:rsid w:val="00AD6000"/>
    <w:rsid w:val="00BB0F42"/>
    <w:rsid w:val="00BD4F06"/>
    <w:rsid w:val="00BE1D91"/>
    <w:rsid w:val="00CD0D09"/>
    <w:rsid w:val="00CD2ACD"/>
    <w:rsid w:val="00D00375"/>
    <w:rsid w:val="00D377E8"/>
    <w:rsid w:val="00D44E04"/>
    <w:rsid w:val="00E10F71"/>
    <w:rsid w:val="00E2614D"/>
    <w:rsid w:val="00E33A14"/>
    <w:rsid w:val="00E4128E"/>
    <w:rsid w:val="00E63CE5"/>
    <w:rsid w:val="00F175A2"/>
    <w:rsid w:val="00FA0946"/>
    <w:rsid w:val="00FF60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5BA"/>
  <w15:chartTrackingRefBased/>
  <w15:docId w15:val="{FBC642E0-5C3B-4766-81FB-7F4C6C7A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9DE"/>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4419DE"/>
    <w:pPr>
      <w:keepNext/>
      <w:numPr>
        <w:numId w:val="2"/>
      </w:numPr>
      <w:autoSpaceDE w:val="0"/>
      <w:ind w:left="0" w:right="-900" w:firstLine="0"/>
      <w:outlineLvl w:val="0"/>
    </w:pPr>
    <w:rPr>
      <w:b/>
      <w:bCs/>
      <w:sz w:val="28"/>
      <w:szCs w:val="28"/>
    </w:rPr>
  </w:style>
  <w:style w:type="paragraph" w:styleId="2">
    <w:name w:val="heading 2"/>
    <w:basedOn w:val="a"/>
    <w:next w:val="a"/>
    <w:link w:val="2Char"/>
    <w:semiHidden/>
    <w:unhideWhenUsed/>
    <w:qFormat/>
    <w:rsid w:val="004419DE"/>
    <w:pPr>
      <w:keepNext/>
      <w:numPr>
        <w:ilvl w:val="1"/>
        <w:numId w:val="2"/>
      </w:numPr>
      <w:outlineLvl w:val="1"/>
    </w:pPr>
    <w:rPr>
      <w:b/>
      <w:bCs/>
      <w:lang w:val="fr-FR"/>
    </w:rPr>
  </w:style>
  <w:style w:type="paragraph" w:styleId="3">
    <w:name w:val="heading 3"/>
    <w:basedOn w:val="a"/>
    <w:next w:val="a"/>
    <w:link w:val="3Char"/>
    <w:semiHidden/>
    <w:unhideWhenUsed/>
    <w:qFormat/>
    <w:rsid w:val="004419DE"/>
    <w:pPr>
      <w:keepNext/>
      <w:numPr>
        <w:ilvl w:val="2"/>
        <w:numId w:val="2"/>
      </w:numPr>
      <w:autoSpaceDE w:val="0"/>
      <w:jc w:val="center"/>
      <w:outlineLvl w:val="2"/>
    </w:pPr>
    <w:rPr>
      <w:sz w:val="36"/>
      <w:szCs w:val="36"/>
    </w:rPr>
  </w:style>
  <w:style w:type="paragraph" w:styleId="4">
    <w:name w:val="heading 4"/>
    <w:basedOn w:val="a"/>
    <w:next w:val="a"/>
    <w:link w:val="4Char"/>
    <w:semiHidden/>
    <w:unhideWhenUsed/>
    <w:qFormat/>
    <w:rsid w:val="004419DE"/>
    <w:pPr>
      <w:keepNext/>
      <w:numPr>
        <w:ilvl w:val="3"/>
        <w:numId w:val="2"/>
      </w:numPr>
      <w:overflowPunct w:val="0"/>
      <w:autoSpaceDE w:val="0"/>
      <w:jc w:val="center"/>
      <w:outlineLvl w:val="3"/>
    </w:pPr>
    <w:rPr>
      <w:rFonts w:ascii="Arial" w:hAnsi="Arial" w:cs="Arial"/>
      <w:sz w:val="28"/>
      <w:szCs w:val="28"/>
    </w:rPr>
  </w:style>
  <w:style w:type="paragraph" w:styleId="5">
    <w:name w:val="heading 5"/>
    <w:basedOn w:val="a"/>
    <w:next w:val="a"/>
    <w:link w:val="5Char"/>
    <w:semiHidden/>
    <w:unhideWhenUsed/>
    <w:qFormat/>
    <w:rsid w:val="004419DE"/>
    <w:pPr>
      <w:keepNext/>
      <w:numPr>
        <w:ilvl w:val="4"/>
        <w:numId w:val="2"/>
      </w:numPr>
      <w:overflowPunct w:val="0"/>
      <w:autoSpaceDE w:val="0"/>
      <w:spacing w:line="240" w:lineRule="atLeast"/>
      <w:outlineLvl w:val="4"/>
    </w:pPr>
    <w:rPr>
      <w:rFonts w:ascii="Arial" w:hAnsi="Arial" w:cs="Arial"/>
    </w:rPr>
  </w:style>
  <w:style w:type="paragraph" w:styleId="6">
    <w:name w:val="heading 6"/>
    <w:basedOn w:val="a"/>
    <w:next w:val="a"/>
    <w:link w:val="6Char"/>
    <w:semiHidden/>
    <w:unhideWhenUsed/>
    <w:qFormat/>
    <w:rsid w:val="004419DE"/>
    <w:pPr>
      <w:keepNext/>
      <w:numPr>
        <w:ilvl w:val="5"/>
        <w:numId w:val="2"/>
      </w:numPr>
      <w:ind w:left="0" w:right="720" w:firstLine="0"/>
      <w:outlineLvl w:val="5"/>
    </w:pPr>
    <w:rPr>
      <w:rFonts w:ascii="Arial" w:hAnsi="Arial" w:cs="Arial"/>
      <w:b/>
      <w:sz w:val="20"/>
    </w:rPr>
  </w:style>
  <w:style w:type="paragraph" w:styleId="8">
    <w:name w:val="heading 8"/>
    <w:basedOn w:val="a"/>
    <w:next w:val="a"/>
    <w:link w:val="8Char"/>
    <w:semiHidden/>
    <w:unhideWhenUsed/>
    <w:qFormat/>
    <w:rsid w:val="004419DE"/>
    <w:pPr>
      <w:keepNext/>
      <w:numPr>
        <w:ilvl w:val="7"/>
        <w:numId w:val="2"/>
      </w:numPr>
      <w:ind w:left="0" w:right="-720" w:firstLine="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419DE"/>
    <w:rPr>
      <w:rFonts w:ascii="Times New Roman" w:eastAsia="Lucida Sans Unicode" w:hAnsi="Times New Roman" w:cs="Mangal"/>
      <w:b/>
      <w:bCs/>
      <w:kern w:val="2"/>
      <w:sz w:val="28"/>
      <w:szCs w:val="28"/>
      <w:lang w:eastAsia="zh-CN" w:bidi="hi-IN"/>
    </w:rPr>
  </w:style>
  <w:style w:type="character" w:customStyle="1" w:styleId="2Char">
    <w:name w:val="Επικεφαλίδα 2 Char"/>
    <w:basedOn w:val="a0"/>
    <w:link w:val="2"/>
    <w:semiHidden/>
    <w:rsid w:val="004419DE"/>
    <w:rPr>
      <w:rFonts w:ascii="Times New Roman" w:eastAsia="Lucida Sans Unicode" w:hAnsi="Times New Roman" w:cs="Mangal"/>
      <w:b/>
      <w:bCs/>
      <w:kern w:val="2"/>
      <w:sz w:val="24"/>
      <w:szCs w:val="24"/>
      <w:lang w:val="fr-FR" w:eastAsia="zh-CN" w:bidi="hi-IN"/>
    </w:rPr>
  </w:style>
  <w:style w:type="character" w:customStyle="1" w:styleId="3Char">
    <w:name w:val="Επικεφαλίδα 3 Char"/>
    <w:basedOn w:val="a0"/>
    <w:link w:val="3"/>
    <w:semiHidden/>
    <w:rsid w:val="004419DE"/>
    <w:rPr>
      <w:rFonts w:ascii="Times New Roman" w:eastAsia="Lucida Sans Unicode" w:hAnsi="Times New Roman" w:cs="Mangal"/>
      <w:kern w:val="2"/>
      <w:sz w:val="36"/>
      <w:szCs w:val="36"/>
      <w:lang w:eastAsia="zh-CN" w:bidi="hi-IN"/>
    </w:rPr>
  </w:style>
  <w:style w:type="character" w:customStyle="1" w:styleId="4Char">
    <w:name w:val="Επικεφαλίδα 4 Char"/>
    <w:basedOn w:val="a0"/>
    <w:link w:val="4"/>
    <w:semiHidden/>
    <w:rsid w:val="004419DE"/>
    <w:rPr>
      <w:rFonts w:ascii="Arial" w:eastAsia="Lucida Sans Unicode" w:hAnsi="Arial" w:cs="Arial"/>
      <w:kern w:val="2"/>
      <w:sz w:val="28"/>
      <w:szCs w:val="28"/>
      <w:lang w:eastAsia="zh-CN" w:bidi="hi-IN"/>
    </w:rPr>
  </w:style>
  <w:style w:type="character" w:customStyle="1" w:styleId="5Char">
    <w:name w:val="Επικεφαλίδα 5 Char"/>
    <w:basedOn w:val="a0"/>
    <w:link w:val="5"/>
    <w:semiHidden/>
    <w:rsid w:val="004419DE"/>
    <w:rPr>
      <w:rFonts w:ascii="Arial" w:eastAsia="Lucida Sans Unicode" w:hAnsi="Arial" w:cs="Arial"/>
      <w:kern w:val="2"/>
      <w:sz w:val="24"/>
      <w:szCs w:val="24"/>
      <w:lang w:eastAsia="zh-CN" w:bidi="hi-IN"/>
    </w:rPr>
  </w:style>
  <w:style w:type="character" w:customStyle="1" w:styleId="6Char">
    <w:name w:val="Επικεφαλίδα 6 Char"/>
    <w:basedOn w:val="a0"/>
    <w:link w:val="6"/>
    <w:semiHidden/>
    <w:rsid w:val="004419DE"/>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4419DE"/>
    <w:rPr>
      <w:rFonts w:ascii="Times New Roman" w:eastAsia="Lucida Sans Unicode" w:hAnsi="Times New Roman" w:cs="Mangal"/>
      <w:b/>
      <w:bCs/>
      <w:kern w:val="2"/>
      <w:sz w:val="24"/>
      <w:szCs w:val="24"/>
      <w:lang w:eastAsia="zh-CN" w:bidi="hi-IN"/>
    </w:rPr>
  </w:style>
  <w:style w:type="paragraph" w:styleId="a3">
    <w:name w:val="caption"/>
    <w:basedOn w:val="a"/>
    <w:unhideWhenUsed/>
    <w:qFormat/>
    <w:rsid w:val="004419DE"/>
    <w:pPr>
      <w:suppressLineNumbers/>
      <w:spacing w:before="120" w:after="120"/>
    </w:pPr>
    <w:rPr>
      <w:i/>
      <w:iCs/>
    </w:rPr>
  </w:style>
  <w:style w:type="paragraph" w:styleId="a4">
    <w:name w:val="List Paragraph"/>
    <w:basedOn w:val="a"/>
    <w:uiPriority w:val="34"/>
    <w:qFormat/>
    <w:rsid w:val="004419DE"/>
    <w:pPr>
      <w:widowControl/>
      <w:ind w:left="720"/>
      <w:contextualSpacing/>
    </w:pPr>
    <w:rPr>
      <w:rFonts w:eastAsia="SimSun"/>
      <w:szCs w:val="21"/>
      <w:lang w:val="en-GB" w:eastAsia="hi-IN"/>
    </w:rPr>
  </w:style>
  <w:style w:type="paragraph" w:styleId="a5">
    <w:name w:val="Balloon Text"/>
    <w:basedOn w:val="a"/>
    <w:link w:val="Char"/>
    <w:uiPriority w:val="99"/>
    <w:semiHidden/>
    <w:unhideWhenUsed/>
    <w:rsid w:val="00BE1D91"/>
    <w:rPr>
      <w:rFonts w:ascii="Segoe UI" w:hAnsi="Segoe UI"/>
      <w:sz w:val="18"/>
      <w:szCs w:val="16"/>
    </w:rPr>
  </w:style>
  <w:style w:type="character" w:customStyle="1" w:styleId="Char">
    <w:name w:val="Κείμενο πλαισίου Char"/>
    <w:basedOn w:val="a0"/>
    <w:link w:val="a5"/>
    <w:uiPriority w:val="99"/>
    <w:semiHidden/>
    <w:rsid w:val="00BE1D91"/>
    <w:rPr>
      <w:rFonts w:ascii="Segoe UI" w:eastAsia="Lucida Sans Unicode"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740</Words>
  <Characters>3999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ygeia11</dc:creator>
  <cp:keywords/>
  <dc:description/>
  <cp:lastModifiedBy>Άννα Τσολακίδου</cp:lastModifiedBy>
  <cp:revision>13</cp:revision>
  <cp:lastPrinted>2023-11-24T09:18:00Z</cp:lastPrinted>
  <dcterms:created xsi:type="dcterms:W3CDTF">2026-04-07T09:26:00Z</dcterms:created>
  <dcterms:modified xsi:type="dcterms:W3CDTF">2026-04-16T09:25:00Z</dcterms:modified>
</cp:coreProperties>
</file>