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109" w:rsidRDefault="00665330" w:rsidP="00063A0D">
      <w:pPr>
        <w:rPr>
          <w:rFonts w:ascii="Arial" w:hAnsi="Arial" w:cs="Arial"/>
          <w:b/>
          <w:bCs/>
          <w:sz w:val="24"/>
          <w:szCs w:val="24"/>
        </w:rPr>
      </w:pPr>
      <w:r>
        <w:rPr>
          <w:rFonts w:ascii="Arial" w:hAnsi="Arial" w:cs="Arial"/>
          <w:b/>
          <w:bCs/>
          <w:sz w:val="24"/>
          <w:szCs w:val="24"/>
        </w:rPr>
        <w:t>-</w:t>
      </w:r>
    </w:p>
    <w:p w:rsidR="007E1109" w:rsidRDefault="007E1109" w:rsidP="00063A0D">
      <w:pPr>
        <w:rPr>
          <w:rFonts w:ascii="Arial" w:hAnsi="Arial" w:cs="Arial"/>
          <w:b/>
          <w:bCs/>
          <w:sz w:val="24"/>
          <w:szCs w:val="24"/>
        </w:rPr>
      </w:pPr>
      <w:r w:rsidRPr="007E1109">
        <w:rPr>
          <w:rFonts w:ascii="Arial" w:hAnsi="Arial" w:cs="Arial"/>
          <w:b/>
          <w:bCs/>
          <w:sz w:val="24"/>
          <w:szCs w:val="24"/>
        </w:rPr>
        <w:object w:dxaOrig="6375" w:dyaOrig="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67.5pt" o:ole="">
            <v:imagedata r:id="rId5" o:title=""/>
          </v:shape>
          <o:OLEObject Type="Embed" ProgID="Acrobat.Document.DC" ShapeID="_x0000_i1025" DrawAspect="Content" ObjectID="_1837240835" r:id="rId6"/>
        </w:object>
      </w:r>
    </w:p>
    <w:p w:rsidR="007E1109" w:rsidRDefault="00063A0D" w:rsidP="00063A0D">
      <w:pPr>
        <w:rPr>
          <w:rFonts w:ascii="Arial" w:hAnsi="Arial" w:cs="Arial"/>
          <w:b/>
          <w:bCs/>
          <w:sz w:val="24"/>
          <w:szCs w:val="24"/>
        </w:rPr>
      </w:pPr>
      <w:r w:rsidRPr="003A4D59">
        <w:rPr>
          <w:rFonts w:ascii="Arial" w:hAnsi="Arial" w:cs="Arial"/>
          <w:b/>
          <w:bCs/>
          <w:sz w:val="24"/>
          <w:szCs w:val="24"/>
        </w:rPr>
        <w:t>ΕΛΛΗΝΙΚΗ ΔΗΜΟΚΡΑΤΙΑ</w:t>
      </w:r>
    </w:p>
    <w:p w:rsidR="00063A0D" w:rsidRPr="007E1109" w:rsidRDefault="00063A0D" w:rsidP="00063A0D">
      <w:pPr>
        <w:rPr>
          <w:rFonts w:ascii="Arial" w:hAnsi="Arial" w:cs="Arial"/>
          <w:b/>
          <w:bCs/>
          <w:sz w:val="24"/>
          <w:szCs w:val="24"/>
        </w:rPr>
      </w:pPr>
      <w:r w:rsidRPr="003A4D59">
        <w:rPr>
          <w:rFonts w:ascii="Arial" w:hAnsi="Arial" w:cs="Arial"/>
          <w:b/>
          <w:bCs/>
          <w:sz w:val="24"/>
          <w:szCs w:val="24"/>
        </w:rPr>
        <w:t>ΝΟΜΟΣ ΑΤΤΙΚΗΣ</w:t>
      </w:r>
      <w:r w:rsidRPr="003A4D59">
        <w:rPr>
          <w:rFonts w:ascii="Arial" w:hAnsi="Arial" w:cs="Arial"/>
          <w:sz w:val="24"/>
          <w:szCs w:val="24"/>
        </w:rPr>
        <w:br/>
      </w:r>
      <w:r w:rsidRPr="003A4D59">
        <w:rPr>
          <w:rFonts w:ascii="Arial" w:hAnsi="Arial" w:cs="Arial"/>
          <w:b/>
          <w:bCs/>
          <w:sz w:val="24"/>
          <w:szCs w:val="24"/>
        </w:rPr>
        <w:t>ΔΗΜΟΣ ΚΑΛΛΙΘΕΑΣ</w:t>
      </w:r>
      <w:r w:rsidRPr="003A4D59">
        <w:rPr>
          <w:rFonts w:ascii="Arial" w:hAnsi="Arial" w:cs="Arial"/>
          <w:sz w:val="24"/>
          <w:szCs w:val="24"/>
        </w:rPr>
        <w:br/>
      </w:r>
      <w:r w:rsidRPr="003A4D59">
        <w:rPr>
          <w:rFonts w:ascii="Arial" w:hAnsi="Arial" w:cs="Arial"/>
          <w:b/>
          <w:bCs/>
          <w:sz w:val="24"/>
          <w:szCs w:val="24"/>
        </w:rPr>
        <w:t>ΔΗΜΟΤΙΚΗ ΕΠΙΤΡΟΠΗ ΙΣΟΤΗΤΑΣ (Δ.ΕΠ.ΙΣ.)</w:t>
      </w:r>
    </w:p>
    <w:p w:rsidR="007E1109" w:rsidRDefault="00911155" w:rsidP="00063A0D">
      <w:pPr>
        <w:rPr>
          <w:rFonts w:ascii="Arial" w:hAnsi="Arial" w:cs="Arial"/>
          <w:b/>
          <w:bCs/>
          <w:sz w:val="24"/>
          <w:szCs w:val="24"/>
        </w:rPr>
      </w:pPr>
      <w:r>
        <w:rPr>
          <w:rFonts w:ascii="Arial" w:hAnsi="Arial" w:cs="Arial"/>
          <w:b/>
          <w:bCs/>
          <w:sz w:val="24"/>
          <w:szCs w:val="24"/>
        </w:rPr>
        <w:t xml:space="preserve">                                         </w:t>
      </w:r>
    </w:p>
    <w:p w:rsidR="00063A0D" w:rsidRPr="001F1F15" w:rsidRDefault="007E1109" w:rsidP="00063A0D">
      <w:pPr>
        <w:rPr>
          <w:rFonts w:ascii="Arial" w:hAnsi="Arial" w:cs="Arial"/>
          <w:b/>
          <w:bCs/>
          <w:sz w:val="28"/>
          <w:szCs w:val="28"/>
        </w:rPr>
      </w:pPr>
      <w:r w:rsidRPr="001F1F15">
        <w:rPr>
          <w:rFonts w:ascii="Arial" w:hAnsi="Arial" w:cs="Arial"/>
          <w:b/>
          <w:bCs/>
          <w:sz w:val="28"/>
          <w:szCs w:val="28"/>
        </w:rPr>
        <w:t xml:space="preserve">                                   </w:t>
      </w:r>
      <w:r w:rsidR="001F1F15">
        <w:rPr>
          <w:rFonts w:ascii="Arial" w:hAnsi="Arial" w:cs="Arial"/>
          <w:b/>
          <w:bCs/>
          <w:sz w:val="28"/>
          <w:szCs w:val="28"/>
        </w:rPr>
        <w:t xml:space="preserve">    </w:t>
      </w:r>
      <w:r w:rsidR="00063A0D" w:rsidRPr="001F1F15">
        <w:rPr>
          <w:rFonts w:ascii="Arial" w:hAnsi="Arial" w:cs="Arial"/>
          <w:b/>
          <w:bCs/>
          <w:sz w:val="28"/>
          <w:szCs w:val="28"/>
        </w:rPr>
        <w:t>ΑΠΟΣΠΑΣΜΑ ΠΡΑΚΤΙΚΟΥ</w:t>
      </w:r>
    </w:p>
    <w:p w:rsidR="00063A0D" w:rsidRPr="003A4D59" w:rsidRDefault="00063A0D" w:rsidP="00063A0D">
      <w:pPr>
        <w:rPr>
          <w:rFonts w:ascii="Arial" w:hAnsi="Arial" w:cs="Arial"/>
          <w:sz w:val="24"/>
          <w:szCs w:val="24"/>
        </w:rPr>
      </w:pPr>
      <w:r w:rsidRPr="003A4D59">
        <w:rPr>
          <w:rFonts w:ascii="Arial" w:hAnsi="Arial" w:cs="Arial"/>
          <w:sz w:val="24"/>
          <w:szCs w:val="24"/>
        </w:rPr>
        <w:t>από τη</w:t>
      </w:r>
      <w:r w:rsidR="007E1109">
        <w:rPr>
          <w:rFonts w:ascii="Arial" w:hAnsi="Arial" w:cs="Arial"/>
          <w:sz w:val="24"/>
          <w:szCs w:val="24"/>
        </w:rPr>
        <w:t>ν 02/2026</w:t>
      </w:r>
      <w:r w:rsidRPr="003A4D59">
        <w:rPr>
          <w:rFonts w:ascii="Arial" w:hAnsi="Arial" w:cs="Arial"/>
          <w:sz w:val="24"/>
          <w:szCs w:val="24"/>
        </w:rPr>
        <w:t xml:space="preserve"> συνεδρίαση της Δημοτικής Επιτροπής Ισότητας Δήμου Καλλιθέας</w:t>
      </w:r>
    </w:p>
    <w:p w:rsidR="001F1F15" w:rsidRDefault="001F1F15" w:rsidP="00063A0D">
      <w:pPr>
        <w:rPr>
          <w:rFonts w:ascii="Arial" w:hAnsi="Arial" w:cs="Arial"/>
          <w:sz w:val="24"/>
          <w:szCs w:val="24"/>
        </w:rPr>
      </w:pPr>
    </w:p>
    <w:p w:rsidR="00063A0D" w:rsidRPr="003A4D59" w:rsidRDefault="00911155" w:rsidP="00063A0D">
      <w:pPr>
        <w:rPr>
          <w:rFonts w:ascii="Arial" w:hAnsi="Arial" w:cs="Arial"/>
          <w:sz w:val="24"/>
          <w:szCs w:val="24"/>
        </w:rPr>
      </w:pPr>
      <w:r>
        <w:rPr>
          <w:rFonts w:ascii="Arial" w:hAnsi="Arial" w:cs="Arial"/>
          <w:sz w:val="24"/>
          <w:szCs w:val="24"/>
        </w:rPr>
        <w:t xml:space="preserve">Στην Καλλιθέα σήμερα, </w:t>
      </w:r>
      <w:r w:rsidR="007E1109">
        <w:rPr>
          <w:rFonts w:ascii="Arial" w:hAnsi="Arial" w:cs="Arial"/>
          <w:sz w:val="24"/>
          <w:szCs w:val="24"/>
        </w:rPr>
        <w:t>6 Απριλίου</w:t>
      </w:r>
      <w:r>
        <w:rPr>
          <w:rFonts w:ascii="Arial" w:hAnsi="Arial" w:cs="Arial"/>
          <w:sz w:val="24"/>
          <w:szCs w:val="24"/>
        </w:rPr>
        <w:t xml:space="preserve"> 2026, ημέρα Δευτέρα</w:t>
      </w:r>
      <w:r w:rsidR="00063A0D" w:rsidRPr="003A4D59">
        <w:rPr>
          <w:rFonts w:ascii="Arial" w:hAnsi="Arial" w:cs="Arial"/>
          <w:sz w:val="24"/>
          <w:szCs w:val="24"/>
        </w:rPr>
        <w:t xml:space="preserve"> και ώρα</w:t>
      </w:r>
      <w:r>
        <w:rPr>
          <w:rFonts w:ascii="Arial" w:hAnsi="Arial" w:cs="Arial"/>
          <w:sz w:val="24"/>
          <w:szCs w:val="24"/>
        </w:rPr>
        <w:t xml:space="preserve"> 19:00</w:t>
      </w:r>
      <w:r w:rsidR="001F1F15">
        <w:rPr>
          <w:rFonts w:ascii="Arial" w:hAnsi="Arial" w:cs="Arial"/>
          <w:sz w:val="24"/>
          <w:szCs w:val="24"/>
        </w:rPr>
        <w:t>, συνήλθε</w:t>
      </w:r>
      <w:r w:rsidR="001F1F15" w:rsidRPr="0030264F">
        <w:rPr>
          <w:sz w:val="28"/>
          <w:szCs w:val="28"/>
        </w:rPr>
        <w:t xml:space="preserve"> σε </w:t>
      </w:r>
      <w:r w:rsidR="001F1F15" w:rsidRPr="0030264F">
        <w:rPr>
          <w:b/>
          <w:sz w:val="28"/>
          <w:szCs w:val="28"/>
        </w:rPr>
        <w:t>τακτική</w:t>
      </w:r>
      <w:r w:rsidR="001F1F15" w:rsidRPr="0030264F">
        <w:rPr>
          <w:sz w:val="28"/>
          <w:szCs w:val="28"/>
        </w:rPr>
        <w:t xml:space="preserve">, </w:t>
      </w:r>
      <w:r w:rsidR="001F1F15" w:rsidRPr="0030264F">
        <w:rPr>
          <w:b/>
          <w:sz w:val="28"/>
          <w:szCs w:val="28"/>
        </w:rPr>
        <w:t xml:space="preserve">δια ζώσης </w:t>
      </w:r>
      <w:r w:rsidR="001F1F15" w:rsidRPr="0030264F">
        <w:rPr>
          <w:sz w:val="28"/>
          <w:szCs w:val="28"/>
        </w:rPr>
        <w:t>στην αίθουσα της Δημοτικής Επιτροπής συνεδρίαση</w:t>
      </w:r>
      <w:r w:rsidR="00063A0D" w:rsidRPr="003A4D59">
        <w:rPr>
          <w:rFonts w:ascii="Arial" w:hAnsi="Arial" w:cs="Arial"/>
          <w:sz w:val="24"/>
          <w:szCs w:val="24"/>
        </w:rPr>
        <w:t xml:space="preserve"> η Δημοτική Επιτροπή Ισότητας (Δ.ΕΠ.ΙΣ.) του Δήμου Καλλιθέ</w:t>
      </w:r>
      <w:r>
        <w:rPr>
          <w:rFonts w:ascii="Arial" w:hAnsi="Arial" w:cs="Arial"/>
          <w:sz w:val="24"/>
          <w:szCs w:val="24"/>
        </w:rPr>
        <w:t xml:space="preserve">ας, ύστερα από </w:t>
      </w:r>
      <w:r w:rsidR="007E1109">
        <w:rPr>
          <w:rFonts w:ascii="Arial" w:hAnsi="Arial" w:cs="Arial"/>
          <w:sz w:val="24"/>
          <w:szCs w:val="24"/>
        </w:rPr>
        <w:t xml:space="preserve"> την </w:t>
      </w:r>
      <w:proofErr w:type="spellStart"/>
      <w:r w:rsidR="007E1109">
        <w:rPr>
          <w:rFonts w:ascii="Arial" w:hAnsi="Arial" w:cs="Arial"/>
          <w:sz w:val="24"/>
          <w:szCs w:val="24"/>
        </w:rPr>
        <w:t>υπ΄αριθ</w:t>
      </w:r>
      <w:proofErr w:type="spellEnd"/>
      <w:r w:rsidR="007E1109">
        <w:rPr>
          <w:rFonts w:ascii="Arial" w:hAnsi="Arial" w:cs="Arial"/>
          <w:sz w:val="24"/>
          <w:szCs w:val="24"/>
        </w:rPr>
        <w:t xml:space="preserve">. 16209/31-03-2026 </w:t>
      </w:r>
      <w:r>
        <w:rPr>
          <w:rFonts w:ascii="Arial" w:hAnsi="Arial" w:cs="Arial"/>
          <w:sz w:val="24"/>
          <w:szCs w:val="24"/>
        </w:rPr>
        <w:t>πρόσκληση της</w:t>
      </w:r>
      <w:r w:rsidR="00063A0D" w:rsidRPr="003A4D59">
        <w:rPr>
          <w:rFonts w:ascii="Arial" w:hAnsi="Arial" w:cs="Arial"/>
          <w:sz w:val="24"/>
          <w:szCs w:val="24"/>
        </w:rPr>
        <w:t xml:space="preserve"> Προέδρου</w:t>
      </w:r>
      <w:r w:rsidR="00273CEA">
        <w:rPr>
          <w:rFonts w:ascii="Arial" w:hAnsi="Arial" w:cs="Arial"/>
          <w:sz w:val="24"/>
          <w:szCs w:val="24"/>
        </w:rPr>
        <w:t xml:space="preserve"> </w:t>
      </w:r>
      <w:proofErr w:type="spellStart"/>
      <w:r w:rsidR="00273CEA">
        <w:rPr>
          <w:rFonts w:ascii="Arial" w:hAnsi="Arial" w:cs="Arial"/>
          <w:sz w:val="24"/>
          <w:szCs w:val="24"/>
        </w:rPr>
        <w:t>κας</w:t>
      </w:r>
      <w:proofErr w:type="spellEnd"/>
      <w:r w:rsidR="00273CEA">
        <w:rPr>
          <w:rFonts w:ascii="Arial" w:hAnsi="Arial" w:cs="Arial"/>
          <w:sz w:val="24"/>
          <w:szCs w:val="24"/>
        </w:rPr>
        <w:t xml:space="preserve"> Α. </w:t>
      </w:r>
      <w:proofErr w:type="spellStart"/>
      <w:r w:rsidR="00273CEA">
        <w:rPr>
          <w:rFonts w:ascii="Arial" w:hAnsi="Arial" w:cs="Arial"/>
          <w:sz w:val="24"/>
          <w:szCs w:val="24"/>
        </w:rPr>
        <w:t>Εξάρχου</w:t>
      </w:r>
      <w:proofErr w:type="spellEnd"/>
      <w:r w:rsidR="00063A0D" w:rsidRPr="003A4D59">
        <w:rPr>
          <w:rFonts w:ascii="Arial" w:hAnsi="Arial" w:cs="Arial"/>
          <w:sz w:val="24"/>
          <w:szCs w:val="24"/>
        </w:rPr>
        <w:t>, σύμφωνα με τις ισχύουσες διατάξεις.</w:t>
      </w:r>
    </w:p>
    <w:p w:rsidR="00063A0D" w:rsidRPr="003A4D59" w:rsidRDefault="00063A0D" w:rsidP="00063A0D">
      <w:pPr>
        <w:rPr>
          <w:rFonts w:ascii="Arial" w:hAnsi="Arial" w:cs="Arial"/>
          <w:sz w:val="24"/>
          <w:szCs w:val="24"/>
        </w:rPr>
      </w:pPr>
      <w:r w:rsidRPr="003A4D59">
        <w:rPr>
          <w:rFonts w:ascii="Arial" w:hAnsi="Arial" w:cs="Arial"/>
          <w:sz w:val="24"/>
          <w:szCs w:val="24"/>
        </w:rPr>
        <w:t>Διαπιστώθηκε ν</w:t>
      </w:r>
      <w:r w:rsidR="003F66DC">
        <w:rPr>
          <w:rFonts w:ascii="Arial" w:hAnsi="Arial" w:cs="Arial"/>
          <w:sz w:val="24"/>
          <w:szCs w:val="24"/>
        </w:rPr>
        <w:t>όμιμη απαρτία, καθώς σε σύνολο</w:t>
      </w:r>
      <w:r w:rsidR="008262D9">
        <w:rPr>
          <w:rFonts w:ascii="Arial" w:hAnsi="Arial" w:cs="Arial"/>
          <w:sz w:val="24"/>
          <w:szCs w:val="24"/>
        </w:rPr>
        <w:t xml:space="preserve"> οκτώ (8)</w:t>
      </w:r>
      <w:r w:rsidR="003F66DC">
        <w:rPr>
          <w:rFonts w:ascii="Arial" w:hAnsi="Arial" w:cs="Arial"/>
          <w:sz w:val="24"/>
          <w:szCs w:val="24"/>
        </w:rPr>
        <w:t xml:space="preserve"> </w:t>
      </w:r>
      <w:r w:rsidR="00911155">
        <w:rPr>
          <w:rFonts w:ascii="Arial" w:hAnsi="Arial" w:cs="Arial"/>
          <w:sz w:val="24"/>
          <w:szCs w:val="24"/>
        </w:rPr>
        <w:t xml:space="preserve"> </w:t>
      </w:r>
      <w:r w:rsidR="00000307">
        <w:rPr>
          <w:rFonts w:ascii="Arial" w:hAnsi="Arial" w:cs="Arial"/>
          <w:sz w:val="24"/>
          <w:szCs w:val="24"/>
        </w:rPr>
        <w:t>μελών παρόντα ήταν επτά (7</w:t>
      </w:r>
      <w:r w:rsidR="008262D9">
        <w:rPr>
          <w:rFonts w:ascii="Arial" w:hAnsi="Arial" w:cs="Arial"/>
          <w:sz w:val="24"/>
          <w:szCs w:val="24"/>
        </w:rPr>
        <w:t xml:space="preserve">) </w:t>
      </w:r>
      <w:r w:rsidRPr="003A4D59">
        <w:rPr>
          <w:rFonts w:ascii="Arial" w:hAnsi="Arial" w:cs="Arial"/>
          <w:sz w:val="24"/>
          <w:szCs w:val="24"/>
        </w:rPr>
        <w:t>μέλη.</w:t>
      </w:r>
    </w:p>
    <w:p w:rsidR="00273CEA" w:rsidRDefault="00273CEA" w:rsidP="00063A0D">
      <w:pPr>
        <w:rPr>
          <w:rFonts w:ascii="Arial" w:hAnsi="Arial" w:cs="Arial"/>
          <w:b/>
          <w:bCs/>
          <w:sz w:val="24"/>
          <w:szCs w:val="24"/>
        </w:rPr>
      </w:pPr>
    </w:p>
    <w:tbl>
      <w:tblPr>
        <w:tblStyle w:val="a4"/>
        <w:tblW w:w="9640" w:type="dxa"/>
        <w:tblInd w:w="-431" w:type="dxa"/>
        <w:tblLook w:val="04A0" w:firstRow="1" w:lastRow="0" w:firstColumn="1" w:lastColumn="0" w:noHBand="0" w:noVBand="1"/>
      </w:tblPr>
      <w:tblGrid>
        <w:gridCol w:w="550"/>
        <w:gridCol w:w="2995"/>
        <w:gridCol w:w="2861"/>
        <w:gridCol w:w="1512"/>
        <w:gridCol w:w="1722"/>
      </w:tblGrid>
      <w:tr w:rsidR="001C26F2" w:rsidTr="001F1F15">
        <w:tc>
          <w:tcPr>
            <w:tcW w:w="550" w:type="dxa"/>
          </w:tcPr>
          <w:p w:rsidR="00273CEA" w:rsidRDefault="00273CEA" w:rsidP="00063A0D">
            <w:pPr>
              <w:rPr>
                <w:rFonts w:ascii="Arial" w:hAnsi="Arial" w:cs="Arial"/>
                <w:b/>
                <w:bCs/>
                <w:sz w:val="24"/>
                <w:szCs w:val="24"/>
              </w:rPr>
            </w:pPr>
          </w:p>
        </w:tc>
        <w:tc>
          <w:tcPr>
            <w:tcW w:w="2995" w:type="dxa"/>
          </w:tcPr>
          <w:p w:rsidR="00273CEA" w:rsidRDefault="00273CEA" w:rsidP="00063A0D">
            <w:pPr>
              <w:rPr>
                <w:rFonts w:ascii="Arial" w:hAnsi="Arial" w:cs="Arial"/>
                <w:b/>
                <w:bCs/>
                <w:sz w:val="24"/>
                <w:szCs w:val="24"/>
              </w:rPr>
            </w:pPr>
            <w:r>
              <w:rPr>
                <w:rFonts w:ascii="Arial" w:hAnsi="Arial" w:cs="Arial"/>
                <w:b/>
                <w:bCs/>
                <w:sz w:val="24"/>
                <w:szCs w:val="24"/>
              </w:rPr>
              <w:t>Ονοματεπώνυμο</w:t>
            </w:r>
          </w:p>
        </w:tc>
        <w:tc>
          <w:tcPr>
            <w:tcW w:w="2861" w:type="dxa"/>
          </w:tcPr>
          <w:p w:rsidR="00273CEA" w:rsidRDefault="00273CEA" w:rsidP="00063A0D">
            <w:pPr>
              <w:rPr>
                <w:rFonts w:ascii="Arial" w:hAnsi="Arial" w:cs="Arial"/>
                <w:b/>
                <w:bCs/>
                <w:sz w:val="24"/>
                <w:szCs w:val="24"/>
              </w:rPr>
            </w:pPr>
            <w:r>
              <w:rPr>
                <w:rFonts w:ascii="Arial" w:hAnsi="Arial" w:cs="Arial"/>
                <w:b/>
                <w:bCs/>
                <w:sz w:val="24"/>
                <w:szCs w:val="24"/>
              </w:rPr>
              <w:t>Ιδιότητα</w:t>
            </w:r>
          </w:p>
        </w:tc>
        <w:tc>
          <w:tcPr>
            <w:tcW w:w="1512" w:type="dxa"/>
          </w:tcPr>
          <w:p w:rsidR="00273CEA" w:rsidRDefault="00273CEA" w:rsidP="00063A0D">
            <w:pPr>
              <w:rPr>
                <w:rFonts w:ascii="Arial" w:hAnsi="Arial" w:cs="Arial"/>
                <w:b/>
                <w:bCs/>
                <w:sz w:val="24"/>
                <w:szCs w:val="24"/>
              </w:rPr>
            </w:pPr>
            <w:r>
              <w:rPr>
                <w:rFonts w:ascii="Arial" w:hAnsi="Arial" w:cs="Arial"/>
                <w:b/>
                <w:bCs/>
                <w:sz w:val="24"/>
                <w:szCs w:val="24"/>
              </w:rPr>
              <w:t>Παρόντες</w:t>
            </w:r>
          </w:p>
        </w:tc>
        <w:tc>
          <w:tcPr>
            <w:tcW w:w="1722" w:type="dxa"/>
          </w:tcPr>
          <w:p w:rsidR="00273CEA" w:rsidRDefault="00273CEA" w:rsidP="00063A0D">
            <w:pPr>
              <w:rPr>
                <w:rFonts w:ascii="Arial" w:hAnsi="Arial" w:cs="Arial"/>
                <w:b/>
                <w:bCs/>
                <w:sz w:val="24"/>
                <w:szCs w:val="24"/>
              </w:rPr>
            </w:pPr>
            <w:r>
              <w:rPr>
                <w:rFonts w:ascii="Arial" w:hAnsi="Arial" w:cs="Arial"/>
                <w:b/>
                <w:bCs/>
                <w:sz w:val="24"/>
                <w:szCs w:val="24"/>
              </w:rPr>
              <w:t>Απόντες</w:t>
            </w:r>
          </w:p>
        </w:tc>
      </w:tr>
      <w:tr w:rsidR="001C26F2" w:rsidRPr="00273CEA" w:rsidTr="001F1F15">
        <w:tc>
          <w:tcPr>
            <w:tcW w:w="550" w:type="dxa"/>
          </w:tcPr>
          <w:p w:rsidR="00273CEA" w:rsidRPr="00273CEA" w:rsidRDefault="00273CEA" w:rsidP="00063A0D">
            <w:pPr>
              <w:rPr>
                <w:rFonts w:ascii="Arial" w:hAnsi="Arial" w:cs="Arial"/>
                <w:bCs/>
                <w:sz w:val="24"/>
                <w:szCs w:val="24"/>
              </w:rPr>
            </w:pPr>
            <w:r w:rsidRPr="00273CEA">
              <w:rPr>
                <w:rFonts w:ascii="Arial" w:hAnsi="Arial" w:cs="Arial"/>
                <w:bCs/>
                <w:sz w:val="24"/>
                <w:szCs w:val="24"/>
              </w:rPr>
              <w:t>1.</w:t>
            </w:r>
          </w:p>
        </w:tc>
        <w:tc>
          <w:tcPr>
            <w:tcW w:w="2995" w:type="dxa"/>
          </w:tcPr>
          <w:p w:rsidR="00273CEA" w:rsidRPr="00273CEA" w:rsidRDefault="00273CEA" w:rsidP="00063A0D">
            <w:pPr>
              <w:rPr>
                <w:rFonts w:ascii="Arial" w:hAnsi="Arial" w:cs="Arial"/>
                <w:bCs/>
                <w:sz w:val="24"/>
                <w:szCs w:val="24"/>
              </w:rPr>
            </w:pPr>
            <w:proofErr w:type="spellStart"/>
            <w:r>
              <w:rPr>
                <w:rFonts w:ascii="Arial" w:hAnsi="Arial" w:cs="Arial"/>
                <w:bCs/>
                <w:sz w:val="24"/>
                <w:szCs w:val="24"/>
              </w:rPr>
              <w:t>Εξάρχου</w:t>
            </w:r>
            <w:proofErr w:type="spellEnd"/>
            <w:r>
              <w:rPr>
                <w:rFonts w:ascii="Arial" w:hAnsi="Arial" w:cs="Arial"/>
                <w:bCs/>
                <w:sz w:val="24"/>
                <w:szCs w:val="24"/>
              </w:rPr>
              <w:t xml:space="preserve"> Αθηνά</w:t>
            </w:r>
          </w:p>
        </w:tc>
        <w:tc>
          <w:tcPr>
            <w:tcW w:w="2861" w:type="dxa"/>
          </w:tcPr>
          <w:p w:rsidR="00273CEA" w:rsidRPr="00273CEA" w:rsidRDefault="00273CEA" w:rsidP="00063A0D">
            <w:pPr>
              <w:rPr>
                <w:rFonts w:ascii="Arial" w:hAnsi="Arial" w:cs="Arial"/>
                <w:bCs/>
                <w:sz w:val="24"/>
                <w:szCs w:val="24"/>
              </w:rPr>
            </w:pPr>
            <w:r>
              <w:rPr>
                <w:rFonts w:ascii="Arial" w:hAnsi="Arial" w:cs="Arial"/>
                <w:bCs/>
                <w:sz w:val="24"/>
                <w:szCs w:val="24"/>
              </w:rPr>
              <w:t>Πρόεδρος-Αντιδήμαρχος</w:t>
            </w:r>
          </w:p>
        </w:tc>
        <w:tc>
          <w:tcPr>
            <w:tcW w:w="1512" w:type="dxa"/>
          </w:tcPr>
          <w:p w:rsidR="00273CEA" w:rsidRPr="00273CEA" w:rsidRDefault="008262D9" w:rsidP="00063A0D">
            <w:pPr>
              <w:rPr>
                <w:rFonts w:ascii="Arial" w:hAnsi="Arial" w:cs="Arial"/>
                <w:bCs/>
                <w:sz w:val="24"/>
                <w:szCs w:val="24"/>
              </w:rPr>
            </w:pPr>
            <w:r>
              <w:rPr>
                <w:rFonts w:ascii="Arial" w:hAnsi="Arial" w:cs="Arial"/>
                <w:bCs/>
                <w:sz w:val="24"/>
                <w:szCs w:val="24"/>
              </w:rPr>
              <w:t>Παρούσα</w:t>
            </w:r>
          </w:p>
        </w:tc>
        <w:tc>
          <w:tcPr>
            <w:tcW w:w="1722" w:type="dxa"/>
          </w:tcPr>
          <w:p w:rsidR="00273CEA" w:rsidRPr="00273CEA" w:rsidRDefault="00273CEA" w:rsidP="00063A0D">
            <w:pPr>
              <w:rPr>
                <w:rFonts w:ascii="Arial" w:hAnsi="Arial" w:cs="Arial"/>
                <w:bCs/>
                <w:sz w:val="24"/>
                <w:szCs w:val="24"/>
              </w:rPr>
            </w:pPr>
          </w:p>
        </w:tc>
      </w:tr>
      <w:tr w:rsidR="001C26F2" w:rsidRPr="00273CEA" w:rsidTr="001F1F15">
        <w:tc>
          <w:tcPr>
            <w:tcW w:w="550" w:type="dxa"/>
          </w:tcPr>
          <w:p w:rsidR="00273CEA" w:rsidRPr="00273CEA" w:rsidRDefault="00273CEA" w:rsidP="00063A0D">
            <w:pPr>
              <w:rPr>
                <w:rFonts w:ascii="Arial" w:hAnsi="Arial" w:cs="Arial"/>
                <w:bCs/>
                <w:sz w:val="24"/>
                <w:szCs w:val="24"/>
              </w:rPr>
            </w:pPr>
            <w:r w:rsidRPr="00273CEA">
              <w:rPr>
                <w:rFonts w:ascii="Arial" w:hAnsi="Arial" w:cs="Arial"/>
                <w:bCs/>
                <w:sz w:val="24"/>
                <w:szCs w:val="24"/>
              </w:rPr>
              <w:t>2.</w:t>
            </w:r>
          </w:p>
        </w:tc>
        <w:tc>
          <w:tcPr>
            <w:tcW w:w="2995" w:type="dxa"/>
          </w:tcPr>
          <w:p w:rsidR="00273CEA" w:rsidRPr="00273CEA" w:rsidRDefault="001C26F2" w:rsidP="00063A0D">
            <w:pPr>
              <w:rPr>
                <w:rFonts w:ascii="Arial" w:hAnsi="Arial" w:cs="Arial"/>
                <w:bCs/>
                <w:sz w:val="24"/>
                <w:szCs w:val="24"/>
              </w:rPr>
            </w:pPr>
            <w:proofErr w:type="spellStart"/>
            <w:r>
              <w:rPr>
                <w:rFonts w:ascii="Arial" w:hAnsi="Arial" w:cs="Arial"/>
                <w:bCs/>
                <w:sz w:val="24"/>
                <w:szCs w:val="24"/>
              </w:rPr>
              <w:t>Δαμουλιάνου</w:t>
            </w:r>
            <w:proofErr w:type="spellEnd"/>
            <w:r>
              <w:rPr>
                <w:rFonts w:ascii="Arial" w:hAnsi="Arial" w:cs="Arial"/>
                <w:bCs/>
                <w:sz w:val="24"/>
                <w:szCs w:val="24"/>
              </w:rPr>
              <w:t xml:space="preserve"> Κυριακή</w:t>
            </w:r>
          </w:p>
        </w:tc>
        <w:tc>
          <w:tcPr>
            <w:tcW w:w="2861" w:type="dxa"/>
          </w:tcPr>
          <w:p w:rsidR="00273CEA" w:rsidRPr="00273CEA" w:rsidRDefault="001C26F2" w:rsidP="00063A0D">
            <w:pPr>
              <w:rPr>
                <w:rFonts w:ascii="Arial" w:hAnsi="Arial" w:cs="Arial"/>
                <w:bCs/>
                <w:sz w:val="24"/>
                <w:szCs w:val="24"/>
              </w:rPr>
            </w:pPr>
            <w:r>
              <w:rPr>
                <w:rFonts w:ascii="Arial" w:hAnsi="Arial" w:cs="Arial"/>
                <w:bCs/>
                <w:sz w:val="24"/>
                <w:szCs w:val="24"/>
              </w:rPr>
              <w:t>Δημοτική Σύμβουλος</w:t>
            </w:r>
          </w:p>
        </w:tc>
        <w:tc>
          <w:tcPr>
            <w:tcW w:w="1512" w:type="dxa"/>
          </w:tcPr>
          <w:p w:rsidR="00273CEA" w:rsidRPr="00273CEA" w:rsidRDefault="00273CEA" w:rsidP="00063A0D">
            <w:pPr>
              <w:rPr>
                <w:rFonts w:ascii="Arial" w:hAnsi="Arial" w:cs="Arial"/>
                <w:bCs/>
                <w:sz w:val="24"/>
                <w:szCs w:val="24"/>
              </w:rPr>
            </w:pPr>
          </w:p>
        </w:tc>
        <w:tc>
          <w:tcPr>
            <w:tcW w:w="1722" w:type="dxa"/>
          </w:tcPr>
          <w:p w:rsidR="00273CEA" w:rsidRPr="00273CEA" w:rsidRDefault="008262D9" w:rsidP="00063A0D">
            <w:pPr>
              <w:rPr>
                <w:rFonts w:ascii="Arial" w:hAnsi="Arial" w:cs="Arial"/>
                <w:bCs/>
                <w:sz w:val="24"/>
                <w:szCs w:val="24"/>
              </w:rPr>
            </w:pPr>
            <w:r>
              <w:rPr>
                <w:rFonts w:ascii="Arial" w:hAnsi="Arial" w:cs="Arial"/>
                <w:bCs/>
                <w:sz w:val="24"/>
                <w:szCs w:val="24"/>
              </w:rPr>
              <w:t>Απούσα</w:t>
            </w:r>
          </w:p>
        </w:tc>
      </w:tr>
      <w:tr w:rsidR="001C26F2" w:rsidRPr="00273CEA" w:rsidTr="001F1F15">
        <w:tc>
          <w:tcPr>
            <w:tcW w:w="550" w:type="dxa"/>
          </w:tcPr>
          <w:p w:rsidR="00273CEA" w:rsidRPr="00273CEA" w:rsidRDefault="00273CEA" w:rsidP="00063A0D">
            <w:pPr>
              <w:rPr>
                <w:rFonts w:ascii="Arial" w:hAnsi="Arial" w:cs="Arial"/>
                <w:bCs/>
                <w:sz w:val="24"/>
                <w:szCs w:val="24"/>
              </w:rPr>
            </w:pPr>
            <w:r w:rsidRPr="00273CEA">
              <w:rPr>
                <w:rFonts w:ascii="Arial" w:hAnsi="Arial" w:cs="Arial"/>
                <w:bCs/>
                <w:sz w:val="24"/>
                <w:szCs w:val="24"/>
              </w:rPr>
              <w:t>3.</w:t>
            </w:r>
          </w:p>
        </w:tc>
        <w:tc>
          <w:tcPr>
            <w:tcW w:w="2995" w:type="dxa"/>
          </w:tcPr>
          <w:p w:rsidR="00273CEA" w:rsidRPr="00273CEA" w:rsidRDefault="001C26F2" w:rsidP="00063A0D">
            <w:pPr>
              <w:rPr>
                <w:rFonts w:ascii="Arial" w:hAnsi="Arial" w:cs="Arial"/>
                <w:bCs/>
                <w:sz w:val="24"/>
                <w:szCs w:val="24"/>
              </w:rPr>
            </w:pPr>
            <w:proofErr w:type="spellStart"/>
            <w:r>
              <w:rPr>
                <w:rFonts w:ascii="Arial" w:hAnsi="Arial" w:cs="Arial"/>
                <w:bCs/>
                <w:sz w:val="24"/>
                <w:szCs w:val="24"/>
              </w:rPr>
              <w:t>Τασιούλα</w:t>
            </w:r>
            <w:proofErr w:type="spellEnd"/>
            <w:r>
              <w:rPr>
                <w:rFonts w:ascii="Arial" w:hAnsi="Arial" w:cs="Arial"/>
                <w:bCs/>
                <w:sz w:val="24"/>
                <w:szCs w:val="24"/>
              </w:rPr>
              <w:t xml:space="preserve"> Χρυσούλα</w:t>
            </w:r>
          </w:p>
        </w:tc>
        <w:tc>
          <w:tcPr>
            <w:tcW w:w="2861" w:type="dxa"/>
          </w:tcPr>
          <w:p w:rsidR="00273CEA" w:rsidRPr="00273CEA" w:rsidRDefault="001C26F2" w:rsidP="00063A0D">
            <w:pPr>
              <w:rPr>
                <w:rFonts w:ascii="Arial" w:hAnsi="Arial" w:cs="Arial"/>
                <w:bCs/>
                <w:sz w:val="24"/>
                <w:szCs w:val="24"/>
              </w:rPr>
            </w:pPr>
            <w:r>
              <w:rPr>
                <w:rFonts w:ascii="Arial" w:hAnsi="Arial" w:cs="Arial"/>
                <w:bCs/>
                <w:sz w:val="24"/>
                <w:szCs w:val="24"/>
              </w:rPr>
              <w:t>Τακτικό Μέλος</w:t>
            </w:r>
          </w:p>
        </w:tc>
        <w:tc>
          <w:tcPr>
            <w:tcW w:w="1512" w:type="dxa"/>
          </w:tcPr>
          <w:p w:rsidR="00273CEA" w:rsidRPr="00273CEA" w:rsidRDefault="008262D9" w:rsidP="00063A0D">
            <w:pPr>
              <w:rPr>
                <w:rFonts w:ascii="Arial" w:hAnsi="Arial" w:cs="Arial"/>
                <w:bCs/>
                <w:sz w:val="24"/>
                <w:szCs w:val="24"/>
              </w:rPr>
            </w:pPr>
            <w:r>
              <w:rPr>
                <w:rFonts w:ascii="Arial" w:hAnsi="Arial" w:cs="Arial"/>
                <w:bCs/>
                <w:sz w:val="24"/>
                <w:szCs w:val="24"/>
              </w:rPr>
              <w:t>Παρούσα</w:t>
            </w:r>
          </w:p>
        </w:tc>
        <w:tc>
          <w:tcPr>
            <w:tcW w:w="1722" w:type="dxa"/>
          </w:tcPr>
          <w:p w:rsidR="00273CEA" w:rsidRPr="00273CEA" w:rsidRDefault="00273CEA" w:rsidP="00063A0D">
            <w:pPr>
              <w:rPr>
                <w:rFonts w:ascii="Arial" w:hAnsi="Arial" w:cs="Arial"/>
                <w:bCs/>
                <w:sz w:val="24"/>
                <w:szCs w:val="24"/>
              </w:rPr>
            </w:pPr>
          </w:p>
        </w:tc>
      </w:tr>
      <w:tr w:rsidR="001C26F2" w:rsidRPr="00273CEA" w:rsidTr="001F1F15">
        <w:tc>
          <w:tcPr>
            <w:tcW w:w="550" w:type="dxa"/>
          </w:tcPr>
          <w:p w:rsidR="00273CEA" w:rsidRPr="00273CEA" w:rsidRDefault="00273CEA" w:rsidP="00063A0D">
            <w:pPr>
              <w:rPr>
                <w:rFonts w:ascii="Arial" w:hAnsi="Arial" w:cs="Arial"/>
                <w:bCs/>
                <w:sz w:val="24"/>
                <w:szCs w:val="24"/>
              </w:rPr>
            </w:pPr>
            <w:r w:rsidRPr="00273CEA">
              <w:rPr>
                <w:rFonts w:ascii="Arial" w:hAnsi="Arial" w:cs="Arial"/>
                <w:bCs/>
                <w:sz w:val="24"/>
                <w:szCs w:val="24"/>
              </w:rPr>
              <w:t>4.</w:t>
            </w:r>
          </w:p>
        </w:tc>
        <w:tc>
          <w:tcPr>
            <w:tcW w:w="2995" w:type="dxa"/>
          </w:tcPr>
          <w:p w:rsidR="00273CEA" w:rsidRPr="00273CEA" w:rsidRDefault="001C26F2" w:rsidP="00063A0D">
            <w:pPr>
              <w:rPr>
                <w:rFonts w:ascii="Arial" w:hAnsi="Arial" w:cs="Arial"/>
                <w:bCs/>
                <w:sz w:val="24"/>
                <w:szCs w:val="24"/>
              </w:rPr>
            </w:pPr>
            <w:proofErr w:type="spellStart"/>
            <w:r>
              <w:rPr>
                <w:rFonts w:ascii="Arial" w:hAnsi="Arial" w:cs="Arial"/>
                <w:bCs/>
                <w:sz w:val="24"/>
                <w:szCs w:val="24"/>
              </w:rPr>
              <w:t>Κολυβίρα</w:t>
            </w:r>
            <w:proofErr w:type="spellEnd"/>
            <w:r>
              <w:rPr>
                <w:rFonts w:ascii="Arial" w:hAnsi="Arial" w:cs="Arial"/>
                <w:bCs/>
                <w:sz w:val="24"/>
                <w:szCs w:val="24"/>
              </w:rPr>
              <w:t xml:space="preserve"> Βασιλική</w:t>
            </w:r>
          </w:p>
        </w:tc>
        <w:tc>
          <w:tcPr>
            <w:tcW w:w="2861" w:type="dxa"/>
          </w:tcPr>
          <w:p w:rsidR="00273CEA" w:rsidRPr="00273CEA" w:rsidRDefault="001C26F2" w:rsidP="00063A0D">
            <w:pPr>
              <w:rPr>
                <w:rFonts w:ascii="Arial" w:hAnsi="Arial" w:cs="Arial"/>
                <w:bCs/>
                <w:sz w:val="24"/>
                <w:szCs w:val="24"/>
              </w:rPr>
            </w:pPr>
            <w:r>
              <w:rPr>
                <w:rFonts w:ascii="Arial" w:hAnsi="Arial" w:cs="Arial"/>
                <w:bCs/>
                <w:sz w:val="24"/>
                <w:szCs w:val="24"/>
              </w:rPr>
              <w:t>Τακτικό Μέλος</w:t>
            </w:r>
          </w:p>
        </w:tc>
        <w:tc>
          <w:tcPr>
            <w:tcW w:w="1512" w:type="dxa"/>
          </w:tcPr>
          <w:p w:rsidR="00273CEA" w:rsidRPr="00273CEA" w:rsidRDefault="008262D9" w:rsidP="00063A0D">
            <w:pPr>
              <w:rPr>
                <w:rFonts w:ascii="Arial" w:hAnsi="Arial" w:cs="Arial"/>
                <w:bCs/>
                <w:sz w:val="24"/>
                <w:szCs w:val="24"/>
              </w:rPr>
            </w:pPr>
            <w:r>
              <w:rPr>
                <w:rFonts w:ascii="Arial" w:hAnsi="Arial" w:cs="Arial"/>
                <w:bCs/>
                <w:sz w:val="24"/>
                <w:szCs w:val="24"/>
              </w:rPr>
              <w:t>Παρούσα</w:t>
            </w:r>
          </w:p>
        </w:tc>
        <w:tc>
          <w:tcPr>
            <w:tcW w:w="1722" w:type="dxa"/>
          </w:tcPr>
          <w:p w:rsidR="00273CEA" w:rsidRPr="00273CEA" w:rsidRDefault="00273CEA" w:rsidP="00063A0D">
            <w:pPr>
              <w:rPr>
                <w:rFonts w:ascii="Arial" w:hAnsi="Arial" w:cs="Arial"/>
                <w:bCs/>
                <w:sz w:val="24"/>
                <w:szCs w:val="24"/>
              </w:rPr>
            </w:pPr>
          </w:p>
        </w:tc>
      </w:tr>
      <w:tr w:rsidR="001C26F2" w:rsidRPr="00273CEA" w:rsidTr="001F1F15">
        <w:tc>
          <w:tcPr>
            <w:tcW w:w="550" w:type="dxa"/>
          </w:tcPr>
          <w:p w:rsidR="00273CEA" w:rsidRPr="00273CEA" w:rsidRDefault="00273CEA" w:rsidP="00063A0D">
            <w:pPr>
              <w:rPr>
                <w:rFonts w:ascii="Arial" w:hAnsi="Arial" w:cs="Arial"/>
                <w:bCs/>
                <w:sz w:val="24"/>
                <w:szCs w:val="24"/>
              </w:rPr>
            </w:pPr>
            <w:r w:rsidRPr="00273CEA">
              <w:rPr>
                <w:rFonts w:ascii="Arial" w:hAnsi="Arial" w:cs="Arial"/>
                <w:bCs/>
                <w:sz w:val="24"/>
                <w:szCs w:val="24"/>
              </w:rPr>
              <w:t>5.</w:t>
            </w:r>
          </w:p>
        </w:tc>
        <w:tc>
          <w:tcPr>
            <w:tcW w:w="2995" w:type="dxa"/>
          </w:tcPr>
          <w:p w:rsidR="00273CEA" w:rsidRPr="00273CEA" w:rsidRDefault="001C26F2" w:rsidP="00063A0D">
            <w:pPr>
              <w:rPr>
                <w:rFonts w:ascii="Arial" w:hAnsi="Arial" w:cs="Arial"/>
                <w:bCs/>
                <w:sz w:val="24"/>
                <w:szCs w:val="24"/>
              </w:rPr>
            </w:pPr>
            <w:r>
              <w:rPr>
                <w:rFonts w:ascii="Arial" w:hAnsi="Arial" w:cs="Arial"/>
                <w:bCs/>
                <w:sz w:val="24"/>
                <w:szCs w:val="24"/>
              </w:rPr>
              <w:t>Γρίβας Οδυσσέας</w:t>
            </w:r>
          </w:p>
        </w:tc>
        <w:tc>
          <w:tcPr>
            <w:tcW w:w="2861" w:type="dxa"/>
          </w:tcPr>
          <w:p w:rsidR="00273CEA" w:rsidRPr="00273CEA" w:rsidRDefault="001C26F2" w:rsidP="00063A0D">
            <w:pPr>
              <w:rPr>
                <w:rFonts w:ascii="Arial" w:hAnsi="Arial" w:cs="Arial"/>
                <w:bCs/>
                <w:sz w:val="24"/>
                <w:szCs w:val="24"/>
              </w:rPr>
            </w:pPr>
            <w:r>
              <w:rPr>
                <w:rFonts w:ascii="Arial" w:hAnsi="Arial" w:cs="Arial"/>
                <w:bCs/>
                <w:sz w:val="24"/>
                <w:szCs w:val="24"/>
              </w:rPr>
              <w:t>Τακτικό Μέλος</w:t>
            </w:r>
          </w:p>
        </w:tc>
        <w:tc>
          <w:tcPr>
            <w:tcW w:w="1512" w:type="dxa"/>
          </w:tcPr>
          <w:p w:rsidR="00273CEA" w:rsidRPr="00273CEA" w:rsidRDefault="00273CEA" w:rsidP="00063A0D">
            <w:pPr>
              <w:rPr>
                <w:rFonts w:ascii="Arial" w:hAnsi="Arial" w:cs="Arial"/>
                <w:bCs/>
                <w:sz w:val="24"/>
                <w:szCs w:val="24"/>
              </w:rPr>
            </w:pPr>
          </w:p>
        </w:tc>
        <w:tc>
          <w:tcPr>
            <w:tcW w:w="1722" w:type="dxa"/>
          </w:tcPr>
          <w:p w:rsidR="00273CEA" w:rsidRPr="00273CEA" w:rsidRDefault="008262D9" w:rsidP="00063A0D">
            <w:pPr>
              <w:rPr>
                <w:rFonts w:ascii="Arial" w:hAnsi="Arial" w:cs="Arial"/>
                <w:bCs/>
                <w:sz w:val="24"/>
                <w:szCs w:val="24"/>
              </w:rPr>
            </w:pPr>
            <w:r>
              <w:rPr>
                <w:rFonts w:ascii="Arial" w:hAnsi="Arial" w:cs="Arial"/>
                <w:bCs/>
                <w:sz w:val="24"/>
                <w:szCs w:val="24"/>
              </w:rPr>
              <w:t>Απών</w:t>
            </w:r>
          </w:p>
        </w:tc>
      </w:tr>
      <w:tr w:rsidR="001C26F2" w:rsidRPr="00273CEA" w:rsidTr="001F1F15">
        <w:tc>
          <w:tcPr>
            <w:tcW w:w="550" w:type="dxa"/>
          </w:tcPr>
          <w:p w:rsidR="00273CEA" w:rsidRPr="00273CEA" w:rsidRDefault="00273CEA" w:rsidP="00063A0D">
            <w:pPr>
              <w:rPr>
                <w:rFonts w:ascii="Arial" w:hAnsi="Arial" w:cs="Arial"/>
                <w:bCs/>
                <w:sz w:val="24"/>
                <w:szCs w:val="24"/>
              </w:rPr>
            </w:pPr>
            <w:r w:rsidRPr="00273CEA">
              <w:rPr>
                <w:rFonts w:ascii="Arial" w:hAnsi="Arial" w:cs="Arial"/>
                <w:bCs/>
                <w:sz w:val="24"/>
                <w:szCs w:val="24"/>
              </w:rPr>
              <w:t>6.</w:t>
            </w:r>
          </w:p>
        </w:tc>
        <w:tc>
          <w:tcPr>
            <w:tcW w:w="2995" w:type="dxa"/>
          </w:tcPr>
          <w:p w:rsidR="00273CEA" w:rsidRPr="00273CEA" w:rsidRDefault="001C26F2" w:rsidP="00063A0D">
            <w:pPr>
              <w:rPr>
                <w:rFonts w:ascii="Arial" w:hAnsi="Arial" w:cs="Arial"/>
                <w:bCs/>
                <w:sz w:val="24"/>
                <w:szCs w:val="24"/>
              </w:rPr>
            </w:pPr>
            <w:proofErr w:type="spellStart"/>
            <w:r>
              <w:rPr>
                <w:rFonts w:ascii="Arial" w:hAnsi="Arial" w:cs="Arial"/>
                <w:bCs/>
                <w:sz w:val="24"/>
                <w:szCs w:val="24"/>
              </w:rPr>
              <w:t>Αβιτίδου</w:t>
            </w:r>
            <w:proofErr w:type="spellEnd"/>
            <w:r>
              <w:rPr>
                <w:rFonts w:ascii="Arial" w:hAnsi="Arial" w:cs="Arial"/>
                <w:bCs/>
                <w:sz w:val="24"/>
                <w:szCs w:val="24"/>
              </w:rPr>
              <w:t xml:space="preserve"> Νάντια</w:t>
            </w:r>
          </w:p>
        </w:tc>
        <w:tc>
          <w:tcPr>
            <w:tcW w:w="2861" w:type="dxa"/>
          </w:tcPr>
          <w:p w:rsidR="00273CEA" w:rsidRPr="00273CEA" w:rsidRDefault="001C26F2" w:rsidP="00063A0D">
            <w:pPr>
              <w:rPr>
                <w:rFonts w:ascii="Arial" w:hAnsi="Arial" w:cs="Arial"/>
                <w:bCs/>
                <w:sz w:val="24"/>
                <w:szCs w:val="24"/>
              </w:rPr>
            </w:pPr>
            <w:r>
              <w:rPr>
                <w:rFonts w:ascii="Arial" w:hAnsi="Arial" w:cs="Arial"/>
                <w:bCs/>
                <w:sz w:val="24"/>
                <w:szCs w:val="24"/>
              </w:rPr>
              <w:t>Τακτικό Μέλος</w:t>
            </w:r>
          </w:p>
        </w:tc>
        <w:tc>
          <w:tcPr>
            <w:tcW w:w="1512" w:type="dxa"/>
          </w:tcPr>
          <w:p w:rsidR="00273CEA" w:rsidRPr="00273CEA" w:rsidRDefault="00000307" w:rsidP="00063A0D">
            <w:pPr>
              <w:rPr>
                <w:rFonts w:ascii="Arial" w:hAnsi="Arial" w:cs="Arial"/>
                <w:bCs/>
                <w:sz w:val="24"/>
                <w:szCs w:val="24"/>
              </w:rPr>
            </w:pPr>
            <w:r>
              <w:rPr>
                <w:rFonts w:ascii="Arial" w:hAnsi="Arial" w:cs="Arial"/>
                <w:bCs/>
                <w:sz w:val="24"/>
                <w:szCs w:val="24"/>
              </w:rPr>
              <w:t>Παρούσα</w:t>
            </w:r>
          </w:p>
        </w:tc>
        <w:tc>
          <w:tcPr>
            <w:tcW w:w="1722" w:type="dxa"/>
          </w:tcPr>
          <w:p w:rsidR="00273CEA" w:rsidRPr="00273CEA" w:rsidRDefault="00273CEA" w:rsidP="00063A0D">
            <w:pPr>
              <w:rPr>
                <w:rFonts w:ascii="Arial" w:hAnsi="Arial" w:cs="Arial"/>
                <w:bCs/>
                <w:sz w:val="24"/>
                <w:szCs w:val="24"/>
              </w:rPr>
            </w:pPr>
          </w:p>
        </w:tc>
      </w:tr>
      <w:tr w:rsidR="001C26F2" w:rsidRPr="00273CEA" w:rsidTr="001F1F15">
        <w:tc>
          <w:tcPr>
            <w:tcW w:w="550" w:type="dxa"/>
          </w:tcPr>
          <w:p w:rsidR="00273CEA" w:rsidRPr="00273CEA" w:rsidRDefault="00273CEA" w:rsidP="00063A0D">
            <w:pPr>
              <w:rPr>
                <w:rFonts w:ascii="Arial" w:hAnsi="Arial" w:cs="Arial"/>
                <w:bCs/>
                <w:sz w:val="24"/>
                <w:szCs w:val="24"/>
              </w:rPr>
            </w:pPr>
            <w:r w:rsidRPr="00273CEA">
              <w:rPr>
                <w:rFonts w:ascii="Arial" w:hAnsi="Arial" w:cs="Arial"/>
                <w:bCs/>
                <w:sz w:val="24"/>
                <w:szCs w:val="24"/>
              </w:rPr>
              <w:t>7.</w:t>
            </w:r>
          </w:p>
        </w:tc>
        <w:tc>
          <w:tcPr>
            <w:tcW w:w="2995" w:type="dxa"/>
          </w:tcPr>
          <w:p w:rsidR="00273CEA" w:rsidRPr="00273CEA" w:rsidRDefault="001C26F2" w:rsidP="00063A0D">
            <w:pPr>
              <w:rPr>
                <w:rFonts w:ascii="Arial" w:hAnsi="Arial" w:cs="Arial"/>
                <w:bCs/>
                <w:sz w:val="24"/>
                <w:szCs w:val="24"/>
              </w:rPr>
            </w:pPr>
            <w:proofErr w:type="spellStart"/>
            <w:r>
              <w:rPr>
                <w:rFonts w:ascii="Arial" w:hAnsi="Arial" w:cs="Arial"/>
                <w:bCs/>
                <w:sz w:val="24"/>
                <w:szCs w:val="24"/>
              </w:rPr>
              <w:t>Νικολαίδης</w:t>
            </w:r>
            <w:proofErr w:type="spellEnd"/>
            <w:r>
              <w:rPr>
                <w:rFonts w:ascii="Arial" w:hAnsi="Arial" w:cs="Arial"/>
                <w:bCs/>
                <w:sz w:val="24"/>
                <w:szCs w:val="24"/>
              </w:rPr>
              <w:t xml:space="preserve"> Χρήστος</w:t>
            </w:r>
          </w:p>
        </w:tc>
        <w:tc>
          <w:tcPr>
            <w:tcW w:w="2861" w:type="dxa"/>
          </w:tcPr>
          <w:p w:rsidR="001C26F2" w:rsidRPr="00273CEA" w:rsidRDefault="001C26F2" w:rsidP="00063A0D">
            <w:pPr>
              <w:rPr>
                <w:rFonts w:ascii="Arial" w:hAnsi="Arial" w:cs="Arial"/>
                <w:bCs/>
                <w:sz w:val="24"/>
                <w:szCs w:val="24"/>
              </w:rPr>
            </w:pPr>
            <w:r>
              <w:rPr>
                <w:rFonts w:ascii="Arial" w:hAnsi="Arial" w:cs="Arial"/>
                <w:bCs/>
                <w:sz w:val="24"/>
                <w:szCs w:val="24"/>
              </w:rPr>
              <w:t>Τακτικό Μέλος</w:t>
            </w:r>
          </w:p>
        </w:tc>
        <w:tc>
          <w:tcPr>
            <w:tcW w:w="1512" w:type="dxa"/>
          </w:tcPr>
          <w:p w:rsidR="00273CEA" w:rsidRPr="00273CEA" w:rsidRDefault="008262D9" w:rsidP="00063A0D">
            <w:pPr>
              <w:rPr>
                <w:rFonts w:ascii="Arial" w:hAnsi="Arial" w:cs="Arial"/>
                <w:bCs/>
                <w:sz w:val="24"/>
                <w:szCs w:val="24"/>
              </w:rPr>
            </w:pPr>
            <w:r>
              <w:rPr>
                <w:rFonts w:ascii="Arial" w:hAnsi="Arial" w:cs="Arial"/>
                <w:bCs/>
                <w:sz w:val="24"/>
                <w:szCs w:val="24"/>
              </w:rPr>
              <w:t>Παρών</w:t>
            </w:r>
          </w:p>
        </w:tc>
        <w:tc>
          <w:tcPr>
            <w:tcW w:w="1722" w:type="dxa"/>
          </w:tcPr>
          <w:p w:rsidR="00273CEA" w:rsidRPr="00273CEA" w:rsidRDefault="00273CEA" w:rsidP="00063A0D">
            <w:pPr>
              <w:rPr>
                <w:rFonts w:ascii="Arial" w:hAnsi="Arial" w:cs="Arial"/>
                <w:bCs/>
                <w:sz w:val="24"/>
                <w:szCs w:val="24"/>
              </w:rPr>
            </w:pPr>
          </w:p>
        </w:tc>
      </w:tr>
      <w:tr w:rsidR="001F1F15" w:rsidRPr="00273CEA" w:rsidTr="001F1F15">
        <w:tc>
          <w:tcPr>
            <w:tcW w:w="550" w:type="dxa"/>
          </w:tcPr>
          <w:p w:rsidR="001C26F2" w:rsidRPr="00273CEA" w:rsidRDefault="006C6561" w:rsidP="00063A0D">
            <w:pPr>
              <w:rPr>
                <w:rFonts w:ascii="Arial" w:hAnsi="Arial" w:cs="Arial"/>
                <w:bCs/>
                <w:sz w:val="24"/>
                <w:szCs w:val="24"/>
              </w:rPr>
            </w:pPr>
            <w:r>
              <w:rPr>
                <w:rFonts w:ascii="Arial" w:hAnsi="Arial" w:cs="Arial"/>
                <w:bCs/>
                <w:sz w:val="24"/>
                <w:szCs w:val="24"/>
              </w:rPr>
              <w:t>8.</w:t>
            </w:r>
          </w:p>
        </w:tc>
        <w:tc>
          <w:tcPr>
            <w:tcW w:w="2995" w:type="dxa"/>
          </w:tcPr>
          <w:p w:rsidR="001C26F2" w:rsidRDefault="001C26F2" w:rsidP="00063A0D">
            <w:pPr>
              <w:rPr>
                <w:rFonts w:ascii="Arial" w:hAnsi="Arial" w:cs="Arial"/>
                <w:bCs/>
                <w:sz w:val="24"/>
                <w:szCs w:val="24"/>
              </w:rPr>
            </w:pPr>
            <w:r>
              <w:rPr>
                <w:rFonts w:ascii="Arial" w:hAnsi="Arial" w:cs="Arial"/>
                <w:bCs/>
                <w:sz w:val="24"/>
                <w:szCs w:val="24"/>
              </w:rPr>
              <w:t>Γεωργίου Στέλλα</w:t>
            </w:r>
          </w:p>
        </w:tc>
        <w:tc>
          <w:tcPr>
            <w:tcW w:w="2861" w:type="dxa"/>
          </w:tcPr>
          <w:p w:rsidR="001C26F2" w:rsidRDefault="001C26F2" w:rsidP="00063A0D">
            <w:pPr>
              <w:rPr>
                <w:rFonts w:ascii="Arial" w:hAnsi="Arial" w:cs="Arial"/>
                <w:bCs/>
                <w:sz w:val="24"/>
                <w:szCs w:val="24"/>
              </w:rPr>
            </w:pPr>
            <w:r>
              <w:rPr>
                <w:rFonts w:ascii="Arial" w:hAnsi="Arial" w:cs="Arial"/>
                <w:bCs/>
                <w:sz w:val="24"/>
                <w:szCs w:val="24"/>
              </w:rPr>
              <w:t>Τακτικό Μέλος</w:t>
            </w:r>
          </w:p>
        </w:tc>
        <w:tc>
          <w:tcPr>
            <w:tcW w:w="1512" w:type="dxa"/>
          </w:tcPr>
          <w:p w:rsidR="001C26F2" w:rsidRPr="00273CEA" w:rsidRDefault="001C26F2" w:rsidP="00063A0D">
            <w:pPr>
              <w:rPr>
                <w:rFonts w:ascii="Arial" w:hAnsi="Arial" w:cs="Arial"/>
                <w:bCs/>
                <w:sz w:val="24"/>
                <w:szCs w:val="24"/>
              </w:rPr>
            </w:pPr>
          </w:p>
        </w:tc>
        <w:tc>
          <w:tcPr>
            <w:tcW w:w="1722" w:type="dxa"/>
          </w:tcPr>
          <w:p w:rsidR="001C26F2" w:rsidRPr="00273CEA" w:rsidRDefault="008262D9" w:rsidP="00063A0D">
            <w:pPr>
              <w:rPr>
                <w:rFonts w:ascii="Arial" w:hAnsi="Arial" w:cs="Arial"/>
                <w:bCs/>
                <w:sz w:val="24"/>
                <w:szCs w:val="24"/>
              </w:rPr>
            </w:pPr>
            <w:r>
              <w:rPr>
                <w:rFonts w:ascii="Arial" w:hAnsi="Arial" w:cs="Arial"/>
                <w:bCs/>
                <w:sz w:val="24"/>
                <w:szCs w:val="24"/>
              </w:rPr>
              <w:t>Απούσα</w:t>
            </w:r>
          </w:p>
        </w:tc>
      </w:tr>
      <w:tr w:rsidR="001F1F15" w:rsidRPr="00273CEA" w:rsidTr="001F1F15">
        <w:tc>
          <w:tcPr>
            <w:tcW w:w="550" w:type="dxa"/>
          </w:tcPr>
          <w:p w:rsidR="001C26F2" w:rsidRPr="00273CEA" w:rsidRDefault="006C6561" w:rsidP="00063A0D">
            <w:pPr>
              <w:rPr>
                <w:rFonts w:ascii="Arial" w:hAnsi="Arial" w:cs="Arial"/>
                <w:bCs/>
                <w:sz w:val="24"/>
                <w:szCs w:val="24"/>
              </w:rPr>
            </w:pPr>
            <w:r>
              <w:rPr>
                <w:rFonts w:ascii="Arial" w:hAnsi="Arial" w:cs="Arial"/>
                <w:bCs/>
                <w:sz w:val="24"/>
                <w:szCs w:val="24"/>
              </w:rPr>
              <w:t>9.</w:t>
            </w:r>
          </w:p>
        </w:tc>
        <w:tc>
          <w:tcPr>
            <w:tcW w:w="2995" w:type="dxa"/>
          </w:tcPr>
          <w:p w:rsidR="001C26F2" w:rsidRDefault="001C26F2" w:rsidP="00063A0D">
            <w:pPr>
              <w:rPr>
                <w:rFonts w:ascii="Arial" w:hAnsi="Arial" w:cs="Arial"/>
                <w:bCs/>
                <w:sz w:val="24"/>
                <w:szCs w:val="24"/>
              </w:rPr>
            </w:pPr>
            <w:r>
              <w:rPr>
                <w:rFonts w:ascii="Arial" w:hAnsi="Arial" w:cs="Arial"/>
                <w:bCs/>
                <w:sz w:val="24"/>
                <w:szCs w:val="24"/>
              </w:rPr>
              <w:t>Στεφανοπούλου Χριστίνα</w:t>
            </w:r>
          </w:p>
        </w:tc>
        <w:tc>
          <w:tcPr>
            <w:tcW w:w="2861" w:type="dxa"/>
          </w:tcPr>
          <w:p w:rsidR="001C26F2" w:rsidRDefault="001C26F2" w:rsidP="00063A0D">
            <w:pPr>
              <w:rPr>
                <w:rFonts w:ascii="Arial" w:hAnsi="Arial" w:cs="Arial"/>
                <w:bCs/>
                <w:sz w:val="24"/>
                <w:szCs w:val="24"/>
              </w:rPr>
            </w:pPr>
            <w:r>
              <w:rPr>
                <w:rFonts w:ascii="Arial" w:hAnsi="Arial" w:cs="Arial"/>
                <w:bCs/>
                <w:sz w:val="24"/>
                <w:szCs w:val="24"/>
              </w:rPr>
              <w:t>Αναπληρωματικό Μέλος</w:t>
            </w:r>
          </w:p>
        </w:tc>
        <w:tc>
          <w:tcPr>
            <w:tcW w:w="1512" w:type="dxa"/>
          </w:tcPr>
          <w:p w:rsidR="001C26F2" w:rsidRPr="00273CEA" w:rsidRDefault="001C26F2" w:rsidP="00063A0D">
            <w:pPr>
              <w:rPr>
                <w:rFonts w:ascii="Arial" w:hAnsi="Arial" w:cs="Arial"/>
                <w:bCs/>
                <w:sz w:val="24"/>
                <w:szCs w:val="24"/>
              </w:rPr>
            </w:pPr>
          </w:p>
        </w:tc>
        <w:tc>
          <w:tcPr>
            <w:tcW w:w="1722" w:type="dxa"/>
          </w:tcPr>
          <w:p w:rsidR="001C26F2" w:rsidRPr="00273CEA" w:rsidRDefault="008262D9" w:rsidP="00063A0D">
            <w:pPr>
              <w:rPr>
                <w:rFonts w:ascii="Arial" w:hAnsi="Arial" w:cs="Arial"/>
                <w:bCs/>
                <w:sz w:val="24"/>
                <w:szCs w:val="24"/>
              </w:rPr>
            </w:pPr>
            <w:r>
              <w:rPr>
                <w:rFonts w:ascii="Arial" w:hAnsi="Arial" w:cs="Arial"/>
                <w:bCs/>
                <w:sz w:val="24"/>
                <w:szCs w:val="24"/>
              </w:rPr>
              <w:t>Απούσα</w:t>
            </w:r>
          </w:p>
        </w:tc>
      </w:tr>
      <w:tr w:rsidR="001F1F15" w:rsidRPr="00273CEA" w:rsidTr="001F1F15">
        <w:tc>
          <w:tcPr>
            <w:tcW w:w="550" w:type="dxa"/>
          </w:tcPr>
          <w:p w:rsidR="001C26F2" w:rsidRPr="00273CEA" w:rsidRDefault="006C6561" w:rsidP="00063A0D">
            <w:pPr>
              <w:rPr>
                <w:rFonts w:ascii="Arial" w:hAnsi="Arial" w:cs="Arial"/>
                <w:bCs/>
                <w:sz w:val="24"/>
                <w:szCs w:val="24"/>
              </w:rPr>
            </w:pPr>
            <w:r>
              <w:rPr>
                <w:rFonts w:ascii="Arial" w:hAnsi="Arial" w:cs="Arial"/>
                <w:bCs/>
                <w:sz w:val="24"/>
                <w:szCs w:val="24"/>
              </w:rPr>
              <w:t>10.</w:t>
            </w:r>
          </w:p>
        </w:tc>
        <w:tc>
          <w:tcPr>
            <w:tcW w:w="2995" w:type="dxa"/>
          </w:tcPr>
          <w:p w:rsidR="001C26F2" w:rsidRDefault="001C26F2" w:rsidP="00063A0D">
            <w:pPr>
              <w:rPr>
                <w:rFonts w:ascii="Arial" w:hAnsi="Arial" w:cs="Arial"/>
                <w:bCs/>
                <w:sz w:val="24"/>
                <w:szCs w:val="24"/>
              </w:rPr>
            </w:pPr>
            <w:r>
              <w:rPr>
                <w:rFonts w:ascii="Arial" w:hAnsi="Arial" w:cs="Arial"/>
                <w:bCs/>
                <w:sz w:val="24"/>
                <w:szCs w:val="24"/>
              </w:rPr>
              <w:t>Λαουτάρη Νικολέτα</w:t>
            </w:r>
          </w:p>
        </w:tc>
        <w:tc>
          <w:tcPr>
            <w:tcW w:w="2861" w:type="dxa"/>
          </w:tcPr>
          <w:p w:rsidR="001C26F2" w:rsidRDefault="001C26F2" w:rsidP="00063A0D">
            <w:pPr>
              <w:rPr>
                <w:rFonts w:ascii="Arial" w:hAnsi="Arial" w:cs="Arial"/>
                <w:bCs/>
                <w:sz w:val="24"/>
                <w:szCs w:val="24"/>
              </w:rPr>
            </w:pPr>
            <w:r>
              <w:rPr>
                <w:rFonts w:ascii="Arial" w:hAnsi="Arial" w:cs="Arial"/>
                <w:bCs/>
                <w:sz w:val="24"/>
                <w:szCs w:val="24"/>
              </w:rPr>
              <w:t>Αναπληρωματικό Μέλος</w:t>
            </w:r>
          </w:p>
        </w:tc>
        <w:tc>
          <w:tcPr>
            <w:tcW w:w="1512" w:type="dxa"/>
          </w:tcPr>
          <w:p w:rsidR="001C26F2" w:rsidRPr="00273CEA" w:rsidRDefault="001C26F2" w:rsidP="00063A0D">
            <w:pPr>
              <w:rPr>
                <w:rFonts w:ascii="Arial" w:hAnsi="Arial" w:cs="Arial"/>
                <w:bCs/>
                <w:sz w:val="24"/>
                <w:szCs w:val="24"/>
              </w:rPr>
            </w:pPr>
          </w:p>
        </w:tc>
        <w:tc>
          <w:tcPr>
            <w:tcW w:w="1722" w:type="dxa"/>
          </w:tcPr>
          <w:p w:rsidR="001C26F2" w:rsidRPr="00273CEA" w:rsidRDefault="008262D9" w:rsidP="00063A0D">
            <w:pPr>
              <w:rPr>
                <w:rFonts w:ascii="Arial" w:hAnsi="Arial" w:cs="Arial"/>
                <w:bCs/>
                <w:sz w:val="24"/>
                <w:szCs w:val="24"/>
              </w:rPr>
            </w:pPr>
            <w:r>
              <w:rPr>
                <w:rFonts w:ascii="Arial" w:hAnsi="Arial" w:cs="Arial"/>
                <w:bCs/>
                <w:sz w:val="24"/>
                <w:szCs w:val="24"/>
              </w:rPr>
              <w:t>Απούσα</w:t>
            </w:r>
          </w:p>
        </w:tc>
      </w:tr>
      <w:tr w:rsidR="001F1F15" w:rsidRPr="00273CEA" w:rsidTr="001F1F15">
        <w:tc>
          <w:tcPr>
            <w:tcW w:w="550" w:type="dxa"/>
          </w:tcPr>
          <w:p w:rsidR="001C26F2" w:rsidRPr="00273CEA" w:rsidRDefault="006C6561" w:rsidP="00063A0D">
            <w:pPr>
              <w:rPr>
                <w:rFonts w:ascii="Arial" w:hAnsi="Arial" w:cs="Arial"/>
                <w:bCs/>
                <w:sz w:val="24"/>
                <w:szCs w:val="24"/>
              </w:rPr>
            </w:pPr>
            <w:r>
              <w:rPr>
                <w:rFonts w:ascii="Arial" w:hAnsi="Arial" w:cs="Arial"/>
                <w:bCs/>
                <w:sz w:val="24"/>
                <w:szCs w:val="24"/>
              </w:rPr>
              <w:t>11.</w:t>
            </w:r>
          </w:p>
        </w:tc>
        <w:tc>
          <w:tcPr>
            <w:tcW w:w="2995" w:type="dxa"/>
          </w:tcPr>
          <w:p w:rsidR="001C26F2" w:rsidRDefault="001C26F2" w:rsidP="00063A0D">
            <w:pPr>
              <w:rPr>
                <w:rFonts w:ascii="Arial" w:hAnsi="Arial" w:cs="Arial"/>
                <w:bCs/>
                <w:sz w:val="24"/>
                <w:szCs w:val="24"/>
              </w:rPr>
            </w:pPr>
            <w:r>
              <w:rPr>
                <w:rFonts w:ascii="Arial" w:hAnsi="Arial" w:cs="Arial"/>
                <w:bCs/>
                <w:sz w:val="24"/>
                <w:szCs w:val="24"/>
              </w:rPr>
              <w:t>Αναστόπουλος Ανδρέας</w:t>
            </w:r>
          </w:p>
        </w:tc>
        <w:tc>
          <w:tcPr>
            <w:tcW w:w="2861" w:type="dxa"/>
          </w:tcPr>
          <w:p w:rsidR="001C26F2" w:rsidRDefault="001C26F2" w:rsidP="00063A0D">
            <w:pPr>
              <w:rPr>
                <w:rFonts w:ascii="Arial" w:hAnsi="Arial" w:cs="Arial"/>
                <w:bCs/>
                <w:sz w:val="24"/>
                <w:szCs w:val="24"/>
              </w:rPr>
            </w:pPr>
            <w:r w:rsidRPr="001C26F2">
              <w:rPr>
                <w:rFonts w:ascii="Arial" w:hAnsi="Arial" w:cs="Arial"/>
                <w:bCs/>
                <w:sz w:val="24"/>
                <w:szCs w:val="24"/>
              </w:rPr>
              <w:t>Αναπληρωματικό Μέλος</w:t>
            </w:r>
          </w:p>
        </w:tc>
        <w:tc>
          <w:tcPr>
            <w:tcW w:w="1512" w:type="dxa"/>
          </w:tcPr>
          <w:p w:rsidR="001C26F2" w:rsidRPr="00273CEA" w:rsidRDefault="001C26F2" w:rsidP="00063A0D">
            <w:pPr>
              <w:rPr>
                <w:rFonts w:ascii="Arial" w:hAnsi="Arial" w:cs="Arial"/>
                <w:bCs/>
                <w:sz w:val="24"/>
                <w:szCs w:val="24"/>
              </w:rPr>
            </w:pPr>
          </w:p>
        </w:tc>
        <w:tc>
          <w:tcPr>
            <w:tcW w:w="1722" w:type="dxa"/>
          </w:tcPr>
          <w:p w:rsidR="001C26F2" w:rsidRPr="00273CEA" w:rsidRDefault="008262D9" w:rsidP="00063A0D">
            <w:pPr>
              <w:rPr>
                <w:rFonts w:ascii="Arial" w:hAnsi="Arial" w:cs="Arial"/>
                <w:bCs/>
                <w:sz w:val="24"/>
                <w:szCs w:val="24"/>
              </w:rPr>
            </w:pPr>
            <w:r>
              <w:rPr>
                <w:rFonts w:ascii="Arial" w:hAnsi="Arial" w:cs="Arial"/>
                <w:bCs/>
                <w:sz w:val="24"/>
                <w:szCs w:val="24"/>
              </w:rPr>
              <w:t>Απών</w:t>
            </w:r>
          </w:p>
        </w:tc>
      </w:tr>
      <w:tr w:rsidR="001C26F2" w:rsidRPr="00273CEA" w:rsidTr="001F1F15">
        <w:tc>
          <w:tcPr>
            <w:tcW w:w="550" w:type="dxa"/>
          </w:tcPr>
          <w:p w:rsidR="001C26F2" w:rsidRPr="00273CEA" w:rsidRDefault="006C6561" w:rsidP="00063A0D">
            <w:pPr>
              <w:rPr>
                <w:rFonts w:ascii="Arial" w:hAnsi="Arial" w:cs="Arial"/>
                <w:bCs/>
                <w:sz w:val="24"/>
                <w:szCs w:val="24"/>
              </w:rPr>
            </w:pPr>
            <w:r>
              <w:rPr>
                <w:rFonts w:ascii="Arial" w:hAnsi="Arial" w:cs="Arial"/>
                <w:bCs/>
                <w:sz w:val="24"/>
                <w:szCs w:val="24"/>
              </w:rPr>
              <w:t>12.</w:t>
            </w:r>
          </w:p>
        </w:tc>
        <w:tc>
          <w:tcPr>
            <w:tcW w:w="2995" w:type="dxa"/>
          </w:tcPr>
          <w:p w:rsidR="001C26F2" w:rsidRDefault="001C26F2" w:rsidP="00063A0D">
            <w:pPr>
              <w:rPr>
                <w:rFonts w:ascii="Arial" w:hAnsi="Arial" w:cs="Arial"/>
                <w:bCs/>
                <w:sz w:val="24"/>
                <w:szCs w:val="24"/>
              </w:rPr>
            </w:pPr>
            <w:r>
              <w:rPr>
                <w:rFonts w:ascii="Arial" w:hAnsi="Arial" w:cs="Arial"/>
                <w:bCs/>
                <w:sz w:val="24"/>
                <w:szCs w:val="24"/>
              </w:rPr>
              <w:t>Μιχαηλίδου Αικατερίνη</w:t>
            </w:r>
          </w:p>
        </w:tc>
        <w:tc>
          <w:tcPr>
            <w:tcW w:w="2861" w:type="dxa"/>
          </w:tcPr>
          <w:p w:rsidR="001C26F2" w:rsidRPr="001C26F2" w:rsidRDefault="001C26F2" w:rsidP="00063A0D">
            <w:pPr>
              <w:rPr>
                <w:rFonts w:ascii="Arial" w:hAnsi="Arial" w:cs="Arial"/>
                <w:bCs/>
                <w:sz w:val="24"/>
                <w:szCs w:val="24"/>
              </w:rPr>
            </w:pPr>
            <w:r w:rsidRPr="001C26F2">
              <w:rPr>
                <w:rFonts w:ascii="Arial" w:hAnsi="Arial" w:cs="Arial"/>
                <w:bCs/>
                <w:sz w:val="24"/>
                <w:szCs w:val="24"/>
              </w:rPr>
              <w:t>Αναπληρωματικό Μέλος</w:t>
            </w:r>
          </w:p>
        </w:tc>
        <w:tc>
          <w:tcPr>
            <w:tcW w:w="1512" w:type="dxa"/>
          </w:tcPr>
          <w:p w:rsidR="001C26F2" w:rsidRPr="00273CEA" w:rsidRDefault="008262D9" w:rsidP="00063A0D">
            <w:pPr>
              <w:rPr>
                <w:rFonts w:ascii="Arial" w:hAnsi="Arial" w:cs="Arial"/>
                <w:bCs/>
                <w:sz w:val="24"/>
                <w:szCs w:val="24"/>
              </w:rPr>
            </w:pPr>
            <w:r>
              <w:rPr>
                <w:rFonts w:ascii="Arial" w:hAnsi="Arial" w:cs="Arial"/>
                <w:bCs/>
                <w:sz w:val="24"/>
                <w:szCs w:val="24"/>
              </w:rPr>
              <w:t>Παρούσα</w:t>
            </w:r>
          </w:p>
        </w:tc>
        <w:tc>
          <w:tcPr>
            <w:tcW w:w="1722" w:type="dxa"/>
          </w:tcPr>
          <w:p w:rsidR="001C26F2" w:rsidRPr="00273CEA" w:rsidRDefault="001C26F2" w:rsidP="00063A0D">
            <w:pPr>
              <w:rPr>
                <w:rFonts w:ascii="Arial" w:hAnsi="Arial" w:cs="Arial"/>
                <w:bCs/>
                <w:sz w:val="24"/>
                <w:szCs w:val="24"/>
              </w:rPr>
            </w:pPr>
          </w:p>
        </w:tc>
      </w:tr>
      <w:tr w:rsidR="001C26F2" w:rsidRPr="00273CEA" w:rsidTr="001F1F15">
        <w:tc>
          <w:tcPr>
            <w:tcW w:w="550" w:type="dxa"/>
          </w:tcPr>
          <w:p w:rsidR="001C26F2" w:rsidRPr="00273CEA" w:rsidRDefault="006C6561" w:rsidP="00063A0D">
            <w:pPr>
              <w:rPr>
                <w:rFonts w:ascii="Arial" w:hAnsi="Arial" w:cs="Arial"/>
                <w:bCs/>
                <w:sz w:val="24"/>
                <w:szCs w:val="24"/>
              </w:rPr>
            </w:pPr>
            <w:r>
              <w:rPr>
                <w:rFonts w:ascii="Arial" w:hAnsi="Arial" w:cs="Arial"/>
                <w:bCs/>
                <w:sz w:val="24"/>
                <w:szCs w:val="24"/>
              </w:rPr>
              <w:t>13.</w:t>
            </w:r>
          </w:p>
        </w:tc>
        <w:tc>
          <w:tcPr>
            <w:tcW w:w="2995" w:type="dxa"/>
          </w:tcPr>
          <w:p w:rsidR="001C26F2" w:rsidRDefault="001C26F2" w:rsidP="00063A0D">
            <w:pPr>
              <w:rPr>
                <w:rFonts w:ascii="Arial" w:hAnsi="Arial" w:cs="Arial"/>
                <w:bCs/>
                <w:sz w:val="24"/>
                <w:szCs w:val="24"/>
              </w:rPr>
            </w:pPr>
            <w:r>
              <w:rPr>
                <w:rFonts w:ascii="Arial" w:hAnsi="Arial" w:cs="Arial"/>
                <w:bCs/>
                <w:sz w:val="24"/>
                <w:szCs w:val="24"/>
              </w:rPr>
              <w:t>Βανδώρος Εμμανουήλ</w:t>
            </w:r>
          </w:p>
        </w:tc>
        <w:tc>
          <w:tcPr>
            <w:tcW w:w="2861" w:type="dxa"/>
          </w:tcPr>
          <w:p w:rsidR="001C26F2" w:rsidRPr="001C26F2" w:rsidRDefault="001C26F2" w:rsidP="00063A0D">
            <w:pPr>
              <w:rPr>
                <w:rFonts w:ascii="Arial" w:hAnsi="Arial" w:cs="Arial"/>
                <w:bCs/>
                <w:sz w:val="24"/>
                <w:szCs w:val="24"/>
              </w:rPr>
            </w:pPr>
            <w:r w:rsidRPr="001C26F2">
              <w:rPr>
                <w:rFonts w:ascii="Arial" w:hAnsi="Arial" w:cs="Arial"/>
                <w:bCs/>
                <w:sz w:val="24"/>
                <w:szCs w:val="24"/>
              </w:rPr>
              <w:t>Αναπληρωματικό Μέλος</w:t>
            </w:r>
          </w:p>
        </w:tc>
        <w:tc>
          <w:tcPr>
            <w:tcW w:w="1512" w:type="dxa"/>
          </w:tcPr>
          <w:p w:rsidR="001C26F2" w:rsidRPr="00273CEA" w:rsidRDefault="001C26F2" w:rsidP="00063A0D">
            <w:pPr>
              <w:rPr>
                <w:rFonts w:ascii="Arial" w:hAnsi="Arial" w:cs="Arial"/>
                <w:bCs/>
                <w:sz w:val="24"/>
                <w:szCs w:val="24"/>
              </w:rPr>
            </w:pPr>
          </w:p>
        </w:tc>
        <w:tc>
          <w:tcPr>
            <w:tcW w:w="1722" w:type="dxa"/>
          </w:tcPr>
          <w:p w:rsidR="001C26F2" w:rsidRPr="00273CEA" w:rsidRDefault="008262D9" w:rsidP="00063A0D">
            <w:pPr>
              <w:rPr>
                <w:rFonts w:ascii="Arial" w:hAnsi="Arial" w:cs="Arial"/>
                <w:bCs/>
                <w:sz w:val="24"/>
                <w:szCs w:val="24"/>
              </w:rPr>
            </w:pPr>
            <w:r>
              <w:rPr>
                <w:rFonts w:ascii="Arial" w:hAnsi="Arial" w:cs="Arial"/>
                <w:bCs/>
                <w:sz w:val="24"/>
                <w:szCs w:val="24"/>
              </w:rPr>
              <w:t>Απών</w:t>
            </w:r>
          </w:p>
        </w:tc>
      </w:tr>
      <w:tr w:rsidR="001C26F2" w:rsidRPr="00273CEA" w:rsidTr="001F1F15">
        <w:tc>
          <w:tcPr>
            <w:tcW w:w="550" w:type="dxa"/>
          </w:tcPr>
          <w:p w:rsidR="001C26F2" w:rsidRPr="00273CEA" w:rsidRDefault="006C6561" w:rsidP="00063A0D">
            <w:pPr>
              <w:rPr>
                <w:rFonts w:ascii="Arial" w:hAnsi="Arial" w:cs="Arial"/>
                <w:bCs/>
                <w:sz w:val="24"/>
                <w:szCs w:val="24"/>
              </w:rPr>
            </w:pPr>
            <w:r>
              <w:rPr>
                <w:rFonts w:ascii="Arial" w:hAnsi="Arial" w:cs="Arial"/>
                <w:bCs/>
                <w:sz w:val="24"/>
                <w:szCs w:val="24"/>
              </w:rPr>
              <w:t>14.</w:t>
            </w:r>
          </w:p>
        </w:tc>
        <w:tc>
          <w:tcPr>
            <w:tcW w:w="2995" w:type="dxa"/>
          </w:tcPr>
          <w:p w:rsidR="001C26F2" w:rsidRDefault="00504DE0" w:rsidP="00063A0D">
            <w:pPr>
              <w:rPr>
                <w:rFonts w:ascii="Arial" w:hAnsi="Arial" w:cs="Arial"/>
                <w:bCs/>
                <w:sz w:val="24"/>
                <w:szCs w:val="24"/>
              </w:rPr>
            </w:pPr>
            <w:r>
              <w:rPr>
                <w:rFonts w:ascii="Arial" w:hAnsi="Arial" w:cs="Arial"/>
                <w:bCs/>
                <w:sz w:val="24"/>
                <w:szCs w:val="24"/>
              </w:rPr>
              <w:t xml:space="preserve"> </w:t>
            </w:r>
            <w:proofErr w:type="spellStart"/>
            <w:r>
              <w:rPr>
                <w:rFonts w:ascii="Arial" w:hAnsi="Arial" w:cs="Arial"/>
                <w:bCs/>
                <w:sz w:val="24"/>
                <w:szCs w:val="24"/>
              </w:rPr>
              <w:t>Μπούκουρα</w:t>
            </w:r>
            <w:proofErr w:type="spellEnd"/>
            <w:r>
              <w:rPr>
                <w:rFonts w:ascii="Arial" w:hAnsi="Arial" w:cs="Arial"/>
                <w:bCs/>
                <w:sz w:val="24"/>
                <w:szCs w:val="24"/>
              </w:rPr>
              <w:t xml:space="preserve"> Άννα</w:t>
            </w:r>
          </w:p>
        </w:tc>
        <w:tc>
          <w:tcPr>
            <w:tcW w:w="2861" w:type="dxa"/>
          </w:tcPr>
          <w:p w:rsidR="001C26F2" w:rsidRPr="001C26F2" w:rsidRDefault="00504DE0" w:rsidP="00063A0D">
            <w:pPr>
              <w:rPr>
                <w:rFonts w:ascii="Arial" w:hAnsi="Arial" w:cs="Arial"/>
                <w:bCs/>
                <w:sz w:val="24"/>
                <w:szCs w:val="24"/>
              </w:rPr>
            </w:pPr>
            <w:r w:rsidRPr="00504DE0">
              <w:rPr>
                <w:rFonts w:ascii="Arial" w:hAnsi="Arial" w:cs="Arial"/>
                <w:bCs/>
                <w:sz w:val="24"/>
                <w:szCs w:val="24"/>
              </w:rPr>
              <w:t>Αναπληρωματικό Μέλος</w:t>
            </w:r>
          </w:p>
        </w:tc>
        <w:tc>
          <w:tcPr>
            <w:tcW w:w="1512" w:type="dxa"/>
          </w:tcPr>
          <w:p w:rsidR="001C26F2" w:rsidRPr="00273CEA" w:rsidRDefault="008262D9" w:rsidP="00063A0D">
            <w:pPr>
              <w:rPr>
                <w:rFonts w:ascii="Arial" w:hAnsi="Arial" w:cs="Arial"/>
                <w:bCs/>
                <w:sz w:val="24"/>
                <w:szCs w:val="24"/>
              </w:rPr>
            </w:pPr>
            <w:r>
              <w:rPr>
                <w:rFonts w:ascii="Arial" w:hAnsi="Arial" w:cs="Arial"/>
                <w:bCs/>
                <w:sz w:val="24"/>
                <w:szCs w:val="24"/>
              </w:rPr>
              <w:t>Παρούσα</w:t>
            </w:r>
          </w:p>
        </w:tc>
        <w:tc>
          <w:tcPr>
            <w:tcW w:w="1722" w:type="dxa"/>
          </w:tcPr>
          <w:p w:rsidR="001C26F2" w:rsidRPr="00273CEA" w:rsidRDefault="001C26F2" w:rsidP="00063A0D">
            <w:pPr>
              <w:rPr>
                <w:rFonts w:ascii="Arial" w:hAnsi="Arial" w:cs="Arial"/>
                <w:bCs/>
                <w:sz w:val="24"/>
                <w:szCs w:val="24"/>
              </w:rPr>
            </w:pPr>
          </w:p>
        </w:tc>
      </w:tr>
    </w:tbl>
    <w:p w:rsidR="00273CEA" w:rsidRDefault="00273CEA" w:rsidP="00063A0D">
      <w:pPr>
        <w:rPr>
          <w:rFonts w:ascii="Arial" w:hAnsi="Arial" w:cs="Arial"/>
          <w:b/>
          <w:bCs/>
          <w:sz w:val="24"/>
          <w:szCs w:val="24"/>
        </w:rPr>
      </w:pPr>
    </w:p>
    <w:p w:rsidR="00273CEA" w:rsidRDefault="00273CEA" w:rsidP="00063A0D">
      <w:pPr>
        <w:rPr>
          <w:rFonts w:ascii="Arial" w:hAnsi="Arial" w:cs="Arial"/>
          <w:b/>
          <w:bCs/>
          <w:sz w:val="24"/>
          <w:szCs w:val="24"/>
        </w:rPr>
      </w:pPr>
    </w:p>
    <w:p w:rsidR="007E1109" w:rsidRDefault="007E1109" w:rsidP="00063A0D">
      <w:pPr>
        <w:rPr>
          <w:rFonts w:ascii="Arial" w:hAnsi="Arial" w:cs="Arial"/>
          <w:b/>
          <w:bCs/>
          <w:sz w:val="24"/>
          <w:szCs w:val="24"/>
        </w:rPr>
      </w:pPr>
    </w:p>
    <w:p w:rsidR="001F1F15" w:rsidRDefault="001F1F15" w:rsidP="00063A0D">
      <w:pPr>
        <w:rPr>
          <w:rFonts w:ascii="Arial" w:hAnsi="Arial" w:cs="Arial"/>
          <w:sz w:val="24"/>
          <w:szCs w:val="24"/>
        </w:rPr>
      </w:pPr>
    </w:p>
    <w:p w:rsidR="001F1F15" w:rsidRDefault="001F1F15" w:rsidP="00063A0D">
      <w:pPr>
        <w:rPr>
          <w:rFonts w:ascii="Arial" w:hAnsi="Arial" w:cs="Arial"/>
          <w:sz w:val="24"/>
          <w:szCs w:val="24"/>
        </w:rPr>
      </w:pPr>
    </w:p>
    <w:p w:rsidR="00063A0D" w:rsidRDefault="00911155" w:rsidP="00063A0D">
      <w:pPr>
        <w:rPr>
          <w:rFonts w:ascii="Arial" w:hAnsi="Arial" w:cs="Arial"/>
          <w:sz w:val="24"/>
          <w:szCs w:val="24"/>
        </w:rPr>
      </w:pPr>
      <w:r>
        <w:rPr>
          <w:rFonts w:ascii="Arial" w:hAnsi="Arial" w:cs="Arial"/>
          <w:sz w:val="24"/>
          <w:szCs w:val="24"/>
        </w:rPr>
        <w:t>Η Πρόεδρος</w:t>
      </w:r>
      <w:r w:rsidR="00063A0D" w:rsidRPr="003A4D59">
        <w:rPr>
          <w:rFonts w:ascii="Arial" w:hAnsi="Arial" w:cs="Arial"/>
          <w:sz w:val="24"/>
          <w:szCs w:val="24"/>
        </w:rPr>
        <w:t xml:space="preserve"> κήρυξε την έναρξη της συνεδρίασης και εισηγήθηκε το θέμα:</w:t>
      </w:r>
    </w:p>
    <w:p w:rsidR="00911155" w:rsidRPr="003A4D59" w:rsidRDefault="00911155" w:rsidP="00063A0D">
      <w:pPr>
        <w:rPr>
          <w:rFonts w:ascii="Arial" w:hAnsi="Arial" w:cs="Arial"/>
          <w:sz w:val="24"/>
          <w:szCs w:val="24"/>
        </w:rPr>
      </w:pPr>
    </w:p>
    <w:p w:rsidR="00063A0D" w:rsidRPr="00911155" w:rsidRDefault="00911155" w:rsidP="001F1F15">
      <w:pPr>
        <w:pBdr>
          <w:top w:val="single" w:sz="4" w:space="1" w:color="auto"/>
          <w:left w:val="single" w:sz="4" w:space="4" w:color="auto"/>
          <w:bottom w:val="single" w:sz="4" w:space="1" w:color="auto"/>
          <w:right w:val="single" w:sz="4" w:space="4" w:color="auto"/>
        </w:pBdr>
        <w:rPr>
          <w:rFonts w:ascii="Arial" w:hAnsi="Arial" w:cs="Arial"/>
          <w:b/>
          <w:bCs/>
          <w:sz w:val="24"/>
          <w:szCs w:val="24"/>
        </w:rPr>
      </w:pPr>
      <w:r>
        <w:rPr>
          <w:rFonts w:ascii="Arial" w:hAnsi="Arial" w:cs="Arial"/>
          <w:b/>
          <w:bCs/>
          <w:sz w:val="24"/>
          <w:szCs w:val="24"/>
        </w:rPr>
        <w:t xml:space="preserve">ΘΕΜΑ: </w:t>
      </w:r>
      <w:r w:rsidR="00063A0D" w:rsidRPr="003A4D59">
        <w:rPr>
          <w:rFonts w:ascii="Arial" w:hAnsi="Arial" w:cs="Arial"/>
          <w:b/>
          <w:bCs/>
          <w:sz w:val="24"/>
          <w:szCs w:val="24"/>
        </w:rPr>
        <w:t>Έκδοση ψηφίσματος για την υπεράσπιση της ισότητας των φύλων και τη διασφάλιση των σχετικών πολιτικών στον Νέο Κώδικα Τοπικής Αυτοδιοίκησης</w:t>
      </w:r>
    </w:p>
    <w:p w:rsidR="00063A0D" w:rsidRDefault="00063A0D" w:rsidP="00063A0D">
      <w:pPr>
        <w:rPr>
          <w:rFonts w:ascii="Arial" w:hAnsi="Arial" w:cs="Arial"/>
          <w:sz w:val="24"/>
          <w:szCs w:val="24"/>
        </w:rPr>
      </w:pPr>
      <w:r w:rsidRPr="003A4D59">
        <w:rPr>
          <w:rFonts w:ascii="Arial" w:hAnsi="Arial" w:cs="Arial"/>
          <w:sz w:val="24"/>
          <w:szCs w:val="24"/>
        </w:rPr>
        <w:t>Μετά από διαλογική συζήτηση, η Δημοτική Επιτροπή Ισότητας προχώρησε στην έκδοση του ακόλουθου ψηφίσματος:</w:t>
      </w:r>
    </w:p>
    <w:p w:rsidR="00911155" w:rsidRPr="003A4D59" w:rsidRDefault="00911155" w:rsidP="00063A0D">
      <w:pPr>
        <w:rPr>
          <w:rFonts w:ascii="Arial" w:hAnsi="Arial" w:cs="Arial"/>
          <w:sz w:val="24"/>
          <w:szCs w:val="24"/>
        </w:rPr>
      </w:pPr>
    </w:p>
    <w:p w:rsidR="00063A0D" w:rsidRPr="001F1F15" w:rsidRDefault="00911155" w:rsidP="00063A0D">
      <w:pPr>
        <w:rPr>
          <w:rFonts w:ascii="Arial" w:hAnsi="Arial" w:cs="Arial"/>
          <w:b/>
          <w:bCs/>
          <w:sz w:val="28"/>
          <w:szCs w:val="28"/>
        </w:rPr>
      </w:pPr>
      <w:r>
        <w:rPr>
          <w:rFonts w:ascii="Arial" w:hAnsi="Arial" w:cs="Arial"/>
          <w:sz w:val="24"/>
          <w:szCs w:val="24"/>
        </w:rPr>
        <w:t xml:space="preserve">                                                  </w:t>
      </w:r>
      <w:r w:rsidR="001F1F15">
        <w:rPr>
          <w:rFonts w:ascii="Arial" w:hAnsi="Arial" w:cs="Arial"/>
          <w:sz w:val="24"/>
          <w:szCs w:val="24"/>
        </w:rPr>
        <w:t xml:space="preserve">             </w:t>
      </w:r>
      <w:r w:rsidR="00063A0D" w:rsidRPr="001F1F15">
        <w:rPr>
          <w:rFonts w:ascii="Arial" w:hAnsi="Arial" w:cs="Arial"/>
          <w:b/>
          <w:bCs/>
          <w:sz w:val="28"/>
          <w:szCs w:val="28"/>
        </w:rPr>
        <w:t>ΨΗΦΙΣΜΑ</w:t>
      </w:r>
    </w:p>
    <w:p w:rsidR="00063A0D" w:rsidRPr="001F1F15" w:rsidRDefault="00911155" w:rsidP="00063A0D">
      <w:pPr>
        <w:rPr>
          <w:rFonts w:ascii="Arial" w:hAnsi="Arial" w:cs="Arial"/>
          <w:b/>
          <w:bCs/>
          <w:sz w:val="28"/>
          <w:szCs w:val="28"/>
        </w:rPr>
      </w:pPr>
      <w:r w:rsidRPr="001F1F15">
        <w:rPr>
          <w:rFonts w:ascii="Arial" w:hAnsi="Arial" w:cs="Arial"/>
          <w:b/>
          <w:bCs/>
          <w:sz w:val="28"/>
          <w:szCs w:val="28"/>
        </w:rPr>
        <w:t xml:space="preserve">            </w:t>
      </w:r>
      <w:r w:rsidR="00063A0D" w:rsidRPr="001F1F15">
        <w:rPr>
          <w:rFonts w:ascii="Arial" w:hAnsi="Arial" w:cs="Arial"/>
          <w:b/>
          <w:bCs/>
          <w:sz w:val="28"/>
          <w:szCs w:val="28"/>
        </w:rPr>
        <w:t>ΔΗΜΟΤΙΚΗΣ ΕΠΙΤΡΟΠΗΣ ΙΣΟΤΗΤΑΣ ΔΗΜΟΥ ΚΑΛΛΙΘΕΑΣ</w:t>
      </w:r>
    </w:p>
    <w:p w:rsidR="001F1F15" w:rsidRDefault="001F1F15" w:rsidP="00063A0D">
      <w:pPr>
        <w:rPr>
          <w:rFonts w:ascii="Arial" w:hAnsi="Arial" w:cs="Arial"/>
          <w:sz w:val="24"/>
          <w:szCs w:val="24"/>
        </w:rPr>
      </w:pPr>
    </w:p>
    <w:p w:rsidR="00911155" w:rsidRDefault="00063A0D" w:rsidP="00063A0D">
      <w:pPr>
        <w:rPr>
          <w:rFonts w:ascii="Arial" w:hAnsi="Arial" w:cs="Arial"/>
          <w:sz w:val="24"/>
          <w:szCs w:val="24"/>
        </w:rPr>
      </w:pPr>
      <w:r w:rsidRPr="003A4D59">
        <w:rPr>
          <w:rFonts w:ascii="Arial" w:hAnsi="Arial" w:cs="Arial"/>
          <w:sz w:val="24"/>
          <w:szCs w:val="24"/>
        </w:rPr>
        <w:t>Η Δημοτική Επιτροπή Ισότητας (Δ.ΕΠ.ΙΣ.) του Δήμου Καλλιθέας, αφού έλαβε υπόψη:</w:t>
      </w:r>
    </w:p>
    <w:p w:rsidR="00911155" w:rsidRPr="00911155" w:rsidRDefault="00911155" w:rsidP="00911155">
      <w:pPr>
        <w:rPr>
          <w:rFonts w:ascii="Arial" w:hAnsi="Arial" w:cs="Arial"/>
          <w:sz w:val="24"/>
          <w:szCs w:val="24"/>
        </w:rPr>
      </w:pPr>
      <w:r w:rsidRPr="00911155">
        <w:rPr>
          <w:rFonts w:ascii="Arial" w:hAnsi="Arial" w:cs="Arial"/>
          <w:sz w:val="24"/>
          <w:szCs w:val="24"/>
        </w:rPr>
        <w:t>•</w:t>
      </w:r>
      <w:r w:rsidRPr="00911155">
        <w:rPr>
          <w:rFonts w:ascii="Arial" w:hAnsi="Arial" w:cs="Arial"/>
          <w:sz w:val="24"/>
          <w:szCs w:val="24"/>
        </w:rPr>
        <w:tab/>
        <w:t xml:space="preserve">τον θεσμικό ρόλο της Τοπικής Αυτοδιοίκησης στην προώθηση της ισότητας των φύλων και στην ανάπτυξη πολιτικών πρόληψης και αντιμετώπισης της </w:t>
      </w:r>
      <w:proofErr w:type="spellStart"/>
      <w:r w:rsidRPr="00911155">
        <w:rPr>
          <w:rFonts w:ascii="Arial" w:hAnsi="Arial" w:cs="Arial"/>
          <w:sz w:val="24"/>
          <w:szCs w:val="24"/>
        </w:rPr>
        <w:t>έμφυλης</w:t>
      </w:r>
      <w:proofErr w:type="spellEnd"/>
      <w:r w:rsidRPr="00911155">
        <w:rPr>
          <w:rFonts w:ascii="Arial" w:hAnsi="Arial" w:cs="Arial"/>
          <w:sz w:val="24"/>
          <w:szCs w:val="24"/>
        </w:rPr>
        <w:t xml:space="preserve"> βίας σε τοπικό επίπεδο, </w:t>
      </w:r>
    </w:p>
    <w:p w:rsidR="00911155" w:rsidRPr="00911155" w:rsidRDefault="00911155" w:rsidP="00911155">
      <w:pPr>
        <w:rPr>
          <w:rFonts w:ascii="Arial" w:hAnsi="Arial" w:cs="Arial"/>
          <w:sz w:val="24"/>
          <w:szCs w:val="24"/>
        </w:rPr>
      </w:pPr>
      <w:r w:rsidRPr="00911155">
        <w:rPr>
          <w:rFonts w:ascii="Arial" w:hAnsi="Arial" w:cs="Arial"/>
          <w:sz w:val="24"/>
          <w:szCs w:val="24"/>
        </w:rPr>
        <w:t>•</w:t>
      </w:r>
      <w:r w:rsidRPr="00911155">
        <w:rPr>
          <w:rFonts w:ascii="Arial" w:hAnsi="Arial" w:cs="Arial"/>
          <w:sz w:val="24"/>
          <w:szCs w:val="24"/>
        </w:rPr>
        <w:tab/>
        <w:t xml:space="preserve">τη συμβολή των Δημοτικών Επιτροπών Ισότητας (Δ.ΕΠ.ΙΣ.) στην ένταξη της διάστασης του φύλου στις τοπικές πολιτικές και στη διαμόρφωση δράσεων ισότητας, </w:t>
      </w:r>
    </w:p>
    <w:p w:rsidR="00911155" w:rsidRPr="00911155" w:rsidRDefault="00911155" w:rsidP="00911155">
      <w:pPr>
        <w:rPr>
          <w:rFonts w:ascii="Arial" w:hAnsi="Arial" w:cs="Arial"/>
          <w:sz w:val="24"/>
          <w:szCs w:val="24"/>
        </w:rPr>
      </w:pPr>
      <w:r w:rsidRPr="00911155">
        <w:rPr>
          <w:rFonts w:ascii="Arial" w:hAnsi="Arial" w:cs="Arial"/>
          <w:sz w:val="24"/>
          <w:szCs w:val="24"/>
        </w:rPr>
        <w:t>•</w:t>
      </w:r>
      <w:r w:rsidRPr="00911155">
        <w:rPr>
          <w:rFonts w:ascii="Arial" w:hAnsi="Arial" w:cs="Arial"/>
          <w:sz w:val="24"/>
          <w:szCs w:val="24"/>
        </w:rPr>
        <w:tab/>
        <w:t xml:space="preserve">την πολυετή εμπειρία της Τοπικής Αυτοδιοίκησης στη λειτουργία των δομών υποστήριξης γυναικών θυμάτων βίας (Συμβουλευτικά Κέντρα και Ξενώνες Φιλοξενίας), </w:t>
      </w:r>
    </w:p>
    <w:p w:rsidR="00911155" w:rsidRPr="00911155" w:rsidRDefault="00911155" w:rsidP="00911155">
      <w:pPr>
        <w:rPr>
          <w:rFonts w:ascii="Arial" w:hAnsi="Arial" w:cs="Arial"/>
          <w:sz w:val="24"/>
          <w:szCs w:val="24"/>
        </w:rPr>
      </w:pPr>
      <w:r w:rsidRPr="00911155">
        <w:rPr>
          <w:rFonts w:ascii="Arial" w:hAnsi="Arial" w:cs="Arial"/>
          <w:sz w:val="24"/>
          <w:szCs w:val="24"/>
        </w:rPr>
        <w:t>•</w:t>
      </w:r>
      <w:r w:rsidRPr="00911155">
        <w:rPr>
          <w:rFonts w:ascii="Arial" w:hAnsi="Arial" w:cs="Arial"/>
          <w:sz w:val="24"/>
          <w:szCs w:val="24"/>
        </w:rPr>
        <w:tab/>
        <w:t xml:space="preserve">την ανάγκη ενίσχυσης της ισότιμης συμμετοχής των φύλων στη δημόσια ζωή και στη λήψη αποφάσεων, μέσω θεσμών όπως η ποσόστωση φύλου, </w:t>
      </w:r>
    </w:p>
    <w:p w:rsidR="00911155" w:rsidRPr="00911155" w:rsidRDefault="00911155" w:rsidP="00911155">
      <w:pPr>
        <w:rPr>
          <w:rFonts w:ascii="Arial" w:hAnsi="Arial" w:cs="Arial"/>
          <w:sz w:val="24"/>
          <w:szCs w:val="24"/>
        </w:rPr>
      </w:pPr>
      <w:r w:rsidRPr="00911155">
        <w:rPr>
          <w:rFonts w:ascii="Arial" w:hAnsi="Arial" w:cs="Arial"/>
          <w:sz w:val="24"/>
          <w:szCs w:val="24"/>
        </w:rPr>
        <w:t>•</w:t>
      </w:r>
      <w:r w:rsidRPr="00911155">
        <w:rPr>
          <w:rFonts w:ascii="Arial" w:hAnsi="Arial" w:cs="Arial"/>
          <w:sz w:val="24"/>
          <w:szCs w:val="24"/>
        </w:rPr>
        <w:tab/>
        <w:t xml:space="preserve">τις δεσμεύσεις της χώρας σε εθνικό και ευρωπαϊκό επίπεδο, καθώς και τη Σύμβαση της Κωνσταντινούπολης για την καταπολέμηση της </w:t>
      </w:r>
      <w:proofErr w:type="spellStart"/>
      <w:r w:rsidRPr="00911155">
        <w:rPr>
          <w:rFonts w:ascii="Arial" w:hAnsi="Arial" w:cs="Arial"/>
          <w:sz w:val="24"/>
          <w:szCs w:val="24"/>
        </w:rPr>
        <w:t>έμφυλης</w:t>
      </w:r>
      <w:proofErr w:type="spellEnd"/>
      <w:r w:rsidRPr="00911155">
        <w:rPr>
          <w:rFonts w:ascii="Arial" w:hAnsi="Arial" w:cs="Arial"/>
          <w:sz w:val="24"/>
          <w:szCs w:val="24"/>
        </w:rPr>
        <w:t xml:space="preserve"> βίας, </w:t>
      </w:r>
    </w:p>
    <w:p w:rsidR="00911155" w:rsidRPr="00911155" w:rsidRDefault="00911155" w:rsidP="00911155">
      <w:pPr>
        <w:rPr>
          <w:rFonts w:ascii="Arial" w:hAnsi="Arial" w:cs="Arial"/>
          <w:sz w:val="24"/>
          <w:szCs w:val="24"/>
        </w:rPr>
      </w:pPr>
      <w:r w:rsidRPr="00911155">
        <w:rPr>
          <w:rFonts w:ascii="Arial" w:hAnsi="Arial" w:cs="Arial"/>
          <w:sz w:val="24"/>
          <w:szCs w:val="24"/>
        </w:rPr>
        <w:t>•</w:t>
      </w:r>
      <w:r w:rsidRPr="00911155">
        <w:rPr>
          <w:rFonts w:ascii="Arial" w:hAnsi="Arial" w:cs="Arial"/>
          <w:sz w:val="24"/>
          <w:szCs w:val="24"/>
        </w:rPr>
        <w:tab/>
        <w:t xml:space="preserve">το περιεχόμενο των προωθούμενων ρυθμίσεων στο πλαίσιο του νέου Κώδικα Τοπικής Αυτοδιοίκησης, </w:t>
      </w:r>
    </w:p>
    <w:p w:rsidR="00911155" w:rsidRPr="00911155" w:rsidRDefault="00911155" w:rsidP="00911155">
      <w:pPr>
        <w:rPr>
          <w:rFonts w:ascii="Arial" w:hAnsi="Arial" w:cs="Arial"/>
          <w:b/>
          <w:sz w:val="24"/>
          <w:szCs w:val="24"/>
        </w:rPr>
      </w:pPr>
      <w:r w:rsidRPr="00911155">
        <w:rPr>
          <w:rFonts w:ascii="Arial" w:hAnsi="Arial" w:cs="Arial"/>
          <w:b/>
          <w:sz w:val="24"/>
          <w:szCs w:val="24"/>
        </w:rPr>
        <w:t>διαπιστώνει ότι:</w:t>
      </w:r>
    </w:p>
    <w:p w:rsidR="00911155" w:rsidRPr="00911155" w:rsidRDefault="00911155" w:rsidP="00911155">
      <w:pPr>
        <w:rPr>
          <w:rFonts w:ascii="Arial" w:hAnsi="Arial" w:cs="Arial"/>
          <w:sz w:val="24"/>
          <w:szCs w:val="24"/>
        </w:rPr>
      </w:pPr>
      <w:r w:rsidRPr="00911155">
        <w:rPr>
          <w:rFonts w:ascii="Arial" w:hAnsi="Arial" w:cs="Arial"/>
          <w:sz w:val="24"/>
          <w:szCs w:val="24"/>
        </w:rPr>
        <w:t>•</w:t>
      </w:r>
      <w:r w:rsidRPr="00911155">
        <w:rPr>
          <w:rFonts w:ascii="Arial" w:hAnsi="Arial" w:cs="Arial"/>
          <w:sz w:val="24"/>
          <w:szCs w:val="24"/>
        </w:rPr>
        <w:tab/>
        <w:t xml:space="preserve"> οι προωθούμενες ρυθμίσεις συνιστούν ουσιώδη αποδυνάμωση των πολιτικών ισότητας των φύλων και συνεπάγονται οπισθοχώρηση σε κατοχυρωμένα θεσμικά κεκτημένα.</w:t>
      </w:r>
    </w:p>
    <w:p w:rsidR="00911155" w:rsidRDefault="00911155" w:rsidP="00911155">
      <w:pPr>
        <w:rPr>
          <w:rFonts w:ascii="Arial" w:hAnsi="Arial" w:cs="Arial"/>
          <w:sz w:val="24"/>
          <w:szCs w:val="24"/>
        </w:rPr>
      </w:pPr>
      <w:r w:rsidRPr="00911155">
        <w:rPr>
          <w:rFonts w:ascii="Arial" w:hAnsi="Arial" w:cs="Arial"/>
          <w:sz w:val="24"/>
          <w:szCs w:val="24"/>
        </w:rPr>
        <w:t>•</w:t>
      </w:r>
      <w:r w:rsidRPr="00911155">
        <w:rPr>
          <w:rFonts w:ascii="Arial" w:hAnsi="Arial" w:cs="Arial"/>
          <w:sz w:val="24"/>
          <w:szCs w:val="24"/>
        </w:rPr>
        <w:tab/>
        <w:t>Η έλλειψη ρητής και ισχυρής αναφοράς στην ισότητα των φύλων στον νέο Κώδικα υποδηλώνει αναπροσανατολισμό προτεραιοτήτων εις βάρος της δημοκρατίας και της κοινωνικής δικαιοσύνης.</w:t>
      </w:r>
    </w:p>
    <w:p w:rsidR="00911155" w:rsidRPr="00911155" w:rsidRDefault="00911155" w:rsidP="00911155">
      <w:pPr>
        <w:rPr>
          <w:rFonts w:ascii="Arial" w:hAnsi="Arial" w:cs="Arial"/>
          <w:sz w:val="24"/>
          <w:szCs w:val="24"/>
        </w:rPr>
      </w:pPr>
    </w:p>
    <w:p w:rsidR="008262D9" w:rsidRDefault="008262D9" w:rsidP="00911155">
      <w:pPr>
        <w:rPr>
          <w:rFonts w:ascii="Arial" w:hAnsi="Arial" w:cs="Arial"/>
          <w:b/>
          <w:sz w:val="24"/>
          <w:szCs w:val="24"/>
        </w:rPr>
      </w:pPr>
    </w:p>
    <w:p w:rsidR="008262D9" w:rsidRDefault="008262D9" w:rsidP="00911155">
      <w:pPr>
        <w:rPr>
          <w:rFonts w:ascii="Arial" w:hAnsi="Arial" w:cs="Arial"/>
          <w:b/>
          <w:sz w:val="24"/>
          <w:szCs w:val="24"/>
        </w:rPr>
      </w:pPr>
    </w:p>
    <w:p w:rsidR="00911155" w:rsidRPr="00911155" w:rsidRDefault="00FA6F7B" w:rsidP="00911155">
      <w:pPr>
        <w:rPr>
          <w:rFonts w:ascii="Arial" w:hAnsi="Arial" w:cs="Arial"/>
          <w:b/>
          <w:sz w:val="24"/>
          <w:szCs w:val="24"/>
        </w:rPr>
      </w:pPr>
      <w:r>
        <w:rPr>
          <w:rFonts w:ascii="Arial" w:hAnsi="Arial" w:cs="Arial"/>
          <w:b/>
          <w:sz w:val="24"/>
          <w:szCs w:val="24"/>
        </w:rPr>
        <w:lastRenderedPageBreak/>
        <w:t>Διατυπώνει την πλήρη αντίθεσή της</w:t>
      </w:r>
      <w:r w:rsidR="00911155" w:rsidRPr="00911155">
        <w:rPr>
          <w:rFonts w:ascii="Arial" w:hAnsi="Arial" w:cs="Arial"/>
          <w:b/>
          <w:sz w:val="24"/>
          <w:szCs w:val="24"/>
        </w:rPr>
        <w:t xml:space="preserve"> στις προωθούμενες ρυθμίσεις, ιδίως ως προς:</w:t>
      </w:r>
    </w:p>
    <w:p w:rsidR="00911155" w:rsidRPr="00911155" w:rsidRDefault="00911155" w:rsidP="00911155">
      <w:pPr>
        <w:rPr>
          <w:rFonts w:ascii="Arial" w:hAnsi="Arial" w:cs="Arial"/>
          <w:sz w:val="24"/>
          <w:szCs w:val="24"/>
        </w:rPr>
      </w:pPr>
      <w:r w:rsidRPr="00911155">
        <w:rPr>
          <w:rFonts w:ascii="Arial" w:hAnsi="Arial" w:cs="Arial"/>
          <w:b/>
          <w:sz w:val="24"/>
          <w:szCs w:val="24"/>
        </w:rPr>
        <w:t>1.</w:t>
      </w:r>
      <w:r w:rsidRPr="00911155">
        <w:rPr>
          <w:rFonts w:ascii="Arial" w:hAnsi="Arial" w:cs="Arial"/>
          <w:sz w:val="24"/>
          <w:szCs w:val="24"/>
        </w:rPr>
        <w:tab/>
        <w:t xml:space="preserve">τη μείωση της ποσόστωσης φύλου στα </w:t>
      </w:r>
      <w:proofErr w:type="spellStart"/>
      <w:r w:rsidRPr="00911155">
        <w:rPr>
          <w:rFonts w:ascii="Arial" w:hAnsi="Arial" w:cs="Arial"/>
          <w:sz w:val="24"/>
          <w:szCs w:val="24"/>
        </w:rPr>
        <w:t>αυτοδιοικητικά</w:t>
      </w:r>
      <w:proofErr w:type="spellEnd"/>
      <w:r w:rsidRPr="00911155">
        <w:rPr>
          <w:rFonts w:ascii="Arial" w:hAnsi="Arial" w:cs="Arial"/>
          <w:sz w:val="24"/>
          <w:szCs w:val="24"/>
        </w:rPr>
        <w:t xml:space="preserve"> ψηφοδέλτια από 40% σε 30%, η οποία επιφέρει περιορισμό της ουσιαστικής συμμετοχής των γυναικών στη δημόσια και πολιτική ζωή, </w:t>
      </w:r>
    </w:p>
    <w:p w:rsidR="000734CF" w:rsidRPr="000734CF" w:rsidRDefault="00911155" w:rsidP="000734CF">
      <w:pPr>
        <w:rPr>
          <w:rFonts w:ascii="Arial" w:hAnsi="Arial" w:cs="Arial"/>
          <w:sz w:val="24"/>
          <w:szCs w:val="24"/>
        </w:rPr>
      </w:pPr>
      <w:r w:rsidRPr="00911155">
        <w:rPr>
          <w:rFonts w:ascii="Arial" w:hAnsi="Arial" w:cs="Arial"/>
          <w:b/>
          <w:sz w:val="24"/>
          <w:szCs w:val="24"/>
        </w:rPr>
        <w:t>2.</w:t>
      </w:r>
      <w:r w:rsidRPr="00911155">
        <w:rPr>
          <w:rFonts w:ascii="Arial" w:hAnsi="Arial" w:cs="Arial"/>
          <w:sz w:val="24"/>
          <w:szCs w:val="24"/>
        </w:rPr>
        <w:tab/>
        <w:t>την τροποποίηση του ρόλου των Δημοτικών Επιτροπών Ισότητας (Δ.ΕΠ.ΙΣ.) μέσω της ένταξής τους σε ευρύτερες δομές «Κοινωνικής Συνοχής και Συμπερίληψης», με συνέπεια την αποδυνάμω</w:t>
      </w:r>
      <w:r w:rsidR="000734CF">
        <w:rPr>
          <w:rFonts w:ascii="Arial" w:hAnsi="Arial" w:cs="Arial"/>
          <w:sz w:val="24"/>
          <w:szCs w:val="24"/>
        </w:rPr>
        <w:t xml:space="preserve">ση της θεσμικής τους αποστολής. </w:t>
      </w:r>
      <w:r w:rsidR="000734CF" w:rsidRPr="000734CF">
        <w:rPr>
          <w:rFonts w:ascii="Arial" w:hAnsi="Arial" w:cs="Arial"/>
          <w:sz w:val="24"/>
          <w:szCs w:val="24"/>
        </w:rPr>
        <w:t>Οι αναφερόμενες επιτροπές δεν θα απασχολούνται μόνο με την ισότητα των φύλων αλλά με</w:t>
      </w:r>
      <w:r w:rsidR="000734CF">
        <w:rPr>
          <w:rFonts w:ascii="Arial" w:hAnsi="Arial" w:cs="Arial"/>
          <w:sz w:val="24"/>
          <w:szCs w:val="24"/>
        </w:rPr>
        <w:t xml:space="preserve"> πολλές κοινωνικές ομάδες</w:t>
      </w:r>
      <w:r w:rsidR="000734CF" w:rsidRPr="000734CF">
        <w:rPr>
          <w:rFonts w:ascii="Arial" w:hAnsi="Arial" w:cs="Arial"/>
          <w:sz w:val="24"/>
          <w:szCs w:val="24"/>
        </w:rPr>
        <w:t xml:space="preserve"> ταυτόχρονα</w:t>
      </w:r>
      <w:r w:rsidR="000734CF">
        <w:rPr>
          <w:rFonts w:ascii="Arial" w:hAnsi="Arial" w:cs="Arial"/>
          <w:sz w:val="24"/>
          <w:szCs w:val="24"/>
        </w:rPr>
        <w:t xml:space="preserve">, </w:t>
      </w:r>
      <w:r w:rsidR="000734CF" w:rsidRPr="000734CF">
        <w:rPr>
          <w:rFonts w:ascii="Arial" w:hAnsi="Arial" w:cs="Arial"/>
          <w:sz w:val="24"/>
          <w:szCs w:val="24"/>
        </w:rPr>
        <w:t xml:space="preserve"> όπως άτομα με αναπηρία, μετανάστες και πρόσφυγες, ΛΟΑΤΚΙ+ άτομα, ηλικιωμένοι κλπ., γεγονός που αφαιρεί από τον πυρήνα του θεσμού την εξειδικευμένη και </w:t>
      </w:r>
      <w:proofErr w:type="spellStart"/>
      <w:r w:rsidR="000734CF" w:rsidRPr="000734CF">
        <w:rPr>
          <w:rFonts w:ascii="Arial" w:hAnsi="Arial" w:cs="Arial"/>
          <w:sz w:val="24"/>
          <w:szCs w:val="24"/>
        </w:rPr>
        <w:t>στοχευμένη</w:t>
      </w:r>
      <w:proofErr w:type="spellEnd"/>
      <w:r w:rsidR="000734CF" w:rsidRPr="000734CF">
        <w:rPr>
          <w:rFonts w:ascii="Arial" w:hAnsi="Arial" w:cs="Arial"/>
          <w:sz w:val="24"/>
          <w:szCs w:val="24"/>
        </w:rPr>
        <w:t xml:space="preserve"> πολιτική για την ισότητα των φύλων σε τοπικό επίπεδο. Με αυτή την αλλαγή στην ουσία, καταργείται ένα ειδικό συμβουλευτικό όργανο για την ισότητα των φύλων και αντικαθίσταται από ένα γενικό όργανο κοινωνικής πολιτικής. </w:t>
      </w:r>
    </w:p>
    <w:p w:rsidR="00911155" w:rsidRPr="00911155" w:rsidRDefault="000734CF" w:rsidP="000734CF">
      <w:pPr>
        <w:rPr>
          <w:rFonts w:ascii="Arial" w:hAnsi="Arial" w:cs="Arial"/>
          <w:sz w:val="24"/>
          <w:szCs w:val="24"/>
        </w:rPr>
      </w:pPr>
      <w:r w:rsidRPr="000734CF">
        <w:rPr>
          <w:rFonts w:ascii="Arial" w:hAnsi="Arial" w:cs="Arial"/>
          <w:sz w:val="24"/>
          <w:szCs w:val="24"/>
        </w:rPr>
        <w:t>Η συμπερίληψη ως έννοια είναι θετική, αλλά όταν αντικαθιστά εξειδικευμένους θεσμούς, οδηγεί σε αποδυνάμωση των πολιτικών ισότητας φύλων, γιατί μετατρέπει ένα δομικό ζήτημα σε μία από πολλές γενικές κοινωνικές θεματικές.</w:t>
      </w:r>
    </w:p>
    <w:p w:rsidR="00911155" w:rsidRPr="00911155" w:rsidRDefault="00911155" w:rsidP="00911155">
      <w:pPr>
        <w:rPr>
          <w:rFonts w:ascii="Arial" w:hAnsi="Arial" w:cs="Arial"/>
          <w:sz w:val="24"/>
          <w:szCs w:val="24"/>
        </w:rPr>
      </w:pPr>
      <w:r w:rsidRPr="00911155">
        <w:rPr>
          <w:rFonts w:ascii="Arial" w:hAnsi="Arial" w:cs="Arial"/>
          <w:b/>
          <w:sz w:val="24"/>
          <w:szCs w:val="24"/>
        </w:rPr>
        <w:t>3.</w:t>
      </w:r>
      <w:r w:rsidRPr="00911155">
        <w:rPr>
          <w:rFonts w:ascii="Arial" w:hAnsi="Arial" w:cs="Arial"/>
          <w:sz w:val="24"/>
          <w:szCs w:val="24"/>
        </w:rPr>
        <w:tab/>
        <w:t xml:space="preserve">τη σχεδιαζόμενη απομάκρυνση των δομών υποστήριξης γυναικών θυμάτων βίας από την Τοπική Αυτοδιοίκηση και τη μεταφορά τους σε κεντρικό επίπεδο, γεγονός που: </w:t>
      </w:r>
    </w:p>
    <w:p w:rsidR="00911155" w:rsidRPr="00911155" w:rsidRDefault="00911155" w:rsidP="00911155">
      <w:pPr>
        <w:pStyle w:val="a3"/>
        <w:numPr>
          <w:ilvl w:val="0"/>
          <w:numId w:val="12"/>
        </w:numPr>
        <w:rPr>
          <w:rFonts w:ascii="Arial" w:hAnsi="Arial" w:cs="Arial"/>
          <w:sz w:val="24"/>
          <w:szCs w:val="24"/>
        </w:rPr>
      </w:pPr>
      <w:r w:rsidRPr="00911155">
        <w:rPr>
          <w:rFonts w:ascii="Arial" w:hAnsi="Arial" w:cs="Arial"/>
          <w:sz w:val="24"/>
          <w:szCs w:val="24"/>
        </w:rPr>
        <w:t xml:space="preserve">περιορίζει την εγγύτητα των υπηρεσιών προς τους ωφελούμενους, </w:t>
      </w:r>
    </w:p>
    <w:p w:rsidR="00911155" w:rsidRPr="00911155" w:rsidRDefault="00911155" w:rsidP="00911155">
      <w:pPr>
        <w:pStyle w:val="a3"/>
        <w:numPr>
          <w:ilvl w:val="0"/>
          <w:numId w:val="12"/>
        </w:numPr>
        <w:rPr>
          <w:rFonts w:ascii="Arial" w:hAnsi="Arial" w:cs="Arial"/>
          <w:sz w:val="24"/>
          <w:szCs w:val="24"/>
        </w:rPr>
      </w:pPr>
      <w:r w:rsidRPr="00911155">
        <w:rPr>
          <w:rFonts w:ascii="Arial" w:hAnsi="Arial" w:cs="Arial"/>
          <w:sz w:val="24"/>
          <w:szCs w:val="24"/>
        </w:rPr>
        <w:t xml:space="preserve">δυσχεραίνει τη λειτουργική συνέχεια και την προσβασιμότητα, </w:t>
      </w:r>
    </w:p>
    <w:p w:rsidR="00911155" w:rsidRPr="00911155" w:rsidRDefault="00911155" w:rsidP="00911155">
      <w:pPr>
        <w:pStyle w:val="a3"/>
        <w:numPr>
          <w:ilvl w:val="0"/>
          <w:numId w:val="12"/>
        </w:numPr>
        <w:rPr>
          <w:rFonts w:ascii="Arial" w:hAnsi="Arial" w:cs="Arial"/>
          <w:sz w:val="24"/>
          <w:szCs w:val="24"/>
        </w:rPr>
      </w:pPr>
      <w:r w:rsidRPr="00911155">
        <w:rPr>
          <w:rFonts w:ascii="Arial" w:hAnsi="Arial" w:cs="Arial"/>
          <w:sz w:val="24"/>
          <w:szCs w:val="24"/>
        </w:rPr>
        <w:t xml:space="preserve">αποδυναμώνει τον ρόλο της Αυτοδιοίκησης στην πρόληψη και αντιμετώπιση της </w:t>
      </w:r>
      <w:proofErr w:type="spellStart"/>
      <w:r w:rsidRPr="00911155">
        <w:rPr>
          <w:rFonts w:ascii="Arial" w:hAnsi="Arial" w:cs="Arial"/>
          <w:sz w:val="24"/>
          <w:szCs w:val="24"/>
        </w:rPr>
        <w:t>έμφυλης</w:t>
      </w:r>
      <w:proofErr w:type="spellEnd"/>
      <w:r w:rsidRPr="00911155">
        <w:rPr>
          <w:rFonts w:ascii="Arial" w:hAnsi="Arial" w:cs="Arial"/>
          <w:sz w:val="24"/>
          <w:szCs w:val="24"/>
        </w:rPr>
        <w:t xml:space="preserve"> βίας, </w:t>
      </w:r>
    </w:p>
    <w:p w:rsidR="00911155" w:rsidRPr="00911155" w:rsidRDefault="00911155" w:rsidP="00911155">
      <w:pPr>
        <w:rPr>
          <w:rFonts w:ascii="Arial" w:hAnsi="Arial" w:cs="Arial"/>
          <w:sz w:val="24"/>
          <w:szCs w:val="24"/>
        </w:rPr>
      </w:pPr>
      <w:r w:rsidRPr="00911155">
        <w:rPr>
          <w:rFonts w:ascii="Arial" w:hAnsi="Arial" w:cs="Arial"/>
          <w:b/>
          <w:sz w:val="24"/>
          <w:szCs w:val="24"/>
        </w:rPr>
        <w:t>4.</w:t>
      </w:r>
      <w:r w:rsidRPr="00911155">
        <w:rPr>
          <w:rFonts w:ascii="Arial" w:hAnsi="Arial" w:cs="Arial"/>
          <w:b/>
          <w:sz w:val="24"/>
          <w:szCs w:val="24"/>
        </w:rPr>
        <w:tab/>
      </w:r>
      <w:r w:rsidRPr="00911155">
        <w:rPr>
          <w:rFonts w:ascii="Arial" w:hAnsi="Arial" w:cs="Arial"/>
          <w:sz w:val="24"/>
          <w:szCs w:val="24"/>
        </w:rPr>
        <w:t>την απουσία προηγούμενης ουσιαστικής διαβούλευσης με τα αρμόδια όργανα της Τοπικής Αυτοδιοίκησης και τους φορείς ισότητας.</w:t>
      </w:r>
    </w:p>
    <w:p w:rsidR="00911155" w:rsidRDefault="00911155" w:rsidP="00911155">
      <w:pPr>
        <w:rPr>
          <w:rFonts w:ascii="Arial" w:hAnsi="Arial" w:cs="Arial"/>
          <w:b/>
          <w:sz w:val="24"/>
          <w:szCs w:val="24"/>
        </w:rPr>
      </w:pPr>
    </w:p>
    <w:p w:rsidR="00911155" w:rsidRPr="00911155" w:rsidRDefault="00911155" w:rsidP="00911155">
      <w:pPr>
        <w:rPr>
          <w:rFonts w:ascii="Arial" w:hAnsi="Arial" w:cs="Arial"/>
          <w:b/>
          <w:sz w:val="24"/>
          <w:szCs w:val="24"/>
        </w:rPr>
      </w:pPr>
      <w:r w:rsidRPr="00911155">
        <w:rPr>
          <w:rFonts w:ascii="Arial" w:hAnsi="Arial" w:cs="Arial"/>
          <w:b/>
          <w:sz w:val="24"/>
          <w:szCs w:val="24"/>
        </w:rPr>
        <w:t>Τονίζει ότι:</w:t>
      </w:r>
    </w:p>
    <w:p w:rsidR="00911155" w:rsidRPr="00911155" w:rsidRDefault="00911155" w:rsidP="00911155">
      <w:pPr>
        <w:rPr>
          <w:rFonts w:ascii="Arial" w:hAnsi="Arial" w:cs="Arial"/>
          <w:sz w:val="24"/>
          <w:szCs w:val="24"/>
        </w:rPr>
      </w:pPr>
      <w:r w:rsidRPr="00911155">
        <w:rPr>
          <w:rFonts w:ascii="Arial" w:hAnsi="Arial" w:cs="Arial"/>
          <w:sz w:val="24"/>
          <w:szCs w:val="24"/>
        </w:rPr>
        <w:t xml:space="preserve">Η αποδυνάμωση του πλαισίου πολιτικών για την ισότητα των φύλων θίγει θεμελιώδη ανθρώπινα δικαιώματα, επηρεάζει αρνητικά τη δημοκρατική εκπροσώπηση και περιορίζει τη δυνατότητα των τοπικών κοινωνιών να ανταποκρίνονται αποτελεσματικά σε ζητήματα </w:t>
      </w:r>
      <w:proofErr w:type="spellStart"/>
      <w:r w:rsidRPr="00911155">
        <w:rPr>
          <w:rFonts w:ascii="Arial" w:hAnsi="Arial" w:cs="Arial"/>
          <w:sz w:val="24"/>
          <w:szCs w:val="24"/>
        </w:rPr>
        <w:t>έμφυλης</w:t>
      </w:r>
      <w:proofErr w:type="spellEnd"/>
      <w:r w:rsidRPr="00911155">
        <w:rPr>
          <w:rFonts w:ascii="Arial" w:hAnsi="Arial" w:cs="Arial"/>
          <w:sz w:val="24"/>
          <w:szCs w:val="24"/>
        </w:rPr>
        <w:t xml:space="preserve"> βίας και διακρίσεων.</w:t>
      </w:r>
    </w:p>
    <w:p w:rsidR="00911155" w:rsidRPr="00911155" w:rsidRDefault="00911155" w:rsidP="00911155">
      <w:pPr>
        <w:rPr>
          <w:rFonts w:ascii="Arial" w:hAnsi="Arial" w:cs="Arial"/>
          <w:sz w:val="24"/>
          <w:szCs w:val="24"/>
        </w:rPr>
      </w:pPr>
    </w:p>
    <w:p w:rsidR="00911155" w:rsidRPr="00911155" w:rsidRDefault="00911155" w:rsidP="00911155">
      <w:pPr>
        <w:rPr>
          <w:rFonts w:ascii="Arial" w:hAnsi="Arial" w:cs="Arial"/>
          <w:b/>
          <w:sz w:val="24"/>
          <w:szCs w:val="24"/>
        </w:rPr>
      </w:pPr>
      <w:r w:rsidRPr="00911155">
        <w:rPr>
          <w:rFonts w:ascii="Arial" w:hAnsi="Arial" w:cs="Arial"/>
          <w:b/>
          <w:sz w:val="24"/>
          <w:szCs w:val="24"/>
        </w:rPr>
        <w:t>Και ζητείται:</w:t>
      </w:r>
    </w:p>
    <w:p w:rsidR="00911155" w:rsidRPr="00911155" w:rsidRDefault="00911155" w:rsidP="00911155">
      <w:pPr>
        <w:rPr>
          <w:rFonts w:ascii="Arial" w:hAnsi="Arial" w:cs="Arial"/>
          <w:sz w:val="24"/>
          <w:szCs w:val="24"/>
        </w:rPr>
      </w:pPr>
      <w:r w:rsidRPr="00911155">
        <w:rPr>
          <w:rFonts w:ascii="Arial" w:hAnsi="Arial" w:cs="Arial"/>
          <w:sz w:val="24"/>
          <w:szCs w:val="24"/>
        </w:rPr>
        <w:t xml:space="preserve">• η διατήρηση και ενίσχυση της ποσόστωσης φύλου στα </w:t>
      </w:r>
      <w:proofErr w:type="spellStart"/>
      <w:r w:rsidRPr="00911155">
        <w:rPr>
          <w:rFonts w:ascii="Arial" w:hAnsi="Arial" w:cs="Arial"/>
          <w:sz w:val="24"/>
          <w:szCs w:val="24"/>
        </w:rPr>
        <w:t>αυτοδιοικητικά</w:t>
      </w:r>
      <w:proofErr w:type="spellEnd"/>
      <w:r w:rsidRPr="00911155">
        <w:rPr>
          <w:rFonts w:ascii="Arial" w:hAnsi="Arial" w:cs="Arial"/>
          <w:sz w:val="24"/>
          <w:szCs w:val="24"/>
        </w:rPr>
        <w:t xml:space="preserve"> ψηφοδέλτια,</w:t>
      </w:r>
    </w:p>
    <w:p w:rsidR="00911155" w:rsidRPr="00911155" w:rsidRDefault="00911155" w:rsidP="00911155">
      <w:pPr>
        <w:rPr>
          <w:rFonts w:ascii="Arial" w:hAnsi="Arial" w:cs="Arial"/>
          <w:sz w:val="24"/>
          <w:szCs w:val="24"/>
        </w:rPr>
      </w:pPr>
      <w:r w:rsidRPr="00911155">
        <w:rPr>
          <w:rFonts w:ascii="Arial" w:hAnsi="Arial" w:cs="Arial"/>
          <w:sz w:val="24"/>
          <w:szCs w:val="24"/>
        </w:rPr>
        <w:t>• η διατήρηση και θεσμική ενδυνάμωση των Δημοτικών Επιτροπών Ισότητας ως εξειδικευμένων συμβουλευτικών οργάνων,</w:t>
      </w:r>
    </w:p>
    <w:p w:rsidR="00911155" w:rsidRPr="00911155" w:rsidRDefault="00911155" w:rsidP="00911155">
      <w:pPr>
        <w:rPr>
          <w:rFonts w:ascii="Arial" w:hAnsi="Arial" w:cs="Arial"/>
          <w:sz w:val="24"/>
          <w:szCs w:val="24"/>
        </w:rPr>
      </w:pPr>
      <w:r w:rsidRPr="00911155">
        <w:rPr>
          <w:rFonts w:ascii="Arial" w:hAnsi="Arial" w:cs="Arial"/>
          <w:sz w:val="24"/>
          <w:szCs w:val="24"/>
        </w:rPr>
        <w:t>• η διασφάλιση του ουσιαστικού ρόλου της Τοπικής Αυτοδιοίκησης στη λειτουργία των δομών υποστήριξης γυναικών θυμάτων βίας, με επαρκείς πόρους και στελέχωση,</w:t>
      </w:r>
    </w:p>
    <w:p w:rsidR="00911155" w:rsidRPr="00911155" w:rsidRDefault="00911155" w:rsidP="00911155">
      <w:pPr>
        <w:rPr>
          <w:rFonts w:ascii="Arial" w:hAnsi="Arial" w:cs="Arial"/>
          <w:sz w:val="24"/>
          <w:szCs w:val="24"/>
        </w:rPr>
      </w:pPr>
      <w:r w:rsidRPr="00911155">
        <w:rPr>
          <w:rFonts w:ascii="Arial" w:hAnsi="Arial" w:cs="Arial"/>
          <w:sz w:val="24"/>
          <w:szCs w:val="24"/>
        </w:rPr>
        <w:t>• η άμεση έναρξη θεσμικού και ουσιαστικού διαλόγου με την Τοπική Αυτοδιοίκηση, την Κ.Ε.Δ.Ε. και τους αρμόδιους φορείς πριν από οποιαδήποτε σχετική μεταβολή.</w:t>
      </w:r>
    </w:p>
    <w:p w:rsidR="00911155" w:rsidRPr="00911155" w:rsidRDefault="00911155" w:rsidP="00911155">
      <w:pPr>
        <w:rPr>
          <w:rFonts w:ascii="Arial" w:hAnsi="Arial" w:cs="Arial"/>
          <w:sz w:val="24"/>
          <w:szCs w:val="24"/>
        </w:rPr>
      </w:pPr>
    </w:p>
    <w:p w:rsidR="00911155" w:rsidRDefault="00911155" w:rsidP="00911155">
      <w:pPr>
        <w:rPr>
          <w:rFonts w:ascii="Arial" w:hAnsi="Arial" w:cs="Arial"/>
          <w:sz w:val="24"/>
          <w:szCs w:val="24"/>
        </w:rPr>
      </w:pPr>
      <w:r w:rsidRPr="00911155">
        <w:rPr>
          <w:rFonts w:ascii="Arial" w:hAnsi="Arial" w:cs="Arial"/>
          <w:sz w:val="24"/>
          <w:szCs w:val="24"/>
        </w:rPr>
        <w:t>Η Δημοτική Επιτροπή Ισότητας του Δήμου Καλλιθέας υπογραμμίζει ότι η προάσπιση της ισότητας των φύλων αποτελεί βασική προϋπόθεση για τη διαμόρφωση μιας δημοκρατικής, συμπεριληπτικής και κοινωνικά δίκαιης τοπικής κοινωνίας.</w:t>
      </w:r>
    </w:p>
    <w:p w:rsidR="00911155" w:rsidRPr="003A4D59" w:rsidRDefault="00911155" w:rsidP="00911155">
      <w:pPr>
        <w:rPr>
          <w:rFonts w:ascii="Arial" w:hAnsi="Arial" w:cs="Arial"/>
          <w:sz w:val="24"/>
          <w:szCs w:val="24"/>
        </w:rPr>
      </w:pPr>
    </w:p>
    <w:p w:rsidR="00063A0D" w:rsidRPr="003A4D59" w:rsidRDefault="00063A0D" w:rsidP="00063A0D">
      <w:pPr>
        <w:rPr>
          <w:rFonts w:ascii="Arial" w:hAnsi="Arial" w:cs="Arial"/>
          <w:sz w:val="24"/>
          <w:szCs w:val="24"/>
        </w:rPr>
      </w:pPr>
      <w:r w:rsidRPr="003A4D59">
        <w:rPr>
          <w:rFonts w:ascii="Arial" w:hAnsi="Arial" w:cs="Arial"/>
          <w:sz w:val="24"/>
          <w:szCs w:val="24"/>
        </w:rPr>
        <w:t>Μετά την ολοκλήρωση της συζήτησης, η Δημοτική Επιτροπή Ισότητας:</w:t>
      </w:r>
    </w:p>
    <w:p w:rsidR="008262D9" w:rsidRDefault="00273CEA" w:rsidP="00063A0D">
      <w:pPr>
        <w:rPr>
          <w:rFonts w:ascii="Arial" w:hAnsi="Arial" w:cs="Arial"/>
          <w:b/>
          <w:bCs/>
          <w:sz w:val="24"/>
          <w:szCs w:val="24"/>
        </w:rPr>
      </w:pPr>
      <w:r>
        <w:rPr>
          <w:rFonts w:ascii="Arial" w:hAnsi="Arial" w:cs="Arial"/>
          <w:b/>
          <w:bCs/>
          <w:sz w:val="24"/>
          <w:szCs w:val="24"/>
        </w:rPr>
        <w:t xml:space="preserve">                      </w:t>
      </w:r>
      <w:r w:rsidR="008262D9">
        <w:rPr>
          <w:rFonts w:ascii="Arial" w:hAnsi="Arial" w:cs="Arial"/>
          <w:b/>
          <w:bCs/>
          <w:sz w:val="24"/>
          <w:szCs w:val="24"/>
        </w:rPr>
        <w:t xml:space="preserve">                    </w:t>
      </w:r>
    </w:p>
    <w:p w:rsidR="00063A0D" w:rsidRPr="003A4D59" w:rsidRDefault="008262D9" w:rsidP="00063A0D">
      <w:pPr>
        <w:rPr>
          <w:rFonts w:ascii="Arial" w:hAnsi="Arial" w:cs="Arial"/>
          <w:sz w:val="24"/>
          <w:szCs w:val="24"/>
        </w:rPr>
      </w:pPr>
      <w:r>
        <w:rPr>
          <w:rFonts w:ascii="Arial" w:hAnsi="Arial" w:cs="Arial"/>
          <w:b/>
          <w:bCs/>
          <w:sz w:val="24"/>
          <w:szCs w:val="24"/>
        </w:rPr>
        <w:t xml:space="preserve">                                                 </w:t>
      </w:r>
      <w:r w:rsidR="00063A0D" w:rsidRPr="003A4D59">
        <w:rPr>
          <w:rFonts w:ascii="Arial" w:hAnsi="Arial" w:cs="Arial"/>
          <w:b/>
          <w:bCs/>
          <w:sz w:val="24"/>
          <w:szCs w:val="24"/>
        </w:rPr>
        <w:t>ΑΠΟΦ</w:t>
      </w:r>
      <w:r>
        <w:rPr>
          <w:rFonts w:ascii="Arial" w:hAnsi="Arial" w:cs="Arial"/>
          <w:b/>
          <w:bCs/>
          <w:sz w:val="24"/>
          <w:szCs w:val="24"/>
        </w:rPr>
        <w:t xml:space="preserve">ΑΣΙΖΕΙ ΟΜΟΦΩΝΑ </w:t>
      </w:r>
    </w:p>
    <w:p w:rsidR="00063A0D" w:rsidRPr="003A4D59" w:rsidRDefault="00063A0D" w:rsidP="00063A0D">
      <w:pPr>
        <w:numPr>
          <w:ilvl w:val="0"/>
          <w:numId w:val="5"/>
        </w:numPr>
        <w:rPr>
          <w:rFonts w:ascii="Arial" w:hAnsi="Arial" w:cs="Arial"/>
          <w:sz w:val="24"/>
          <w:szCs w:val="24"/>
        </w:rPr>
      </w:pPr>
      <w:r w:rsidRPr="003A4D59">
        <w:rPr>
          <w:rFonts w:ascii="Arial" w:hAnsi="Arial" w:cs="Arial"/>
          <w:sz w:val="24"/>
          <w:szCs w:val="24"/>
        </w:rPr>
        <w:t>την έγκριση του ανωτέρω ψηφίσματος,</w:t>
      </w:r>
    </w:p>
    <w:p w:rsidR="00063A0D" w:rsidRPr="003A4D59" w:rsidRDefault="00063A0D" w:rsidP="00063A0D">
      <w:pPr>
        <w:numPr>
          <w:ilvl w:val="0"/>
          <w:numId w:val="5"/>
        </w:numPr>
        <w:rPr>
          <w:rFonts w:ascii="Arial" w:hAnsi="Arial" w:cs="Arial"/>
          <w:sz w:val="24"/>
          <w:szCs w:val="24"/>
        </w:rPr>
      </w:pPr>
      <w:r w:rsidRPr="003A4D59">
        <w:rPr>
          <w:rFonts w:ascii="Arial" w:hAnsi="Arial" w:cs="Arial"/>
          <w:sz w:val="24"/>
          <w:szCs w:val="24"/>
        </w:rPr>
        <w:t>τη διαβίβασή του στο Δημοτικό Συμβούλιο Καλλιθέας, στην Κ.Ε.Δ.Ε., στα αρμόδια Υπουργεία και σε κάθε αρμόδιο φορέα.</w:t>
      </w:r>
    </w:p>
    <w:p w:rsidR="00A54977" w:rsidRDefault="00A54977" w:rsidP="00063A0D">
      <w:pPr>
        <w:rPr>
          <w:rFonts w:ascii="Arial" w:hAnsi="Arial" w:cs="Arial"/>
          <w:sz w:val="24"/>
          <w:szCs w:val="24"/>
        </w:rPr>
      </w:pPr>
    </w:p>
    <w:p w:rsidR="00A54977" w:rsidRDefault="00A54977" w:rsidP="00063A0D">
      <w:pPr>
        <w:rPr>
          <w:rFonts w:ascii="Arial" w:hAnsi="Arial" w:cs="Arial"/>
          <w:sz w:val="24"/>
          <w:szCs w:val="24"/>
        </w:rPr>
      </w:pPr>
    </w:p>
    <w:p w:rsidR="00063A0D" w:rsidRPr="003A4D59" w:rsidRDefault="00063A0D" w:rsidP="00063A0D">
      <w:pPr>
        <w:rPr>
          <w:rFonts w:ascii="Arial" w:hAnsi="Arial" w:cs="Arial"/>
          <w:b/>
          <w:bCs/>
          <w:sz w:val="24"/>
          <w:szCs w:val="24"/>
        </w:rPr>
      </w:pPr>
      <w:r w:rsidRPr="003A4D59">
        <w:rPr>
          <w:rFonts w:ascii="Arial" w:hAnsi="Arial" w:cs="Arial"/>
          <w:b/>
          <w:bCs/>
          <w:sz w:val="24"/>
          <w:szCs w:val="24"/>
        </w:rPr>
        <w:t xml:space="preserve">Η ΠΡΟΕΔΡΟΣ </w:t>
      </w:r>
    </w:p>
    <w:p w:rsidR="00063A0D" w:rsidRPr="003A4D59" w:rsidRDefault="008262D9" w:rsidP="00063A0D">
      <w:pPr>
        <w:rPr>
          <w:rFonts w:ascii="Arial" w:hAnsi="Arial" w:cs="Arial"/>
          <w:sz w:val="24"/>
          <w:szCs w:val="24"/>
        </w:rPr>
      </w:pPr>
      <w:proofErr w:type="spellStart"/>
      <w:r>
        <w:rPr>
          <w:rFonts w:ascii="Arial" w:hAnsi="Arial" w:cs="Arial"/>
          <w:sz w:val="24"/>
          <w:szCs w:val="24"/>
        </w:rPr>
        <w:t>Εξάρχου</w:t>
      </w:r>
      <w:proofErr w:type="spellEnd"/>
      <w:r>
        <w:rPr>
          <w:rFonts w:ascii="Arial" w:hAnsi="Arial" w:cs="Arial"/>
          <w:sz w:val="24"/>
          <w:szCs w:val="24"/>
        </w:rPr>
        <w:t xml:space="preserve"> Αθηνά</w:t>
      </w:r>
    </w:p>
    <w:p w:rsidR="008262D9" w:rsidRDefault="008262D9" w:rsidP="00063A0D">
      <w:pPr>
        <w:rPr>
          <w:rFonts w:ascii="Arial" w:hAnsi="Arial" w:cs="Arial"/>
          <w:b/>
          <w:bCs/>
          <w:sz w:val="24"/>
          <w:szCs w:val="24"/>
        </w:rPr>
      </w:pPr>
    </w:p>
    <w:p w:rsidR="008262D9" w:rsidRDefault="008262D9" w:rsidP="00063A0D">
      <w:pPr>
        <w:rPr>
          <w:rFonts w:ascii="Arial" w:hAnsi="Arial" w:cs="Arial"/>
          <w:b/>
          <w:bCs/>
          <w:sz w:val="24"/>
          <w:szCs w:val="24"/>
        </w:rPr>
      </w:pPr>
    </w:p>
    <w:p w:rsidR="00063A0D" w:rsidRPr="003A4D59" w:rsidRDefault="00063A0D" w:rsidP="00063A0D">
      <w:pPr>
        <w:rPr>
          <w:rFonts w:ascii="Arial" w:hAnsi="Arial" w:cs="Arial"/>
          <w:b/>
          <w:bCs/>
          <w:sz w:val="24"/>
          <w:szCs w:val="24"/>
        </w:rPr>
      </w:pPr>
      <w:r w:rsidRPr="003A4D59">
        <w:rPr>
          <w:rFonts w:ascii="Arial" w:hAnsi="Arial" w:cs="Arial"/>
          <w:b/>
          <w:bCs/>
          <w:sz w:val="24"/>
          <w:szCs w:val="24"/>
        </w:rPr>
        <w:t>ΤΑ ΜΕΛΗ</w:t>
      </w:r>
    </w:p>
    <w:p w:rsidR="00063A0D" w:rsidRDefault="008262D9" w:rsidP="00063A0D">
      <w:pPr>
        <w:rPr>
          <w:rFonts w:ascii="Arial" w:hAnsi="Arial" w:cs="Arial"/>
          <w:sz w:val="24"/>
          <w:szCs w:val="24"/>
        </w:rPr>
      </w:pPr>
      <w:r>
        <w:rPr>
          <w:rFonts w:ascii="Arial" w:hAnsi="Arial" w:cs="Arial"/>
          <w:sz w:val="24"/>
          <w:szCs w:val="24"/>
        </w:rPr>
        <w:t>Μιχαηλίδου Αικατερίνη</w:t>
      </w:r>
    </w:p>
    <w:p w:rsidR="003F66DC" w:rsidRDefault="008262D9" w:rsidP="00063A0D">
      <w:pPr>
        <w:rPr>
          <w:rFonts w:ascii="Arial" w:hAnsi="Arial" w:cs="Arial"/>
          <w:sz w:val="24"/>
          <w:szCs w:val="24"/>
        </w:rPr>
      </w:pPr>
      <w:proofErr w:type="spellStart"/>
      <w:r>
        <w:rPr>
          <w:rFonts w:ascii="Arial" w:hAnsi="Arial" w:cs="Arial"/>
          <w:sz w:val="24"/>
          <w:szCs w:val="24"/>
        </w:rPr>
        <w:t>Μπούκουρα</w:t>
      </w:r>
      <w:proofErr w:type="spellEnd"/>
      <w:r>
        <w:rPr>
          <w:rFonts w:ascii="Arial" w:hAnsi="Arial" w:cs="Arial"/>
          <w:sz w:val="24"/>
          <w:szCs w:val="24"/>
        </w:rPr>
        <w:t xml:space="preserve"> ΄</w:t>
      </w:r>
      <w:proofErr w:type="spellStart"/>
      <w:r>
        <w:rPr>
          <w:rFonts w:ascii="Arial" w:hAnsi="Arial" w:cs="Arial"/>
          <w:sz w:val="24"/>
          <w:szCs w:val="24"/>
        </w:rPr>
        <w:t>Αννα</w:t>
      </w:r>
      <w:proofErr w:type="spellEnd"/>
    </w:p>
    <w:p w:rsidR="008262D9" w:rsidRDefault="008262D9" w:rsidP="00063A0D">
      <w:pPr>
        <w:rPr>
          <w:rFonts w:ascii="Arial" w:hAnsi="Arial" w:cs="Arial"/>
          <w:sz w:val="24"/>
          <w:szCs w:val="24"/>
        </w:rPr>
      </w:pPr>
      <w:proofErr w:type="spellStart"/>
      <w:r>
        <w:rPr>
          <w:rFonts w:ascii="Arial" w:hAnsi="Arial" w:cs="Arial"/>
          <w:sz w:val="24"/>
          <w:szCs w:val="24"/>
        </w:rPr>
        <w:t>Τασιούλα</w:t>
      </w:r>
      <w:proofErr w:type="spellEnd"/>
      <w:r>
        <w:rPr>
          <w:rFonts w:ascii="Arial" w:hAnsi="Arial" w:cs="Arial"/>
          <w:sz w:val="24"/>
          <w:szCs w:val="24"/>
        </w:rPr>
        <w:t xml:space="preserve"> Χρυσούλα</w:t>
      </w:r>
    </w:p>
    <w:p w:rsidR="003F66DC" w:rsidRDefault="008262D9" w:rsidP="00063A0D">
      <w:pPr>
        <w:rPr>
          <w:rFonts w:ascii="Arial" w:hAnsi="Arial" w:cs="Arial"/>
          <w:sz w:val="24"/>
          <w:szCs w:val="24"/>
        </w:rPr>
      </w:pPr>
      <w:proofErr w:type="spellStart"/>
      <w:r>
        <w:rPr>
          <w:rFonts w:ascii="Arial" w:hAnsi="Arial" w:cs="Arial"/>
          <w:sz w:val="24"/>
          <w:szCs w:val="24"/>
        </w:rPr>
        <w:t>Νικολαίδης</w:t>
      </w:r>
      <w:proofErr w:type="spellEnd"/>
      <w:r>
        <w:rPr>
          <w:rFonts w:ascii="Arial" w:hAnsi="Arial" w:cs="Arial"/>
          <w:sz w:val="24"/>
          <w:szCs w:val="24"/>
        </w:rPr>
        <w:t xml:space="preserve"> Χρήστος</w:t>
      </w:r>
    </w:p>
    <w:p w:rsidR="003F66DC" w:rsidRDefault="008262D9" w:rsidP="003F66DC">
      <w:pPr>
        <w:rPr>
          <w:rFonts w:ascii="Arial" w:hAnsi="Arial" w:cs="Arial"/>
          <w:sz w:val="24"/>
          <w:szCs w:val="24"/>
        </w:rPr>
      </w:pPr>
      <w:proofErr w:type="spellStart"/>
      <w:r>
        <w:rPr>
          <w:rFonts w:ascii="Arial" w:hAnsi="Arial" w:cs="Arial"/>
          <w:sz w:val="24"/>
          <w:szCs w:val="24"/>
        </w:rPr>
        <w:t>Κολυβίρα</w:t>
      </w:r>
      <w:proofErr w:type="spellEnd"/>
      <w:r>
        <w:rPr>
          <w:rFonts w:ascii="Arial" w:hAnsi="Arial" w:cs="Arial"/>
          <w:sz w:val="24"/>
          <w:szCs w:val="24"/>
        </w:rPr>
        <w:t xml:space="preserve"> Βασιλική</w:t>
      </w:r>
    </w:p>
    <w:p w:rsidR="00000307" w:rsidRPr="003F66DC" w:rsidRDefault="00000307" w:rsidP="003F66DC">
      <w:pPr>
        <w:rPr>
          <w:rFonts w:ascii="Arial" w:hAnsi="Arial" w:cs="Arial"/>
          <w:sz w:val="24"/>
          <w:szCs w:val="24"/>
        </w:rPr>
      </w:pPr>
      <w:proofErr w:type="spellStart"/>
      <w:r>
        <w:rPr>
          <w:rFonts w:ascii="Arial" w:hAnsi="Arial" w:cs="Arial"/>
          <w:sz w:val="24"/>
          <w:szCs w:val="24"/>
        </w:rPr>
        <w:t>Αβιτίδου</w:t>
      </w:r>
      <w:proofErr w:type="spellEnd"/>
      <w:r>
        <w:rPr>
          <w:rFonts w:ascii="Arial" w:hAnsi="Arial" w:cs="Arial"/>
          <w:sz w:val="24"/>
          <w:szCs w:val="24"/>
        </w:rPr>
        <w:t xml:space="preserve"> Νάντια</w:t>
      </w:r>
      <w:bookmarkStart w:id="0" w:name="_GoBack"/>
      <w:bookmarkEnd w:id="0"/>
    </w:p>
    <w:p w:rsidR="000734CF" w:rsidRDefault="000734CF">
      <w:pPr>
        <w:rPr>
          <w:rFonts w:ascii="Arial" w:hAnsi="Arial" w:cs="Arial"/>
          <w:sz w:val="24"/>
          <w:szCs w:val="24"/>
        </w:rPr>
      </w:pPr>
    </w:p>
    <w:p w:rsidR="000734CF" w:rsidRPr="008262D9" w:rsidRDefault="000734CF">
      <w:pPr>
        <w:rPr>
          <w:rFonts w:ascii="Arial" w:hAnsi="Arial" w:cs="Arial"/>
          <w:b/>
          <w:sz w:val="24"/>
          <w:szCs w:val="24"/>
        </w:rPr>
      </w:pPr>
    </w:p>
    <w:sectPr w:rsidR="000734CF" w:rsidRPr="008262D9" w:rsidSect="000734CF">
      <w:pgSz w:w="11906" w:h="16838"/>
      <w:pgMar w:top="851" w:right="1133"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5C3"/>
    <w:multiLevelType w:val="multilevel"/>
    <w:tmpl w:val="101EA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640B3"/>
    <w:multiLevelType w:val="hybridMultilevel"/>
    <w:tmpl w:val="8698FE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A23CF5"/>
    <w:multiLevelType w:val="multilevel"/>
    <w:tmpl w:val="A7AA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B23F6"/>
    <w:multiLevelType w:val="multilevel"/>
    <w:tmpl w:val="A2062E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64BA8"/>
    <w:multiLevelType w:val="multilevel"/>
    <w:tmpl w:val="3F06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5424A"/>
    <w:multiLevelType w:val="multilevel"/>
    <w:tmpl w:val="A37A17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371A48"/>
    <w:multiLevelType w:val="multilevel"/>
    <w:tmpl w:val="F876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0F76B0"/>
    <w:multiLevelType w:val="hybridMultilevel"/>
    <w:tmpl w:val="899C93C2"/>
    <w:lvl w:ilvl="0" w:tplc="D6AAC7FC">
      <w:numFmt w:val="bullet"/>
      <w:lvlText w:val=""/>
      <w:lvlJc w:val="left"/>
      <w:pPr>
        <w:ind w:left="1080" w:hanging="720"/>
      </w:pPr>
      <w:rPr>
        <w:rFonts w:ascii="Symbol" w:eastAsiaTheme="minorHAnsi"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0145D9D"/>
    <w:multiLevelType w:val="multilevel"/>
    <w:tmpl w:val="58B4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024011"/>
    <w:multiLevelType w:val="multilevel"/>
    <w:tmpl w:val="080A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B02C5A"/>
    <w:multiLevelType w:val="multilevel"/>
    <w:tmpl w:val="49DE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77756D"/>
    <w:multiLevelType w:val="multilevel"/>
    <w:tmpl w:val="3A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0"/>
  </w:num>
  <w:num w:numId="4">
    <w:abstractNumId w:val="6"/>
  </w:num>
  <w:num w:numId="5">
    <w:abstractNumId w:val="4"/>
  </w:num>
  <w:num w:numId="6">
    <w:abstractNumId w:val="9"/>
  </w:num>
  <w:num w:numId="7">
    <w:abstractNumId w:val="8"/>
  </w:num>
  <w:num w:numId="8">
    <w:abstractNumId w:val="5"/>
  </w:num>
  <w:num w:numId="9">
    <w:abstractNumId w:val="2"/>
  </w:num>
  <w:num w:numId="10">
    <w:abstractNumId w:val="3"/>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A0A"/>
    <w:rsid w:val="00000307"/>
    <w:rsid w:val="00063A0D"/>
    <w:rsid w:val="000734CF"/>
    <w:rsid w:val="001C26F2"/>
    <w:rsid w:val="001F1F15"/>
    <w:rsid w:val="00234455"/>
    <w:rsid w:val="00270BA3"/>
    <w:rsid w:val="00273CEA"/>
    <w:rsid w:val="003A4D59"/>
    <w:rsid w:val="003F66DC"/>
    <w:rsid w:val="004277BA"/>
    <w:rsid w:val="00504DE0"/>
    <w:rsid w:val="00665330"/>
    <w:rsid w:val="006C6561"/>
    <w:rsid w:val="007E1109"/>
    <w:rsid w:val="008262D9"/>
    <w:rsid w:val="00911155"/>
    <w:rsid w:val="00A54977"/>
    <w:rsid w:val="00CB6A0A"/>
    <w:rsid w:val="00EE3978"/>
    <w:rsid w:val="00FA6F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6DAA"/>
  <w15:chartTrackingRefBased/>
  <w15:docId w15:val="{0D786EB8-1CC8-4137-A2E6-14D581E1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E397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911155"/>
    <w:pPr>
      <w:ind w:left="720"/>
      <w:contextualSpacing/>
    </w:pPr>
  </w:style>
  <w:style w:type="table" w:styleId="a4">
    <w:name w:val="Table Grid"/>
    <w:basedOn w:val="a1"/>
    <w:uiPriority w:val="39"/>
    <w:rsid w:val="00273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665330"/>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665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372153">
      <w:bodyDiv w:val="1"/>
      <w:marLeft w:val="0"/>
      <w:marRight w:val="0"/>
      <w:marTop w:val="0"/>
      <w:marBottom w:val="0"/>
      <w:divBdr>
        <w:top w:val="none" w:sz="0" w:space="0" w:color="auto"/>
        <w:left w:val="none" w:sz="0" w:space="0" w:color="auto"/>
        <w:bottom w:val="none" w:sz="0" w:space="0" w:color="auto"/>
        <w:right w:val="none" w:sz="0" w:space="0" w:color="auto"/>
      </w:divBdr>
    </w:div>
    <w:div w:id="1857452508">
      <w:bodyDiv w:val="1"/>
      <w:marLeft w:val="0"/>
      <w:marRight w:val="0"/>
      <w:marTop w:val="0"/>
      <w:marBottom w:val="0"/>
      <w:divBdr>
        <w:top w:val="none" w:sz="0" w:space="0" w:color="auto"/>
        <w:left w:val="none" w:sz="0" w:space="0" w:color="auto"/>
        <w:bottom w:val="none" w:sz="0" w:space="0" w:color="auto"/>
        <w:right w:val="none" w:sz="0" w:space="0" w:color="auto"/>
      </w:divBdr>
    </w:div>
    <w:div w:id="205168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997</Words>
  <Characters>5384</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2026-04-09T07:51:00Z</cp:lastPrinted>
  <dcterms:created xsi:type="dcterms:W3CDTF">2026-04-01T09:06:00Z</dcterms:created>
  <dcterms:modified xsi:type="dcterms:W3CDTF">2026-04-09T08:54:00Z</dcterms:modified>
</cp:coreProperties>
</file>