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D58F" w14:textId="70A719E2" w:rsidR="000830D0" w:rsidRPr="00341E7B" w:rsidRDefault="000830D0" w:rsidP="000830D0">
      <w:pPr>
        <w:jc w:val="both"/>
        <w:rPr>
          <w:rFonts w:asciiTheme="minorHAnsi" w:hAnsiTheme="minorHAnsi" w:cs="Arial"/>
          <w:b/>
          <w:lang w:val="en-US"/>
        </w:rPr>
      </w:pPr>
    </w:p>
    <w:p w14:paraId="2CE14556" w14:textId="70E6EEB5" w:rsidR="000830D0" w:rsidRDefault="000830D0" w:rsidP="000830D0">
      <w:pPr>
        <w:jc w:val="both"/>
        <w:rPr>
          <w:rFonts w:asciiTheme="minorHAnsi" w:hAnsiTheme="minorHAnsi" w:cs="Arial"/>
          <w:b/>
        </w:rPr>
      </w:pPr>
    </w:p>
    <w:p w14:paraId="4C115B44" w14:textId="77777777" w:rsidR="000830D0" w:rsidRDefault="000830D0" w:rsidP="000830D0">
      <w:pPr>
        <w:jc w:val="both"/>
        <w:rPr>
          <w:rFonts w:asciiTheme="minorHAnsi" w:hAnsiTheme="minorHAnsi" w:cs="Arial"/>
          <w:b/>
        </w:rPr>
      </w:pPr>
    </w:p>
    <w:p w14:paraId="502FD41C" w14:textId="77777777" w:rsidR="000830D0" w:rsidRDefault="000830D0" w:rsidP="000830D0">
      <w:pPr>
        <w:jc w:val="both"/>
        <w:rPr>
          <w:rFonts w:asciiTheme="minorHAnsi" w:hAnsiTheme="minorHAnsi" w:cs="Arial"/>
          <w:b/>
        </w:rPr>
      </w:pPr>
    </w:p>
    <w:tbl>
      <w:tblPr>
        <w:tblW w:w="9498" w:type="dxa"/>
        <w:tblCellMar>
          <w:left w:w="10" w:type="dxa"/>
          <w:right w:w="10" w:type="dxa"/>
        </w:tblCellMar>
        <w:tblLook w:val="04A0" w:firstRow="1" w:lastRow="0" w:firstColumn="1" w:lastColumn="0" w:noHBand="0" w:noVBand="1"/>
      </w:tblPr>
      <w:tblGrid>
        <w:gridCol w:w="1384"/>
        <w:gridCol w:w="2977"/>
        <w:gridCol w:w="5137"/>
      </w:tblGrid>
      <w:tr w:rsidR="008A364D" w:rsidRPr="00EC0AB5" w14:paraId="5496FB28" w14:textId="77777777" w:rsidTr="000B7CA0">
        <w:tc>
          <w:tcPr>
            <w:tcW w:w="4361" w:type="dxa"/>
            <w:gridSpan w:val="2"/>
            <w:tcMar>
              <w:top w:w="0" w:type="dxa"/>
              <w:left w:w="108" w:type="dxa"/>
              <w:bottom w:w="0" w:type="dxa"/>
              <w:right w:w="108" w:type="dxa"/>
            </w:tcMar>
          </w:tcPr>
          <w:p w14:paraId="0A0F6AFA" w14:textId="77777777" w:rsidR="008A364D" w:rsidRPr="0019275F" w:rsidRDefault="008A364D" w:rsidP="000B7CA0">
            <w:pPr>
              <w:autoSpaceDN w:val="0"/>
              <w:rPr>
                <w:rFonts w:ascii="Tahoma" w:hAnsi="Tahoma" w:cs="Tahoma"/>
                <w:b/>
                <w:bCs/>
                <w:sz w:val="22"/>
                <w:szCs w:val="22"/>
              </w:rPr>
            </w:pPr>
            <w:r w:rsidRPr="0019275F">
              <w:rPr>
                <w:rFonts w:ascii="Tahoma" w:hAnsi="Tahoma" w:cs="Tahoma"/>
                <w:b/>
                <w:bCs/>
                <w:sz w:val="22"/>
                <w:szCs w:val="22"/>
              </w:rPr>
              <w:t>ΕΛΛΗΝΙΚΗ ΔΗΜΟΚΡΑΤΙΑ</w:t>
            </w:r>
          </w:p>
          <w:p w14:paraId="0C87B883" w14:textId="77777777" w:rsidR="008A364D" w:rsidRPr="0019275F" w:rsidRDefault="008A364D" w:rsidP="000B7CA0">
            <w:pPr>
              <w:autoSpaceDN w:val="0"/>
              <w:rPr>
                <w:rFonts w:ascii="Tahoma" w:hAnsi="Tahoma" w:cs="Tahoma"/>
                <w:b/>
                <w:bCs/>
                <w:sz w:val="22"/>
                <w:szCs w:val="22"/>
              </w:rPr>
            </w:pPr>
            <w:r w:rsidRPr="0019275F">
              <w:rPr>
                <w:rFonts w:ascii="Tahoma" w:hAnsi="Tahoma" w:cs="Tahoma"/>
                <w:b/>
                <w:bCs/>
                <w:sz w:val="22"/>
                <w:szCs w:val="22"/>
              </w:rPr>
              <w:t>ΝΟΜΟΣ ΑΤΤΙΚΗΣ</w:t>
            </w:r>
          </w:p>
          <w:p w14:paraId="4DBE3C33" w14:textId="77777777" w:rsidR="008A364D" w:rsidRPr="0019275F" w:rsidRDefault="008A364D" w:rsidP="000B7CA0">
            <w:pPr>
              <w:autoSpaceDN w:val="0"/>
              <w:rPr>
                <w:rFonts w:ascii="Tahoma" w:hAnsi="Tahoma" w:cs="Tahoma"/>
                <w:b/>
                <w:bCs/>
                <w:sz w:val="22"/>
                <w:szCs w:val="22"/>
              </w:rPr>
            </w:pPr>
            <w:r w:rsidRPr="0019275F">
              <w:rPr>
                <w:rFonts w:ascii="Tahoma" w:hAnsi="Tahoma" w:cs="Tahoma"/>
                <w:b/>
                <w:bCs/>
                <w:sz w:val="22"/>
                <w:szCs w:val="22"/>
              </w:rPr>
              <w:t>ΔΗΜΟΣ ΚΑΛΛΙΘΕΑΣ</w:t>
            </w:r>
          </w:p>
          <w:p w14:paraId="16185CBA" w14:textId="77777777" w:rsidR="008A364D" w:rsidRPr="0019275F" w:rsidRDefault="008A364D" w:rsidP="000B7CA0">
            <w:pPr>
              <w:autoSpaceDN w:val="0"/>
              <w:rPr>
                <w:rFonts w:ascii="Tahoma" w:hAnsi="Tahoma" w:cs="Tahoma"/>
                <w:b/>
                <w:sz w:val="22"/>
                <w:szCs w:val="22"/>
              </w:rPr>
            </w:pPr>
            <w:r w:rsidRPr="0019275F">
              <w:rPr>
                <w:rFonts w:ascii="Tahoma" w:hAnsi="Tahoma" w:cs="Tahoma"/>
                <w:b/>
                <w:sz w:val="22"/>
                <w:szCs w:val="22"/>
              </w:rPr>
              <w:t>ΔΙΕΥΘΥΝΣΗ ΑΘΛΗΣΗΣ</w:t>
            </w:r>
          </w:p>
          <w:p w14:paraId="7953ADE3" w14:textId="77777777" w:rsidR="008A364D" w:rsidRPr="0019275F" w:rsidRDefault="008A364D" w:rsidP="008A364D">
            <w:pPr>
              <w:autoSpaceDN w:val="0"/>
              <w:rPr>
                <w:rFonts w:ascii="Tahoma" w:hAnsi="Tahoma" w:cs="Tahoma"/>
                <w:b/>
                <w:sz w:val="22"/>
                <w:szCs w:val="22"/>
              </w:rPr>
            </w:pPr>
          </w:p>
        </w:tc>
        <w:tc>
          <w:tcPr>
            <w:tcW w:w="5137" w:type="dxa"/>
            <w:tcMar>
              <w:top w:w="0" w:type="dxa"/>
              <w:left w:w="108" w:type="dxa"/>
              <w:bottom w:w="0" w:type="dxa"/>
              <w:right w:w="108" w:type="dxa"/>
            </w:tcMar>
          </w:tcPr>
          <w:p w14:paraId="1A42E11E" w14:textId="5352A444" w:rsidR="008A364D" w:rsidRPr="0019275F" w:rsidRDefault="008A364D" w:rsidP="000B7CA0">
            <w:pPr>
              <w:keepNext/>
              <w:tabs>
                <w:tab w:val="left" w:pos="1152"/>
              </w:tabs>
              <w:autoSpaceDN w:val="0"/>
              <w:ind w:firstLine="1152"/>
              <w:jc w:val="both"/>
              <w:outlineLvl w:val="0"/>
              <w:rPr>
                <w:rFonts w:ascii="Tahoma" w:eastAsia="Calibri" w:hAnsi="Tahoma" w:cs="Tahoma"/>
                <w:kern w:val="3"/>
                <w:sz w:val="22"/>
                <w:szCs w:val="22"/>
              </w:rPr>
            </w:pPr>
            <w:r w:rsidRPr="0019275F">
              <w:rPr>
                <w:rFonts w:ascii="Tahoma" w:hAnsi="Tahoma" w:cs="Tahoma"/>
                <w:b/>
                <w:bCs/>
                <w:sz w:val="22"/>
                <w:szCs w:val="22"/>
              </w:rPr>
              <w:t xml:space="preserve">       Καλλιθέα,  2</w:t>
            </w:r>
            <w:r w:rsidR="00342CE4">
              <w:rPr>
                <w:rFonts w:ascii="Tahoma" w:hAnsi="Tahoma" w:cs="Tahoma"/>
                <w:b/>
                <w:bCs/>
                <w:sz w:val="22"/>
                <w:szCs w:val="22"/>
              </w:rPr>
              <w:t>4</w:t>
            </w:r>
            <w:r w:rsidRPr="0019275F">
              <w:rPr>
                <w:rFonts w:ascii="Tahoma" w:hAnsi="Tahoma" w:cs="Tahoma"/>
                <w:b/>
                <w:bCs/>
                <w:sz w:val="22"/>
                <w:szCs w:val="22"/>
              </w:rPr>
              <w:t xml:space="preserve"> /02/2026</w:t>
            </w:r>
          </w:p>
          <w:p w14:paraId="12C2F4EC" w14:textId="05C0ECC4" w:rsidR="008A364D" w:rsidRPr="0019275F" w:rsidRDefault="008A364D" w:rsidP="000B7CA0">
            <w:pPr>
              <w:keepNext/>
              <w:tabs>
                <w:tab w:val="left" w:pos="1152"/>
              </w:tabs>
              <w:autoSpaceDN w:val="0"/>
              <w:ind w:firstLine="1152"/>
              <w:jc w:val="both"/>
              <w:outlineLvl w:val="0"/>
              <w:rPr>
                <w:rFonts w:ascii="Tahoma" w:hAnsi="Tahoma" w:cs="Tahoma"/>
                <w:b/>
                <w:bCs/>
                <w:sz w:val="22"/>
                <w:szCs w:val="22"/>
              </w:rPr>
            </w:pPr>
            <w:r w:rsidRPr="0019275F">
              <w:rPr>
                <w:rFonts w:ascii="Tahoma" w:hAnsi="Tahoma" w:cs="Tahoma"/>
                <w:b/>
                <w:bCs/>
                <w:sz w:val="22"/>
                <w:szCs w:val="22"/>
              </w:rPr>
              <w:t xml:space="preserve">       Αριθ. Πρωτ.</w:t>
            </w:r>
            <w:r w:rsidR="00C9196F">
              <w:rPr>
                <w:rFonts w:ascii="Tahoma" w:hAnsi="Tahoma" w:cs="Tahoma"/>
                <w:b/>
                <w:bCs/>
                <w:sz w:val="22"/>
                <w:szCs w:val="22"/>
              </w:rPr>
              <w:t>-9551-</w:t>
            </w:r>
          </w:p>
          <w:p w14:paraId="5C3ABDFA" w14:textId="77777777" w:rsidR="008A364D" w:rsidRPr="0019275F" w:rsidRDefault="008A364D" w:rsidP="000B7CA0">
            <w:pPr>
              <w:keepNext/>
              <w:tabs>
                <w:tab w:val="left" w:pos="1152"/>
              </w:tabs>
              <w:autoSpaceDN w:val="0"/>
              <w:ind w:firstLine="1152"/>
              <w:jc w:val="both"/>
              <w:outlineLvl w:val="0"/>
              <w:rPr>
                <w:rFonts w:ascii="Tahoma" w:eastAsia="Calibri" w:hAnsi="Tahoma" w:cs="Tahoma"/>
                <w:kern w:val="3"/>
                <w:sz w:val="22"/>
                <w:szCs w:val="22"/>
              </w:rPr>
            </w:pPr>
          </w:p>
        </w:tc>
      </w:tr>
      <w:tr w:rsidR="008A364D" w:rsidRPr="00D61ED7" w14:paraId="2D0B3E20" w14:textId="77777777" w:rsidTr="000B7CA0">
        <w:tc>
          <w:tcPr>
            <w:tcW w:w="1384" w:type="dxa"/>
            <w:tcMar>
              <w:top w:w="0" w:type="dxa"/>
              <w:left w:w="108" w:type="dxa"/>
              <w:bottom w:w="0" w:type="dxa"/>
              <w:right w:w="108" w:type="dxa"/>
            </w:tcMar>
          </w:tcPr>
          <w:p w14:paraId="3F2E177B" w14:textId="77777777" w:rsidR="008A364D" w:rsidRPr="0019275F" w:rsidRDefault="008A364D" w:rsidP="000B7CA0">
            <w:pPr>
              <w:autoSpaceDN w:val="0"/>
              <w:jc w:val="both"/>
              <w:rPr>
                <w:rFonts w:ascii="Tahoma" w:hAnsi="Tahoma" w:cs="Tahoma"/>
                <w:sz w:val="22"/>
                <w:szCs w:val="22"/>
              </w:rPr>
            </w:pPr>
            <w:r w:rsidRPr="0019275F">
              <w:rPr>
                <w:rFonts w:ascii="Tahoma" w:hAnsi="Tahoma" w:cs="Tahoma"/>
                <w:sz w:val="22"/>
                <w:szCs w:val="22"/>
              </w:rPr>
              <w:t xml:space="preserve">ΤΑΧ. Δ/ΝΣΗ: </w:t>
            </w:r>
          </w:p>
          <w:p w14:paraId="66479D60" w14:textId="77777777" w:rsidR="008A364D" w:rsidRPr="0019275F" w:rsidRDefault="008A364D" w:rsidP="000B7CA0">
            <w:pPr>
              <w:autoSpaceDN w:val="0"/>
              <w:jc w:val="both"/>
              <w:rPr>
                <w:rFonts w:ascii="Tahoma" w:hAnsi="Tahoma" w:cs="Tahoma"/>
                <w:sz w:val="22"/>
                <w:szCs w:val="22"/>
              </w:rPr>
            </w:pPr>
            <w:r w:rsidRPr="0019275F">
              <w:rPr>
                <w:rFonts w:ascii="Tahoma" w:hAnsi="Tahoma" w:cs="Tahoma"/>
                <w:sz w:val="22"/>
                <w:szCs w:val="22"/>
              </w:rPr>
              <w:t xml:space="preserve">Τηλέφωνο:  </w:t>
            </w:r>
          </w:p>
          <w:p w14:paraId="646D67F4" w14:textId="77777777" w:rsidR="008A364D" w:rsidRPr="0019275F" w:rsidRDefault="008A364D" w:rsidP="000B7CA0">
            <w:pPr>
              <w:autoSpaceDN w:val="0"/>
              <w:jc w:val="both"/>
              <w:rPr>
                <w:rFonts w:ascii="Tahoma" w:hAnsi="Tahoma" w:cs="Tahoma"/>
                <w:sz w:val="22"/>
                <w:szCs w:val="22"/>
              </w:rPr>
            </w:pPr>
            <w:r w:rsidRPr="0019275F">
              <w:rPr>
                <w:rFonts w:ascii="Tahoma" w:hAnsi="Tahoma" w:cs="Tahoma"/>
                <w:sz w:val="22"/>
                <w:szCs w:val="22"/>
              </w:rPr>
              <w:t>e-</w:t>
            </w:r>
            <w:proofErr w:type="spellStart"/>
            <w:r w:rsidRPr="0019275F">
              <w:rPr>
                <w:rFonts w:ascii="Tahoma" w:hAnsi="Tahoma" w:cs="Tahoma"/>
                <w:sz w:val="22"/>
                <w:szCs w:val="22"/>
              </w:rPr>
              <w:t>mail</w:t>
            </w:r>
            <w:proofErr w:type="spellEnd"/>
            <w:r w:rsidRPr="0019275F">
              <w:rPr>
                <w:rFonts w:ascii="Tahoma" w:hAnsi="Tahoma" w:cs="Tahoma"/>
                <w:sz w:val="22"/>
                <w:szCs w:val="22"/>
              </w:rPr>
              <w:t xml:space="preserve">:       </w:t>
            </w:r>
          </w:p>
        </w:tc>
        <w:tc>
          <w:tcPr>
            <w:tcW w:w="2977" w:type="dxa"/>
            <w:tcMar>
              <w:top w:w="0" w:type="dxa"/>
              <w:left w:w="108" w:type="dxa"/>
              <w:bottom w:w="0" w:type="dxa"/>
              <w:right w:w="108" w:type="dxa"/>
            </w:tcMar>
          </w:tcPr>
          <w:p w14:paraId="5439F40D" w14:textId="77777777" w:rsidR="008A364D" w:rsidRPr="0019275F" w:rsidRDefault="008A364D" w:rsidP="000B7CA0">
            <w:pPr>
              <w:autoSpaceDN w:val="0"/>
              <w:jc w:val="both"/>
              <w:rPr>
                <w:rFonts w:ascii="Tahoma" w:hAnsi="Tahoma" w:cs="Tahoma"/>
                <w:sz w:val="22"/>
                <w:szCs w:val="22"/>
              </w:rPr>
            </w:pPr>
            <w:r w:rsidRPr="0019275F">
              <w:rPr>
                <w:rFonts w:ascii="Tahoma" w:hAnsi="Tahoma" w:cs="Tahoma"/>
                <w:sz w:val="22"/>
                <w:szCs w:val="22"/>
              </w:rPr>
              <w:t>Ναυταθλητικές εγκαταστάσεις</w:t>
            </w:r>
          </w:p>
          <w:p w14:paraId="4E546C97" w14:textId="0A0B748B" w:rsidR="008A364D" w:rsidRPr="0019275F" w:rsidRDefault="008A364D" w:rsidP="000B7CA0">
            <w:pPr>
              <w:jc w:val="both"/>
              <w:rPr>
                <w:rFonts w:ascii="Tahoma" w:hAnsi="Tahoma" w:cs="Tahoma"/>
                <w:sz w:val="22"/>
                <w:szCs w:val="22"/>
              </w:rPr>
            </w:pPr>
            <w:r w:rsidRPr="0019275F">
              <w:rPr>
                <w:rFonts w:ascii="Tahoma" w:hAnsi="Tahoma" w:cs="Tahoma"/>
                <w:sz w:val="22"/>
                <w:szCs w:val="22"/>
              </w:rPr>
              <w:t>210 4824746</w:t>
            </w:r>
            <w:r w:rsidR="00C9196F">
              <w:rPr>
                <w:rFonts w:ascii="Tahoma" w:hAnsi="Tahoma" w:cs="Tahoma"/>
                <w:sz w:val="22"/>
                <w:szCs w:val="22"/>
              </w:rPr>
              <w:t xml:space="preserve"> </w:t>
            </w:r>
          </w:p>
          <w:p w14:paraId="17D6BCD7" w14:textId="77777777" w:rsidR="008A364D" w:rsidRPr="0019275F" w:rsidRDefault="008A364D" w:rsidP="000B7CA0">
            <w:pPr>
              <w:jc w:val="both"/>
              <w:rPr>
                <w:rFonts w:ascii="Tahoma" w:hAnsi="Tahoma" w:cs="Tahoma"/>
                <w:sz w:val="22"/>
                <w:szCs w:val="22"/>
              </w:rPr>
            </w:pPr>
            <w:r w:rsidRPr="0019275F">
              <w:rPr>
                <w:rFonts w:ascii="Tahoma" w:hAnsi="Tahoma" w:cs="Tahoma"/>
                <w:sz w:val="22"/>
                <w:szCs w:val="22"/>
              </w:rPr>
              <w:t>Kallitheasports@gmail.com</w:t>
            </w:r>
          </w:p>
        </w:tc>
        <w:tc>
          <w:tcPr>
            <w:tcW w:w="5137" w:type="dxa"/>
            <w:tcMar>
              <w:top w:w="0" w:type="dxa"/>
              <w:left w:w="108" w:type="dxa"/>
              <w:bottom w:w="0" w:type="dxa"/>
              <w:right w:w="108" w:type="dxa"/>
            </w:tcMar>
          </w:tcPr>
          <w:p w14:paraId="241751BC" w14:textId="77777777" w:rsidR="008A364D" w:rsidRPr="0019275F" w:rsidRDefault="008A364D" w:rsidP="0019275F">
            <w:pPr>
              <w:tabs>
                <w:tab w:val="left" w:pos="7740"/>
              </w:tabs>
              <w:autoSpaceDN w:val="0"/>
              <w:ind w:right="-101"/>
              <w:jc w:val="center"/>
              <w:rPr>
                <w:rFonts w:ascii="Tahoma" w:hAnsi="Tahoma" w:cs="Tahoma"/>
                <w:b/>
                <w:sz w:val="22"/>
                <w:szCs w:val="22"/>
              </w:rPr>
            </w:pPr>
            <w:r w:rsidRPr="0019275F">
              <w:rPr>
                <w:rFonts w:ascii="Tahoma" w:hAnsi="Tahoma" w:cs="Tahoma"/>
                <w:b/>
                <w:sz w:val="22"/>
                <w:szCs w:val="22"/>
              </w:rPr>
              <w:t>ΠΡΟΣ</w:t>
            </w:r>
          </w:p>
          <w:p w14:paraId="2DA753AB" w14:textId="77777777" w:rsidR="008A364D" w:rsidRPr="0019275F" w:rsidRDefault="008A364D" w:rsidP="0019275F">
            <w:pPr>
              <w:jc w:val="center"/>
              <w:rPr>
                <w:rFonts w:ascii="Tahoma" w:hAnsi="Tahoma" w:cs="Tahoma"/>
                <w:b/>
                <w:sz w:val="22"/>
                <w:szCs w:val="22"/>
              </w:rPr>
            </w:pPr>
            <w:r w:rsidRPr="0019275F">
              <w:rPr>
                <w:rFonts w:ascii="Tahoma" w:hAnsi="Tahoma" w:cs="Tahoma"/>
                <w:b/>
                <w:sz w:val="22"/>
                <w:szCs w:val="22"/>
              </w:rPr>
              <w:t>Τον κ. Πρόεδρο</w:t>
            </w:r>
          </w:p>
          <w:p w14:paraId="07418DB5" w14:textId="16C69E45" w:rsidR="008A364D" w:rsidRPr="0019275F" w:rsidRDefault="008A364D" w:rsidP="0019275F">
            <w:pPr>
              <w:jc w:val="center"/>
              <w:rPr>
                <w:rFonts w:ascii="Tahoma" w:hAnsi="Tahoma" w:cs="Tahoma"/>
                <w:sz w:val="22"/>
                <w:szCs w:val="22"/>
              </w:rPr>
            </w:pPr>
            <w:r w:rsidRPr="0019275F">
              <w:rPr>
                <w:rFonts w:ascii="Tahoma" w:hAnsi="Tahoma" w:cs="Tahoma"/>
                <w:b/>
                <w:sz w:val="22"/>
                <w:szCs w:val="22"/>
              </w:rPr>
              <w:t>Του ΔΗΜΟΤΙΚΟΥ ΣΥΜΒΟΥΛΙΟΥ</w:t>
            </w:r>
          </w:p>
          <w:p w14:paraId="78E61046" w14:textId="77777777" w:rsidR="008A364D" w:rsidRPr="0019275F" w:rsidRDefault="008A364D" w:rsidP="000B7CA0">
            <w:pPr>
              <w:tabs>
                <w:tab w:val="left" w:pos="7740"/>
              </w:tabs>
              <w:autoSpaceDN w:val="0"/>
              <w:ind w:right="-360"/>
              <w:jc w:val="both"/>
              <w:rPr>
                <w:rFonts w:ascii="Tahoma" w:eastAsia="Calibri" w:hAnsi="Tahoma" w:cs="Tahoma"/>
                <w:kern w:val="3"/>
                <w:sz w:val="22"/>
                <w:szCs w:val="22"/>
              </w:rPr>
            </w:pPr>
          </w:p>
        </w:tc>
      </w:tr>
    </w:tbl>
    <w:p w14:paraId="6C3CF08C" w14:textId="38F4B3ED" w:rsidR="000830D0" w:rsidRDefault="000830D0" w:rsidP="000830D0">
      <w:pPr>
        <w:jc w:val="both"/>
        <w:rPr>
          <w:rFonts w:asciiTheme="minorHAnsi" w:hAnsiTheme="minorHAnsi" w:cs="Arial"/>
          <w:b/>
        </w:rPr>
      </w:pPr>
    </w:p>
    <w:p w14:paraId="79247089" w14:textId="4FC53881" w:rsidR="008A364D" w:rsidRPr="008A364D" w:rsidRDefault="00375119" w:rsidP="008A364D">
      <w:pPr>
        <w:pStyle w:val="Web"/>
        <w:jc w:val="both"/>
        <w:rPr>
          <w:rFonts w:ascii="Tahoma" w:hAnsi="Tahoma" w:cs="Tahoma"/>
          <w:sz w:val="22"/>
          <w:szCs w:val="22"/>
        </w:rPr>
      </w:pPr>
      <w:r w:rsidRPr="008A364D">
        <w:rPr>
          <w:rFonts w:ascii="Tahoma" w:hAnsi="Tahoma" w:cs="Tahoma"/>
          <w:b/>
          <w:bCs/>
          <w:sz w:val="22"/>
          <w:szCs w:val="22"/>
        </w:rPr>
        <w:t>Θέμα:</w:t>
      </w:r>
      <w:r w:rsidRPr="008A364D">
        <w:rPr>
          <w:rFonts w:ascii="Tahoma" w:hAnsi="Tahoma" w:cs="Tahoma"/>
          <w:sz w:val="22"/>
          <w:szCs w:val="22"/>
        </w:rPr>
        <w:t xml:space="preserve"> </w:t>
      </w:r>
      <w:r w:rsidR="00785A8F" w:rsidRPr="008A364D">
        <w:rPr>
          <w:rFonts w:ascii="Tahoma" w:hAnsi="Tahoma" w:cs="Tahoma"/>
          <w:sz w:val="22"/>
          <w:szCs w:val="22"/>
        </w:rPr>
        <w:t>Αντικατάσταση</w:t>
      </w:r>
      <w:r w:rsidR="00BF7384" w:rsidRPr="008A364D">
        <w:rPr>
          <w:rFonts w:ascii="Tahoma" w:hAnsi="Tahoma" w:cs="Tahoma"/>
          <w:sz w:val="22"/>
          <w:szCs w:val="22"/>
        </w:rPr>
        <w:t xml:space="preserve"> μελών της </w:t>
      </w:r>
      <w:r w:rsidR="008A364D" w:rsidRPr="008A364D">
        <w:rPr>
          <w:rFonts w:ascii="Tahoma" w:hAnsi="Tahoma" w:cs="Tahoma"/>
          <w:sz w:val="22"/>
          <w:szCs w:val="22"/>
        </w:rPr>
        <w:t xml:space="preserve">επιτροπής παρακολούθησης και παραλαβής </w:t>
      </w:r>
      <w:r w:rsidR="006E7173" w:rsidRPr="008A364D">
        <w:rPr>
          <w:rFonts w:ascii="Tahoma" w:hAnsi="Tahoma" w:cs="Tahoma"/>
          <w:sz w:val="22"/>
          <w:szCs w:val="22"/>
        </w:rPr>
        <w:t>προμήθει</w:t>
      </w:r>
      <w:r w:rsidR="006E7173">
        <w:rPr>
          <w:rFonts w:ascii="Tahoma" w:hAnsi="Tahoma" w:cs="Tahoma"/>
          <w:sz w:val="22"/>
          <w:szCs w:val="22"/>
        </w:rPr>
        <w:t xml:space="preserve">ας </w:t>
      </w:r>
      <w:r w:rsidR="008A364D" w:rsidRPr="008A364D">
        <w:rPr>
          <w:rFonts w:ascii="Tahoma" w:hAnsi="Tahoma" w:cs="Tahoma"/>
          <w:sz w:val="22"/>
          <w:szCs w:val="22"/>
        </w:rPr>
        <w:t xml:space="preserve"> </w:t>
      </w:r>
      <w:r w:rsidR="006E7173">
        <w:rPr>
          <w:rFonts w:ascii="Tahoma" w:hAnsi="Tahoma" w:cs="Tahoma"/>
          <w:sz w:val="22"/>
          <w:szCs w:val="22"/>
        </w:rPr>
        <w:t>ειδών</w:t>
      </w:r>
      <w:r w:rsidR="008A364D" w:rsidRPr="008A364D">
        <w:rPr>
          <w:rFonts w:ascii="Tahoma" w:hAnsi="Tahoma" w:cs="Tahoma"/>
          <w:sz w:val="22"/>
          <w:szCs w:val="22"/>
        </w:rPr>
        <w:t xml:space="preserve"> συμπεριλαμβανομένου γάλακτος εργαζομένων και πετρελαίου των χώρων της Διεύθυνσης Άθλησης  σύμφωνα με τις διατάξεις του Ν. 4412/2016.</w:t>
      </w:r>
    </w:p>
    <w:p w14:paraId="7571CA2E" w14:textId="296630F6" w:rsidR="00785A8F" w:rsidRPr="008A364D" w:rsidRDefault="00785A8F" w:rsidP="00785A8F">
      <w:pPr>
        <w:pStyle w:val="Web"/>
        <w:jc w:val="both"/>
        <w:rPr>
          <w:rFonts w:ascii="Tahoma" w:hAnsi="Tahoma" w:cs="Tahoma"/>
          <w:sz w:val="22"/>
          <w:szCs w:val="22"/>
        </w:rPr>
      </w:pPr>
      <w:r w:rsidRPr="008A364D">
        <w:rPr>
          <w:rFonts w:ascii="Tahoma" w:hAnsi="Tahoma" w:cs="Tahoma"/>
          <w:sz w:val="22"/>
          <w:szCs w:val="22"/>
        </w:rPr>
        <w:t>Κύριε Πρόεδρε,</w:t>
      </w:r>
    </w:p>
    <w:p w14:paraId="78A81B6D" w14:textId="1D818A61" w:rsidR="00785A8F" w:rsidRPr="008A364D" w:rsidRDefault="00785A8F" w:rsidP="00785A8F">
      <w:pPr>
        <w:pStyle w:val="Web"/>
        <w:rPr>
          <w:rFonts w:ascii="Tahoma" w:hAnsi="Tahoma" w:cs="Tahoma"/>
          <w:sz w:val="22"/>
          <w:szCs w:val="22"/>
        </w:rPr>
      </w:pPr>
      <w:r w:rsidRPr="008A364D">
        <w:rPr>
          <w:rFonts w:ascii="Tahoma" w:hAnsi="Tahoma" w:cs="Tahoma"/>
          <w:sz w:val="22"/>
          <w:szCs w:val="22"/>
        </w:rPr>
        <w:t>Έχοντας υπόψη :</w:t>
      </w:r>
    </w:p>
    <w:p w14:paraId="39AEC528" w14:textId="0C3B5878" w:rsidR="008A364D" w:rsidRPr="008A364D" w:rsidRDefault="008A364D" w:rsidP="009D50DB">
      <w:pPr>
        <w:pStyle w:val="Web"/>
        <w:numPr>
          <w:ilvl w:val="0"/>
          <w:numId w:val="34"/>
        </w:numPr>
        <w:jc w:val="both"/>
        <w:rPr>
          <w:rFonts w:ascii="Tahoma" w:hAnsi="Tahoma" w:cs="Tahoma"/>
          <w:sz w:val="22"/>
          <w:szCs w:val="22"/>
        </w:rPr>
      </w:pPr>
      <w:r w:rsidRPr="008A364D">
        <w:rPr>
          <w:rFonts w:ascii="Tahoma" w:hAnsi="Tahoma" w:cs="Tahoma"/>
          <w:sz w:val="22"/>
          <w:szCs w:val="22"/>
        </w:rPr>
        <w:t>Τις διατάξεις του άρθρου 65 παρ. 1 ́ του Ν. 3852/2010, σύμφωνα με τις οποίες «Το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p>
    <w:p w14:paraId="6E0B9C17" w14:textId="55C6D008" w:rsidR="008A364D" w:rsidRDefault="008A364D" w:rsidP="009D50DB">
      <w:pPr>
        <w:pStyle w:val="Web"/>
        <w:numPr>
          <w:ilvl w:val="0"/>
          <w:numId w:val="34"/>
        </w:numPr>
        <w:jc w:val="both"/>
        <w:rPr>
          <w:rFonts w:ascii="Tahoma" w:hAnsi="Tahoma" w:cs="Tahoma"/>
          <w:sz w:val="22"/>
          <w:szCs w:val="22"/>
        </w:rPr>
      </w:pPr>
      <w:r w:rsidRPr="008A364D">
        <w:rPr>
          <w:rFonts w:ascii="Tahoma" w:hAnsi="Tahoma" w:cs="Tahoma"/>
          <w:sz w:val="22"/>
          <w:szCs w:val="22"/>
        </w:rPr>
        <w:t>Τις διατάξεις του 221 άρθρου του Ν. 4412/2016 περ.11, όπως τροποποιήθηκε και ισχύει</w:t>
      </w:r>
      <w:r w:rsidR="0033547D">
        <w:rPr>
          <w:rFonts w:ascii="Tahoma" w:hAnsi="Tahoma" w:cs="Tahoma"/>
          <w:sz w:val="22"/>
          <w:szCs w:val="22"/>
        </w:rPr>
        <w:t>.</w:t>
      </w:r>
    </w:p>
    <w:p w14:paraId="46FEB0B0" w14:textId="15B72027" w:rsidR="008A364D" w:rsidRPr="00785A8F" w:rsidRDefault="008A364D" w:rsidP="009D50DB">
      <w:pPr>
        <w:pStyle w:val="Web"/>
        <w:numPr>
          <w:ilvl w:val="0"/>
          <w:numId w:val="34"/>
        </w:numPr>
        <w:jc w:val="both"/>
        <w:rPr>
          <w:rFonts w:ascii="Tahoma" w:hAnsi="Tahoma" w:cs="Tahoma"/>
          <w:sz w:val="22"/>
          <w:szCs w:val="22"/>
        </w:rPr>
      </w:pPr>
      <w:r>
        <w:rPr>
          <w:rFonts w:ascii="Tahoma" w:hAnsi="Tahoma" w:cs="Tahoma"/>
          <w:sz w:val="22"/>
          <w:szCs w:val="22"/>
        </w:rPr>
        <w:t>Τ</w:t>
      </w:r>
      <w:r w:rsidRPr="00785A8F">
        <w:rPr>
          <w:rFonts w:ascii="Tahoma" w:hAnsi="Tahoma" w:cs="Tahoma"/>
          <w:sz w:val="22"/>
          <w:szCs w:val="22"/>
        </w:rPr>
        <w:t xml:space="preserve">ην υπ’ </w:t>
      </w:r>
      <w:proofErr w:type="spellStart"/>
      <w:r w:rsidRPr="00785A8F">
        <w:rPr>
          <w:rFonts w:ascii="Tahoma" w:hAnsi="Tahoma" w:cs="Tahoma"/>
          <w:sz w:val="22"/>
          <w:szCs w:val="22"/>
        </w:rPr>
        <w:t>αριθμ</w:t>
      </w:r>
      <w:proofErr w:type="spellEnd"/>
      <w:r w:rsidRPr="00785A8F">
        <w:rPr>
          <w:rFonts w:ascii="Tahoma" w:hAnsi="Tahoma" w:cs="Tahoma"/>
          <w:sz w:val="22"/>
          <w:szCs w:val="22"/>
        </w:rPr>
        <w:t>. 12/2026</w:t>
      </w:r>
      <w:r>
        <w:rPr>
          <w:rFonts w:ascii="Tahoma" w:hAnsi="Tahoma" w:cs="Tahoma"/>
          <w:sz w:val="22"/>
          <w:szCs w:val="22"/>
        </w:rPr>
        <w:t xml:space="preserve"> (ΑΔΑ:ΨΤ5ΠΩΕΚ-28Β)</w:t>
      </w:r>
      <w:r w:rsidRPr="00785A8F">
        <w:rPr>
          <w:rFonts w:ascii="Tahoma" w:hAnsi="Tahoma" w:cs="Tahoma"/>
          <w:sz w:val="22"/>
          <w:szCs w:val="22"/>
        </w:rPr>
        <w:t xml:space="preserve"> Απόφαση του Δημοτικού Συμβουλίου </w:t>
      </w:r>
      <w:r w:rsidR="0033547D">
        <w:rPr>
          <w:rFonts w:ascii="Tahoma" w:hAnsi="Tahoma" w:cs="Tahoma"/>
          <w:sz w:val="22"/>
          <w:szCs w:val="22"/>
        </w:rPr>
        <w:t xml:space="preserve">σύμφωνα με την </w:t>
      </w:r>
      <w:r w:rsidR="006E7173">
        <w:rPr>
          <w:rFonts w:ascii="Tahoma" w:hAnsi="Tahoma" w:cs="Tahoma"/>
          <w:sz w:val="22"/>
          <w:szCs w:val="22"/>
        </w:rPr>
        <w:t>οποία</w:t>
      </w:r>
      <w:r w:rsidR="0033547D">
        <w:rPr>
          <w:rFonts w:ascii="Tahoma" w:hAnsi="Tahoma" w:cs="Tahoma"/>
          <w:sz w:val="22"/>
          <w:szCs w:val="22"/>
        </w:rPr>
        <w:t xml:space="preserve"> </w:t>
      </w:r>
      <w:r w:rsidRPr="00785A8F">
        <w:rPr>
          <w:rFonts w:ascii="Tahoma" w:hAnsi="Tahoma" w:cs="Tahoma"/>
          <w:sz w:val="22"/>
          <w:szCs w:val="22"/>
        </w:rPr>
        <w:t>συγκροτήθηκαν οι επιτροπές παρακολούθησης και παραλαβής συμβάσεων προμηθειών και υπηρεσιών, σύμφωνα με τις διατάξεις του Ν. 4412/2016</w:t>
      </w:r>
      <w:r w:rsidR="009D50DB">
        <w:rPr>
          <w:rFonts w:ascii="Tahoma" w:hAnsi="Tahoma" w:cs="Tahoma"/>
          <w:sz w:val="22"/>
          <w:szCs w:val="22"/>
        </w:rPr>
        <w:t xml:space="preserve">, </w:t>
      </w:r>
    </w:p>
    <w:p w14:paraId="68962B2B" w14:textId="4033E0B1" w:rsidR="006E7173" w:rsidRDefault="008A364D" w:rsidP="00785A8F">
      <w:pPr>
        <w:pStyle w:val="Web"/>
        <w:jc w:val="both"/>
        <w:rPr>
          <w:rFonts w:ascii="Tahoma" w:hAnsi="Tahoma" w:cs="Tahoma"/>
          <w:sz w:val="22"/>
          <w:szCs w:val="22"/>
        </w:rPr>
      </w:pPr>
      <w:r>
        <w:rPr>
          <w:rFonts w:ascii="Tahoma" w:hAnsi="Tahoma" w:cs="Tahoma"/>
          <w:sz w:val="22"/>
          <w:szCs w:val="22"/>
        </w:rPr>
        <w:t xml:space="preserve">Σύμφωνα </w:t>
      </w:r>
      <w:r w:rsidR="009D50DB">
        <w:rPr>
          <w:rFonts w:ascii="Tahoma" w:hAnsi="Tahoma" w:cs="Tahoma"/>
          <w:sz w:val="22"/>
          <w:szCs w:val="22"/>
        </w:rPr>
        <w:t xml:space="preserve">με αυτήν την απόφαση </w:t>
      </w:r>
      <w:r w:rsidR="00785A8F" w:rsidRPr="00785A8F">
        <w:rPr>
          <w:rFonts w:ascii="Tahoma" w:hAnsi="Tahoma" w:cs="Tahoma"/>
          <w:sz w:val="22"/>
          <w:szCs w:val="22"/>
        </w:rPr>
        <w:t xml:space="preserve"> συγκροτήθηκε και η Επιτροπή Παρακολούθησης </w:t>
      </w:r>
      <w:r w:rsidR="006E7173" w:rsidRPr="008A364D">
        <w:rPr>
          <w:rFonts w:ascii="Tahoma" w:hAnsi="Tahoma" w:cs="Tahoma"/>
          <w:sz w:val="22"/>
          <w:szCs w:val="22"/>
        </w:rPr>
        <w:t>και παραλαβής προμήθει</w:t>
      </w:r>
      <w:r w:rsidR="006E7173">
        <w:rPr>
          <w:rFonts w:ascii="Tahoma" w:hAnsi="Tahoma" w:cs="Tahoma"/>
          <w:sz w:val="22"/>
          <w:szCs w:val="22"/>
        </w:rPr>
        <w:t xml:space="preserve">ας </w:t>
      </w:r>
      <w:r w:rsidR="006E7173" w:rsidRPr="008A364D">
        <w:rPr>
          <w:rFonts w:ascii="Tahoma" w:hAnsi="Tahoma" w:cs="Tahoma"/>
          <w:sz w:val="22"/>
          <w:szCs w:val="22"/>
        </w:rPr>
        <w:t xml:space="preserve"> </w:t>
      </w:r>
      <w:r w:rsidR="006E7173">
        <w:rPr>
          <w:rFonts w:ascii="Tahoma" w:hAnsi="Tahoma" w:cs="Tahoma"/>
          <w:sz w:val="22"/>
          <w:szCs w:val="22"/>
        </w:rPr>
        <w:t>ειδών</w:t>
      </w:r>
      <w:r w:rsidR="006E7173" w:rsidRPr="008A364D">
        <w:rPr>
          <w:rFonts w:ascii="Tahoma" w:hAnsi="Tahoma" w:cs="Tahoma"/>
          <w:sz w:val="22"/>
          <w:szCs w:val="22"/>
        </w:rPr>
        <w:t xml:space="preserve"> συμπεριλαμβανομένου γάλακτος εργαζομένων και πετρελαίου των χώρων της Διεύθυνσης Άθλησης  σύμφωνα με τις διατάξεις του Ν. 4412/2016.</w:t>
      </w:r>
    </w:p>
    <w:p w14:paraId="7B516296" w14:textId="68A1825D" w:rsidR="00785A8F" w:rsidRPr="00785A8F" w:rsidRDefault="00785A8F" w:rsidP="00785A8F">
      <w:pPr>
        <w:pStyle w:val="Web"/>
        <w:jc w:val="both"/>
        <w:rPr>
          <w:rFonts w:ascii="Tahoma" w:hAnsi="Tahoma" w:cs="Tahoma"/>
          <w:sz w:val="22"/>
          <w:szCs w:val="22"/>
        </w:rPr>
      </w:pPr>
      <w:r w:rsidRPr="00785A8F">
        <w:rPr>
          <w:rFonts w:ascii="Tahoma" w:hAnsi="Tahoma" w:cs="Tahoma"/>
          <w:sz w:val="22"/>
          <w:szCs w:val="22"/>
        </w:rPr>
        <w:t xml:space="preserve">Ωστόσο, προέκυψε ότι </w:t>
      </w:r>
      <w:r w:rsidR="0033547D">
        <w:rPr>
          <w:rFonts w:ascii="Tahoma" w:hAnsi="Tahoma" w:cs="Tahoma"/>
          <w:sz w:val="22"/>
          <w:szCs w:val="22"/>
        </w:rPr>
        <w:t>δύο εκ των τριών</w:t>
      </w:r>
      <w:r w:rsidR="006D44D8">
        <w:rPr>
          <w:rFonts w:ascii="Tahoma" w:hAnsi="Tahoma" w:cs="Tahoma"/>
          <w:sz w:val="22"/>
          <w:szCs w:val="22"/>
        </w:rPr>
        <w:t xml:space="preserve"> από τα τακτικά </w:t>
      </w:r>
      <w:r w:rsidRPr="00785A8F">
        <w:rPr>
          <w:rFonts w:ascii="Tahoma" w:hAnsi="Tahoma" w:cs="Tahoma"/>
          <w:sz w:val="22"/>
          <w:szCs w:val="22"/>
        </w:rPr>
        <w:t xml:space="preserve">μέλη της ανωτέρω επιτροπής αδυνατούν να ασκήσουν τα καθήκοντά τους, λόγω αυξημένων υπηρεσιακών υποχρεώσεων, γεγονός που καθιστά </w:t>
      </w:r>
      <w:r>
        <w:rPr>
          <w:rFonts w:ascii="Tahoma" w:hAnsi="Tahoma" w:cs="Tahoma"/>
          <w:sz w:val="22"/>
          <w:szCs w:val="22"/>
        </w:rPr>
        <w:t>α</w:t>
      </w:r>
      <w:r w:rsidRPr="00785A8F">
        <w:rPr>
          <w:rFonts w:ascii="Tahoma" w:hAnsi="Tahoma" w:cs="Tahoma"/>
          <w:sz w:val="22"/>
          <w:szCs w:val="22"/>
        </w:rPr>
        <w:t xml:space="preserve">ντικειμενικά δυσχερή τη συμμετοχή τους στις συνεδριάσεις και στη διαδικασία παρακολούθησης και παραλαβής των </w:t>
      </w:r>
      <w:r>
        <w:rPr>
          <w:rFonts w:ascii="Tahoma" w:hAnsi="Tahoma" w:cs="Tahoma"/>
          <w:sz w:val="22"/>
          <w:szCs w:val="22"/>
        </w:rPr>
        <w:t>ειδών</w:t>
      </w:r>
      <w:r w:rsidR="00C35311">
        <w:rPr>
          <w:rFonts w:ascii="Tahoma" w:hAnsi="Tahoma" w:cs="Tahoma"/>
          <w:sz w:val="22"/>
          <w:szCs w:val="22"/>
        </w:rPr>
        <w:t xml:space="preserve"> στους διάφορους χώρους της Διεύθυνσης</w:t>
      </w:r>
      <w:r w:rsidRPr="00785A8F">
        <w:rPr>
          <w:rFonts w:ascii="Tahoma" w:hAnsi="Tahoma" w:cs="Tahoma"/>
          <w:sz w:val="22"/>
          <w:szCs w:val="22"/>
        </w:rPr>
        <w:t>.</w:t>
      </w:r>
    </w:p>
    <w:p w14:paraId="7C401045" w14:textId="6DA8F73F" w:rsidR="00785A8F" w:rsidRPr="00785A8F" w:rsidRDefault="00785A8F" w:rsidP="009D50DB">
      <w:pPr>
        <w:pStyle w:val="Web"/>
        <w:jc w:val="both"/>
        <w:rPr>
          <w:rFonts w:ascii="Tahoma" w:hAnsi="Tahoma" w:cs="Tahoma"/>
          <w:sz w:val="22"/>
          <w:szCs w:val="22"/>
        </w:rPr>
      </w:pPr>
      <w:r w:rsidRPr="00785A8F">
        <w:rPr>
          <w:rFonts w:ascii="Tahoma" w:hAnsi="Tahoma" w:cs="Tahoma"/>
          <w:sz w:val="22"/>
          <w:szCs w:val="22"/>
        </w:rPr>
        <w:t>Για τη διασφάλιση της εύρυθμης λειτουργίας των υπηρεσιών, της απρόσκοπτης εκτέλεσης των διαδικασιών παραλαβής</w:t>
      </w:r>
      <w:r w:rsidR="006E7173">
        <w:rPr>
          <w:rFonts w:ascii="Tahoma" w:hAnsi="Tahoma" w:cs="Tahoma"/>
          <w:sz w:val="22"/>
          <w:szCs w:val="22"/>
        </w:rPr>
        <w:t xml:space="preserve"> της προμήθειας των ειδών </w:t>
      </w:r>
      <w:r w:rsidRPr="00785A8F">
        <w:rPr>
          <w:rFonts w:ascii="Tahoma" w:hAnsi="Tahoma" w:cs="Tahoma"/>
          <w:sz w:val="22"/>
          <w:szCs w:val="22"/>
        </w:rPr>
        <w:t xml:space="preserve"> κρίνεται αναγκαία η αντικατάσταση των ανωτέρω μελών από άλλα υπηρεσιακά στελέχη, τα οποία διαθέτουν τα απαιτούμενα τυπικά και ουσιαστικά προσόντα και δεν κωλύονται</w:t>
      </w:r>
      <w:r w:rsidR="006E7173">
        <w:rPr>
          <w:rFonts w:ascii="Tahoma" w:hAnsi="Tahoma" w:cs="Tahoma"/>
          <w:sz w:val="22"/>
          <w:szCs w:val="22"/>
        </w:rPr>
        <w:t>.</w:t>
      </w:r>
    </w:p>
    <w:p w14:paraId="40BD29F7" w14:textId="77777777" w:rsidR="00785A8F" w:rsidRPr="00785A8F" w:rsidRDefault="00785A8F" w:rsidP="009D50DB">
      <w:pPr>
        <w:pStyle w:val="Web"/>
        <w:jc w:val="both"/>
        <w:rPr>
          <w:rFonts w:ascii="Tahoma" w:hAnsi="Tahoma" w:cs="Tahoma"/>
          <w:sz w:val="22"/>
          <w:szCs w:val="22"/>
        </w:rPr>
      </w:pPr>
      <w:r w:rsidRPr="00785A8F">
        <w:rPr>
          <w:rFonts w:ascii="Tahoma" w:hAnsi="Tahoma" w:cs="Tahoma"/>
          <w:sz w:val="22"/>
          <w:szCs w:val="22"/>
        </w:rPr>
        <w:t>Κατόπιν των ανωτέρω, εισηγούμαστε:</w:t>
      </w:r>
    </w:p>
    <w:p w14:paraId="33FFCF29" w14:textId="213FCCA8" w:rsidR="00785A8F" w:rsidRPr="00342CE4" w:rsidRDefault="00785A8F" w:rsidP="009D50DB">
      <w:pPr>
        <w:pStyle w:val="Web"/>
        <w:jc w:val="both"/>
        <w:rPr>
          <w:rFonts w:ascii="Tahoma" w:hAnsi="Tahoma" w:cs="Tahoma"/>
          <w:sz w:val="22"/>
          <w:szCs w:val="22"/>
        </w:rPr>
      </w:pPr>
      <w:r w:rsidRPr="00785A8F">
        <w:rPr>
          <w:rFonts w:ascii="Tahoma" w:hAnsi="Tahoma" w:cs="Tahoma"/>
          <w:sz w:val="22"/>
          <w:szCs w:val="22"/>
        </w:rPr>
        <w:t xml:space="preserve">Την </w:t>
      </w:r>
      <w:r>
        <w:rPr>
          <w:rFonts w:ascii="Tahoma" w:hAnsi="Tahoma" w:cs="Tahoma"/>
          <w:sz w:val="22"/>
          <w:szCs w:val="22"/>
        </w:rPr>
        <w:t xml:space="preserve">αντικατάσταση </w:t>
      </w:r>
      <w:r w:rsidR="006D44D8" w:rsidRPr="008A364D">
        <w:rPr>
          <w:rFonts w:ascii="Tahoma" w:hAnsi="Tahoma" w:cs="Tahoma"/>
          <w:sz w:val="22"/>
          <w:szCs w:val="22"/>
        </w:rPr>
        <w:t xml:space="preserve">των </w:t>
      </w:r>
      <w:r w:rsidR="006D44D8">
        <w:rPr>
          <w:rFonts w:ascii="Tahoma" w:hAnsi="Tahoma" w:cs="Tahoma"/>
          <w:sz w:val="22"/>
          <w:szCs w:val="22"/>
        </w:rPr>
        <w:t xml:space="preserve">δύο εκ των τριών τακτικών </w:t>
      </w:r>
      <w:r w:rsidR="006D44D8" w:rsidRPr="008A364D">
        <w:rPr>
          <w:rFonts w:ascii="Tahoma" w:hAnsi="Tahoma" w:cs="Tahoma"/>
          <w:sz w:val="22"/>
          <w:szCs w:val="22"/>
        </w:rPr>
        <w:t xml:space="preserve">μελών της επιτροπής παρακολούθησης και παραλαβής </w:t>
      </w:r>
      <w:r w:rsidR="006E7173" w:rsidRPr="008A364D">
        <w:rPr>
          <w:rFonts w:ascii="Tahoma" w:hAnsi="Tahoma" w:cs="Tahoma"/>
          <w:sz w:val="22"/>
          <w:szCs w:val="22"/>
        </w:rPr>
        <w:t>προμήθει</w:t>
      </w:r>
      <w:r w:rsidR="006E7173">
        <w:rPr>
          <w:rFonts w:ascii="Tahoma" w:hAnsi="Tahoma" w:cs="Tahoma"/>
          <w:sz w:val="22"/>
          <w:szCs w:val="22"/>
        </w:rPr>
        <w:t xml:space="preserve">ας </w:t>
      </w:r>
      <w:r w:rsidR="006E7173" w:rsidRPr="008A364D">
        <w:rPr>
          <w:rFonts w:ascii="Tahoma" w:hAnsi="Tahoma" w:cs="Tahoma"/>
          <w:sz w:val="22"/>
          <w:szCs w:val="22"/>
        </w:rPr>
        <w:t xml:space="preserve"> </w:t>
      </w:r>
      <w:r w:rsidR="006E7173">
        <w:rPr>
          <w:rFonts w:ascii="Tahoma" w:hAnsi="Tahoma" w:cs="Tahoma"/>
          <w:sz w:val="22"/>
          <w:szCs w:val="22"/>
        </w:rPr>
        <w:t>ειδών</w:t>
      </w:r>
      <w:r w:rsidR="006E7173" w:rsidRPr="008A364D">
        <w:rPr>
          <w:rFonts w:ascii="Tahoma" w:hAnsi="Tahoma" w:cs="Tahoma"/>
          <w:sz w:val="22"/>
          <w:szCs w:val="22"/>
        </w:rPr>
        <w:t xml:space="preserve"> συμπεριλαμβανομένου γάλακτος εργαζομένων και πετρελαίου των </w:t>
      </w:r>
      <w:r w:rsidR="006E7173" w:rsidRPr="00342CE4">
        <w:rPr>
          <w:rFonts w:ascii="Tahoma" w:hAnsi="Tahoma" w:cs="Tahoma"/>
          <w:sz w:val="22"/>
          <w:szCs w:val="22"/>
        </w:rPr>
        <w:lastRenderedPageBreak/>
        <w:t xml:space="preserve">χώρων της Διεύθυνσης Άθλησης  σύμφωνα με τις διατάξεις του Ν. 4412/2016, </w:t>
      </w:r>
      <w:r w:rsidR="006D44D8" w:rsidRPr="00342CE4">
        <w:rPr>
          <w:rFonts w:ascii="Tahoma" w:hAnsi="Tahoma" w:cs="Tahoma"/>
          <w:sz w:val="22"/>
          <w:szCs w:val="22"/>
        </w:rPr>
        <w:t xml:space="preserve">όπως έχουν ορισθεί  με την </w:t>
      </w:r>
      <w:r w:rsidRPr="00342CE4">
        <w:rPr>
          <w:rFonts w:ascii="Tahoma" w:hAnsi="Tahoma" w:cs="Tahoma"/>
          <w:sz w:val="22"/>
          <w:szCs w:val="22"/>
        </w:rPr>
        <w:t xml:space="preserve">υπ’ </w:t>
      </w:r>
      <w:proofErr w:type="spellStart"/>
      <w:r w:rsidRPr="00342CE4">
        <w:rPr>
          <w:rFonts w:ascii="Tahoma" w:hAnsi="Tahoma" w:cs="Tahoma"/>
          <w:sz w:val="22"/>
          <w:szCs w:val="22"/>
        </w:rPr>
        <w:t>αριθμ</w:t>
      </w:r>
      <w:proofErr w:type="spellEnd"/>
      <w:r w:rsidRPr="00342CE4">
        <w:rPr>
          <w:rFonts w:ascii="Tahoma" w:hAnsi="Tahoma" w:cs="Tahoma"/>
          <w:sz w:val="22"/>
          <w:szCs w:val="22"/>
        </w:rPr>
        <w:t>. 12/2026</w:t>
      </w:r>
      <w:r w:rsidR="004D42A9" w:rsidRPr="00342CE4">
        <w:rPr>
          <w:rFonts w:ascii="Tahoma" w:hAnsi="Tahoma" w:cs="Tahoma"/>
          <w:sz w:val="22"/>
          <w:szCs w:val="22"/>
        </w:rPr>
        <w:t xml:space="preserve"> (ΑΔΑ:ΨΤ5ΠΩΕΚ-28Β) </w:t>
      </w:r>
      <w:r w:rsidRPr="00342CE4">
        <w:rPr>
          <w:rFonts w:ascii="Tahoma" w:hAnsi="Tahoma" w:cs="Tahoma"/>
          <w:sz w:val="22"/>
          <w:szCs w:val="22"/>
        </w:rPr>
        <w:t xml:space="preserve"> Απόφασης του Δημοτικού Συμβουλίου</w:t>
      </w:r>
      <w:r w:rsidR="006E7173" w:rsidRPr="00342CE4">
        <w:rPr>
          <w:rFonts w:ascii="Tahoma" w:hAnsi="Tahoma" w:cs="Tahoma"/>
          <w:sz w:val="22"/>
          <w:szCs w:val="22"/>
        </w:rPr>
        <w:t xml:space="preserve"> </w:t>
      </w:r>
      <w:r w:rsidRPr="00342CE4">
        <w:rPr>
          <w:rFonts w:ascii="Tahoma" w:hAnsi="Tahoma" w:cs="Tahoma"/>
          <w:sz w:val="22"/>
          <w:szCs w:val="22"/>
        </w:rPr>
        <w:t>:</w:t>
      </w:r>
    </w:p>
    <w:p w14:paraId="76F55A4A" w14:textId="77777777" w:rsidR="006E7173" w:rsidRPr="00342CE4" w:rsidRDefault="006D44D8" w:rsidP="009D50DB">
      <w:pPr>
        <w:pStyle w:val="Web"/>
        <w:jc w:val="both"/>
        <w:rPr>
          <w:rFonts w:ascii="Tahoma" w:hAnsi="Tahoma" w:cs="Tahoma"/>
          <w:sz w:val="22"/>
          <w:szCs w:val="22"/>
        </w:rPr>
      </w:pPr>
      <w:r w:rsidRPr="00342CE4">
        <w:rPr>
          <w:rFonts w:ascii="Tahoma" w:hAnsi="Tahoma" w:cs="Tahoma"/>
          <w:sz w:val="22"/>
          <w:szCs w:val="22"/>
        </w:rPr>
        <w:t>Ως εξής</w:t>
      </w:r>
      <w:r w:rsidR="006E7173" w:rsidRPr="00342CE4">
        <w:rPr>
          <w:rFonts w:ascii="Tahoma" w:hAnsi="Tahoma" w:cs="Tahoma"/>
          <w:sz w:val="22"/>
          <w:szCs w:val="22"/>
        </w:rPr>
        <w:t>:</w:t>
      </w:r>
    </w:p>
    <w:p w14:paraId="29EDA304" w14:textId="663C2640" w:rsidR="00586A65" w:rsidRPr="00342CE4" w:rsidRDefault="006E7173" w:rsidP="009D50DB">
      <w:pPr>
        <w:pStyle w:val="Web"/>
        <w:jc w:val="both"/>
        <w:rPr>
          <w:rFonts w:ascii="Tahoma" w:hAnsi="Tahoma" w:cs="Tahoma"/>
          <w:b/>
          <w:bCs/>
          <w:sz w:val="22"/>
          <w:szCs w:val="22"/>
        </w:rPr>
      </w:pPr>
      <w:r w:rsidRPr="00342CE4">
        <w:rPr>
          <w:rFonts w:ascii="Tahoma" w:hAnsi="Tahoma" w:cs="Tahoma"/>
          <w:b/>
          <w:bCs/>
          <w:sz w:val="22"/>
          <w:szCs w:val="22"/>
        </w:rPr>
        <w:t>Α. ΕΠΙΤΡΟΠΕΣ ΠΑΡΑΚΟΛΟΥΘΗΣΗΣ ΚΑΙ ΠΑΡΑΛΑΒΗΣ ΠΡΟΜΗΘΕΙΩΝ</w:t>
      </w:r>
      <w:r w:rsidR="006D44D8" w:rsidRPr="00342CE4">
        <w:rPr>
          <w:rFonts w:ascii="Tahoma" w:hAnsi="Tahoma" w:cs="Tahoma"/>
          <w:b/>
          <w:bCs/>
          <w:sz w:val="22"/>
          <w:szCs w:val="22"/>
        </w:rPr>
        <w:t xml:space="preserve"> </w:t>
      </w:r>
    </w:p>
    <w:p w14:paraId="4ECF20D2" w14:textId="279B0128" w:rsidR="006E7173" w:rsidRPr="00342CE4" w:rsidRDefault="006E7173" w:rsidP="009D50DB">
      <w:pPr>
        <w:pStyle w:val="Web"/>
        <w:jc w:val="both"/>
        <w:rPr>
          <w:rFonts w:ascii="Tahoma" w:hAnsi="Tahoma" w:cs="Tahoma"/>
          <w:b/>
          <w:bCs/>
          <w:sz w:val="22"/>
          <w:szCs w:val="22"/>
        </w:rPr>
      </w:pPr>
      <w:r w:rsidRPr="00342CE4">
        <w:rPr>
          <w:rFonts w:ascii="Tahoma" w:hAnsi="Tahoma" w:cs="Tahoma"/>
          <w:b/>
          <w:bCs/>
          <w:sz w:val="22"/>
          <w:szCs w:val="22"/>
        </w:rPr>
        <w:t>19. Επιτροπή παρακολούθησης και παραλαβής προμήθειας  ειδών συμπεριλαμβανομένου γάλακτος εργαζομένων και πετρελαίου των χώρων της Διεύθυνσης Άθλησης</w:t>
      </w:r>
    </w:p>
    <w:p w14:paraId="150D58AB" w14:textId="53542EA9" w:rsidR="006E7173" w:rsidRPr="00342CE4" w:rsidRDefault="006E7173" w:rsidP="009D50DB">
      <w:pPr>
        <w:pStyle w:val="Web"/>
        <w:jc w:val="both"/>
        <w:rPr>
          <w:rFonts w:ascii="Tahoma" w:hAnsi="Tahoma" w:cs="Tahoma"/>
          <w:b/>
          <w:bCs/>
          <w:sz w:val="22"/>
          <w:szCs w:val="22"/>
        </w:rPr>
      </w:pPr>
      <w:r w:rsidRPr="00342CE4">
        <w:rPr>
          <w:rFonts w:ascii="Tahoma" w:hAnsi="Tahoma" w:cs="Tahoma"/>
          <w:b/>
          <w:bCs/>
          <w:sz w:val="22"/>
          <w:szCs w:val="22"/>
        </w:rPr>
        <w:t>ΤΑΚΤΙΚΑ ΜΕΛΗ:</w:t>
      </w:r>
    </w:p>
    <w:p w14:paraId="77BB16FB" w14:textId="77777777" w:rsidR="00785A8F" w:rsidRPr="00342CE4" w:rsidRDefault="00785A8F" w:rsidP="00785A8F">
      <w:pPr>
        <w:pStyle w:val="Web"/>
        <w:rPr>
          <w:rStyle w:val="a7"/>
          <w:rFonts w:ascii="Tahoma" w:hAnsi="Tahoma" w:cs="Tahoma"/>
          <w:sz w:val="22"/>
          <w:szCs w:val="22"/>
        </w:rPr>
      </w:pPr>
      <w:r w:rsidRPr="00342CE4">
        <w:rPr>
          <w:rStyle w:val="a7"/>
          <w:rFonts w:ascii="Tahoma" w:hAnsi="Tahoma" w:cs="Tahoma"/>
          <w:sz w:val="22"/>
          <w:szCs w:val="22"/>
        </w:rPr>
        <w:t>Αντί των:</w:t>
      </w:r>
    </w:p>
    <w:p w14:paraId="430306B5" w14:textId="2CDF73BE" w:rsidR="00586A65" w:rsidRPr="00342CE4" w:rsidRDefault="00586A65" w:rsidP="004652A0">
      <w:pPr>
        <w:autoSpaceDE w:val="0"/>
        <w:autoSpaceDN w:val="0"/>
        <w:adjustRightInd w:val="0"/>
        <w:rPr>
          <w:rFonts w:ascii="Tahoma" w:eastAsiaTheme="minorHAnsi" w:hAnsi="Tahoma" w:cs="Tahoma"/>
          <w:sz w:val="22"/>
          <w:szCs w:val="22"/>
          <w:lang w:eastAsia="en-US"/>
          <w14:ligatures w14:val="standardContextual"/>
        </w:rPr>
      </w:pPr>
      <w:r w:rsidRPr="00342CE4">
        <w:rPr>
          <w:rStyle w:val="a7"/>
          <w:rFonts w:ascii="Tahoma" w:hAnsi="Tahoma" w:cs="Tahoma"/>
          <w:sz w:val="22"/>
          <w:szCs w:val="22"/>
        </w:rPr>
        <w:t>1:</w:t>
      </w:r>
      <w:r w:rsidRPr="00342CE4">
        <w:rPr>
          <w:rFonts w:ascii="Tahoma" w:eastAsiaTheme="minorHAnsi" w:hAnsi="Tahoma" w:cs="Tahoma"/>
          <w:sz w:val="22"/>
          <w:szCs w:val="22"/>
          <w:lang w:eastAsia="en-US"/>
          <w14:ligatures w14:val="standardContextual"/>
        </w:rPr>
        <w:t xml:space="preserve"> Συμεωνίδου Ελένη</w:t>
      </w:r>
      <w:r w:rsidR="00D60710" w:rsidRPr="00342CE4">
        <w:rPr>
          <w:rFonts w:ascii="Tahoma" w:eastAsiaTheme="minorHAnsi" w:hAnsi="Tahoma" w:cs="Tahoma"/>
          <w:sz w:val="22"/>
          <w:szCs w:val="22"/>
          <w:lang w:eastAsia="en-US"/>
          <w14:ligatures w14:val="standardContextual"/>
        </w:rPr>
        <w:t xml:space="preserve"> </w:t>
      </w:r>
      <w:r w:rsidRPr="00342CE4">
        <w:rPr>
          <w:rFonts w:ascii="Tahoma" w:eastAsiaTheme="minorHAnsi" w:hAnsi="Tahoma" w:cs="Tahoma"/>
          <w:sz w:val="22"/>
          <w:szCs w:val="22"/>
          <w:lang w:eastAsia="en-US"/>
          <w14:ligatures w14:val="standardContextual"/>
        </w:rPr>
        <w:t>κλάδου ΠΕ ΦΥΣΙΚΗΣ ΑΓΩΓΗΣ και</w:t>
      </w:r>
      <w:r w:rsidR="00D60710" w:rsidRPr="00342CE4">
        <w:rPr>
          <w:rFonts w:ascii="Tahoma" w:eastAsiaTheme="minorHAnsi" w:hAnsi="Tahoma" w:cs="Tahoma"/>
          <w:sz w:val="22"/>
          <w:szCs w:val="22"/>
          <w:lang w:eastAsia="en-US"/>
          <w14:ligatures w14:val="standardContextual"/>
        </w:rPr>
        <w:t xml:space="preserve"> </w:t>
      </w:r>
      <w:r w:rsidRPr="00342CE4">
        <w:rPr>
          <w:rFonts w:ascii="Tahoma" w:eastAsiaTheme="minorHAnsi" w:hAnsi="Tahoma" w:cs="Tahoma"/>
          <w:sz w:val="22"/>
          <w:szCs w:val="22"/>
          <w:lang w:eastAsia="en-US"/>
          <w14:ligatures w14:val="standardContextual"/>
        </w:rPr>
        <w:t xml:space="preserve">ειδικότητας ΠΕ ΦΥΣΙΚΗΣ ΑΓΩΓΗΣ </w:t>
      </w:r>
      <w:r w:rsidR="0033547D" w:rsidRPr="00342CE4">
        <w:rPr>
          <w:rFonts w:ascii="Tahoma" w:eastAsiaTheme="minorHAnsi" w:hAnsi="Tahoma" w:cs="Tahoma"/>
          <w:sz w:val="22"/>
          <w:szCs w:val="22"/>
          <w:lang w:eastAsia="en-US"/>
          <w14:ligatures w14:val="standardContextual"/>
        </w:rPr>
        <w:t xml:space="preserve"> </w:t>
      </w:r>
      <w:r w:rsidRPr="00342CE4">
        <w:rPr>
          <w:rFonts w:ascii="Tahoma" w:eastAsiaTheme="minorHAnsi" w:hAnsi="Tahoma" w:cs="Tahoma"/>
          <w:sz w:val="22"/>
          <w:szCs w:val="22"/>
          <w:lang w:eastAsia="en-US"/>
          <w14:ligatures w14:val="standardContextual"/>
        </w:rPr>
        <w:t>(διάφορες</w:t>
      </w:r>
      <w:r w:rsidR="0033547D" w:rsidRPr="00342CE4">
        <w:rPr>
          <w:rFonts w:ascii="Tahoma" w:eastAsiaTheme="minorHAnsi" w:hAnsi="Tahoma" w:cs="Tahoma"/>
          <w:sz w:val="22"/>
          <w:szCs w:val="22"/>
          <w:lang w:eastAsia="en-US"/>
          <w14:ligatures w14:val="standardContextual"/>
        </w:rPr>
        <w:t xml:space="preserve"> </w:t>
      </w:r>
      <w:r w:rsidRPr="00342CE4">
        <w:rPr>
          <w:rFonts w:ascii="Tahoma" w:eastAsiaTheme="minorHAnsi" w:hAnsi="Tahoma" w:cs="Tahoma"/>
          <w:sz w:val="22"/>
          <w:szCs w:val="22"/>
          <w:lang w:eastAsia="en-US"/>
          <w14:ligatures w14:val="standardContextual"/>
        </w:rPr>
        <w:t>ειδικεύσεις)</w:t>
      </w:r>
      <w:r w:rsidR="004652A0" w:rsidRPr="00342CE4">
        <w:rPr>
          <w:rFonts w:ascii="Tahoma" w:eastAsiaTheme="minorHAnsi" w:hAnsi="Tahoma" w:cs="Tahoma"/>
          <w:sz w:val="22"/>
          <w:szCs w:val="22"/>
          <w:lang w:eastAsia="en-US"/>
          <w14:ligatures w14:val="standardContextual"/>
        </w:rPr>
        <w:t xml:space="preserve"> </w:t>
      </w:r>
      <w:r w:rsidRPr="00342CE4">
        <w:rPr>
          <w:rFonts w:ascii="Tahoma" w:eastAsiaTheme="minorHAnsi" w:hAnsi="Tahoma" w:cs="Tahoma"/>
          <w:sz w:val="22"/>
          <w:szCs w:val="22"/>
          <w:lang w:eastAsia="en-US"/>
          <w14:ligatures w14:val="standardContextual"/>
        </w:rPr>
        <w:t>με βαθμό Α’</w:t>
      </w:r>
    </w:p>
    <w:p w14:paraId="7B9CD0DE" w14:textId="4458FDB2" w:rsidR="004652A0" w:rsidRPr="00342CE4" w:rsidRDefault="004652A0" w:rsidP="004652A0">
      <w:pPr>
        <w:autoSpaceDE w:val="0"/>
        <w:autoSpaceDN w:val="0"/>
        <w:adjustRightInd w:val="0"/>
        <w:rPr>
          <w:rFonts w:ascii="Tahoma" w:hAnsi="Tahoma" w:cs="Tahoma"/>
          <w:sz w:val="22"/>
          <w:szCs w:val="22"/>
        </w:rPr>
      </w:pPr>
      <w:r w:rsidRPr="00342CE4">
        <w:rPr>
          <w:rFonts w:ascii="Tahoma" w:eastAsiaTheme="minorHAnsi" w:hAnsi="Tahoma" w:cs="Tahoma"/>
          <w:sz w:val="22"/>
          <w:szCs w:val="22"/>
          <w:lang w:eastAsia="en-US"/>
          <w14:ligatures w14:val="standardContextual"/>
        </w:rPr>
        <w:t xml:space="preserve">2. </w:t>
      </w:r>
      <w:r w:rsidR="006E7173" w:rsidRPr="00342CE4">
        <w:rPr>
          <w:rFonts w:ascii="Tahoma" w:eastAsiaTheme="minorHAnsi" w:hAnsi="Tahoma" w:cs="Tahoma"/>
          <w:sz w:val="22"/>
          <w:szCs w:val="22"/>
          <w:lang w:eastAsia="en-US"/>
          <w14:ligatures w14:val="standardContextual"/>
        </w:rPr>
        <w:t>Καρβούνη Αγγελική κλάδου ΔΕ ΔΙΟΙΚΗΤΙΚΟΥ- ΛΟΓΙΣΤΙΚΟΥ και ειδικότητας ΔΕ ΔΙΟΙΚΗΤΙΚΟΥ- ΛΟΓΙΣΤΙΚΟΥ με βαθμό Γ΄</w:t>
      </w:r>
    </w:p>
    <w:p w14:paraId="16A4A058" w14:textId="2087D2DD" w:rsidR="00785A8F" w:rsidRPr="00342CE4" w:rsidRDefault="002A3803" w:rsidP="00785A8F">
      <w:pPr>
        <w:pStyle w:val="Web"/>
        <w:rPr>
          <w:rFonts w:ascii="Tahoma" w:hAnsi="Tahoma" w:cs="Tahoma"/>
          <w:sz w:val="22"/>
          <w:szCs w:val="22"/>
        </w:rPr>
      </w:pPr>
      <w:r w:rsidRPr="00342CE4">
        <w:rPr>
          <w:rStyle w:val="a7"/>
          <w:rFonts w:ascii="Tahoma" w:hAnsi="Tahoma" w:cs="Tahoma"/>
          <w:sz w:val="22"/>
          <w:szCs w:val="22"/>
        </w:rPr>
        <w:t>προτείνονται</w:t>
      </w:r>
      <w:r w:rsidR="00785A8F" w:rsidRPr="00342CE4">
        <w:rPr>
          <w:rStyle w:val="a7"/>
          <w:rFonts w:ascii="Tahoma" w:hAnsi="Tahoma" w:cs="Tahoma"/>
          <w:sz w:val="22"/>
          <w:szCs w:val="22"/>
        </w:rPr>
        <w:t xml:space="preserve"> οι:</w:t>
      </w:r>
    </w:p>
    <w:p w14:paraId="7EE083D4" w14:textId="1DA506EC" w:rsidR="00785A8F" w:rsidRPr="00342CE4" w:rsidRDefault="0033547D" w:rsidP="00CA4B06">
      <w:pPr>
        <w:pStyle w:val="a5"/>
        <w:numPr>
          <w:ilvl w:val="0"/>
          <w:numId w:val="33"/>
        </w:numPr>
        <w:autoSpaceDE w:val="0"/>
        <w:autoSpaceDN w:val="0"/>
        <w:adjustRightInd w:val="0"/>
        <w:rPr>
          <w:rFonts w:ascii="Tahoma" w:hAnsi="Tahoma" w:cs="Tahoma"/>
          <w:sz w:val="22"/>
          <w:szCs w:val="22"/>
        </w:rPr>
      </w:pPr>
      <w:r w:rsidRPr="00342CE4">
        <w:rPr>
          <w:rFonts w:ascii="Tahoma" w:hAnsi="Tahoma" w:cs="Tahoma"/>
          <w:sz w:val="22"/>
          <w:szCs w:val="22"/>
        </w:rPr>
        <w:t xml:space="preserve">Δεμέναγας Αχιλλέας </w:t>
      </w:r>
      <w:r w:rsidRPr="00342CE4">
        <w:rPr>
          <w:rFonts w:ascii="Tahoma" w:eastAsiaTheme="minorHAnsi" w:hAnsi="Tahoma" w:cs="Tahoma"/>
          <w:sz w:val="22"/>
          <w:szCs w:val="22"/>
          <w:lang w:eastAsia="en-US"/>
          <w14:ligatures w14:val="standardContextual"/>
        </w:rPr>
        <w:t>κλάδου ΠΕ ΦΥΣΙΚΗΣ ΑΓΩΓΗΣ και ειδικότητας ΠΕ ΦΥΣΙΚΗΣ ΑΓΩΓΗΣ (διάφορες ειδικεύσεις) με βαθμό Α’</w:t>
      </w:r>
    </w:p>
    <w:p w14:paraId="4E4E6210" w14:textId="7788A834" w:rsidR="0033547D" w:rsidRPr="00342CE4" w:rsidRDefault="0033547D" w:rsidP="00CA4B06">
      <w:pPr>
        <w:pStyle w:val="a5"/>
        <w:numPr>
          <w:ilvl w:val="0"/>
          <w:numId w:val="33"/>
        </w:numPr>
        <w:autoSpaceDE w:val="0"/>
        <w:autoSpaceDN w:val="0"/>
        <w:adjustRightInd w:val="0"/>
        <w:rPr>
          <w:rFonts w:ascii="Tahoma" w:hAnsi="Tahoma" w:cs="Tahoma"/>
          <w:sz w:val="22"/>
          <w:szCs w:val="22"/>
        </w:rPr>
      </w:pPr>
      <w:r w:rsidRPr="00342CE4">
        <w:rPr>
          <w:rFonts w:ascii="Tahoma" w:eastAsiaTheme="minorHAnsi" w:hAnsi="Tahoma" w:cs="Tahoma"/>
          <w:sz w:val="22"/>
          <w:szCs w:val="22"/>
          <w:lang w:eastAsia="en-US"/>
          <w14:ligatures w14:val="standardContextual"/>
        </w:rPr>
        <w:t xml:space="preserve">Παπαδόπουλος Δημήτριος κλάδου ΠΕ ΦΥΣΙΚΗΣ ΑΓΩΓΗΣ και ειδικότητας ΠΕ ΦΥΣΙΚΗΣ ΑΓΩΓΗΣ (διάφορες ειδικεύσεις) με βαθμό </w:t>
      </w:r>
      <w:r w:rsidR="006E7173" w:rsidRPr="00342CE4">
        <w:rPr>
          <w:rFonts w:ascii="Tahoma" w:eastAsiaTheme="minorHAnsi" w:hAnsi="Tahoma" w:cs="Tahoma"/>
          <w:sz w:val="22"/>
          <w:szCs w:val="22"/>
          <w:lang w:eastAsia="en-US"/>
          <w14:ligatures w14:val="standardContextual"/>
        </w:rPr>
        <w:t>Β</w:t>
      </w:r>
      <w:r w:rsidRPr="00342CE4">
        <w:rPr>
          <w:rFonts w:ascii="Tahoma" w:eastAsiaTheme="minorHAnsi" w:hAnsi="Tahoma" w:cs="Tahoma"/>
          <w:sz w:val="22"/>
          <w:szCs w:val="22"/>
          <w:lang w:eastAsia="en-US"/>
          <w14:ligatures w14:val="standardContextual"/>
        </w:rPr>
        <w:t>’</w:t>
      </w:r>
    </w:p>
    <w:p w14:paraId="5FACC4AC" w14:textId="4C637494" w:rsidR="00785A8F" w:rsidRPr="00342CE4" w:rsidRDefault="00785A8F" w:rsidP="00785A8F">
      <w:pPr>
        <w:pStyle w:val="Web"/>
        <w:rPr>
          <w:rFonts w:ascii="Tahoma" w:hAnsi="Tahoma" w:cs="Tahoma"/>
          <w:sz w:val="22"/>
          <w:szCs w:val="22"/>
        </w:rPr>
      </w:pPr>
      <w:r w:rsidRPr="00342CE4">
        <w:rPr>
          <w:rFonts w:ascii="Tahoma" w:hAnsi="Tahoma" w:cs="Tahoma"/>
          <w:sz w:val="22"/>
          <w:szCs w:val="22"/>
        </w:rPr>
        <w:t xml:space="preserve">Παρακαλείται το Δημοτικό Συμβούλιο </w:t>
      </w:r>
      <w:r w:rsidR="00C35311" w:rsidRPr="00342CE4">
        <w:rPr>
          <w:rFonts w:ascii="Tahoma" w:hAnsi="Tahoma" w:cs="Tahoma"/>
          <w:sz w:val="22"/>
          <w:szCs w:val="22"/>
        </w:rPr>
        <w:t xml:space="preserve">αφού λάβει υπόψη </w:t>
      </w:r>
      <w:r w:rsidR="004D42A9" w:rsidRPr="00342CE4">
        <w:rPr>
          <w:rFonts w:ascii="Tahoma" w:hAnsi="Tahoma" w:cs="Tahoma"/>
          <w:sz w:val="22"/>
          <w:szCs w:val="22"/>
        </w:rPr>
        <w:t>:</w:t>
      </w:r>
    </w:p>
    <w:p w14:paraId="2DE435C7" w14:textId="47B17FA5" w:rsidR="00C35311" w:rsidRPr="00342CE4" w:rsidRDefault="00C35311" w:rsidP="004D42A9">
      <w:pPr>
        <w:pStyle w:val="a8"/>
        <w:rPr>
          <w:rFonts w:ascii="Tahoma" w:hAnsi="Tahoma" w:cs="Tahoma"/>
          <w:sz w:val="22"/>
          <w:szCs w:val="22"/>
        </w:rPr>
      </w:pPr>
      <w:r w:rsidRPr="00342CE4">
        <w:rPr>
          <w:rFonts w:ascii="Tahoma" w:hAnsi="Tahoma" w:cs="Tahoma"/>
          <w:sz w:val="22"/>
          <w:szCs w:val="22"/>
        </w:rPr>
        <w:t xml:space="preserve">1.Τις διατάξεις του άρθρου 65 παρ. 1 ́ του Ν. 3852/20110 </w:t>
      </w:r>
    </w:p>
    <w:p w14:paraId="49CD5DE3" w14:textId="75A87ACF" w:rsidR="00C35311" w:rsidRPr="00342CE4" w:rsidRDefault="00C35311" w:rsidP="004D42A9">
      <w:pPr>
        <w:pStyle w:val="a8"/>
        <w:rPr>
          <w:rFonts w:ascii="Tahoma" w:hAnsi="Tahoma" w:cs="Tahoma"/>
          <w:sz w:val="22"/>
          <w:szCs w:val="22"/>
        </w:rPr>
      </w:pPr>
      <w:r w:rsidRPr="00342CE4">
        <w:rPr>
          <w:rFonts w:ascii="Tahoma" w:hAnsi="Tahoma" w:cs="Tahoma"/>
          <w:sz w:val="22"/>
          <w:szCs w:val="22"/>
        </w:rPr>
        <w:t>2.Τις διατάξεις του 221 άρθρου του Ν. 4412/2016 περ.11, όπως τροποποιήθηκε και ισχύει.</w:t>
      </w:r>
    </w:p>
    <w:p w14:paraId="512269BA" w14:textId="24A664DB" w:rsidR="00370CB8" w:rsidRPr="00342CE4" w:rsidRDefault="00C35311" w:rsidP="004D42A9">
      <w:pPr>
        <w:pStyle w:val="a8"/>
        <w:rPr>
          <w:rFonts w:ascii="Tahoma" w:hAnsi="Tahoma" w:cs="Tahoma"/>
          <w:sz w:val="22"/>
          <w:szCs w:val="22"/>
        </w:rPr>
      </w:pPr>
      <w:r w:rsidRPr="00342CE4">
        <w:rPr>
          <w:rFonts w:ascii="Tahoma" w:hAnsi="Tahoma" w:cs="Tahoma"/>
          <w:sz w:val="22"/>
          <w:szCs w:val="22"/>
        </w:rPr>
        <w:t xml:space="preserve">3. Την υπ’ </w:t>
      </w:r>
      <w:proofErr w:type="spellStart"/>
      <w:r w:rsidRPr="00342CE4">
        <w:rPr>
          <w:rFonts w:ascii="Tahoma" w:hAnsi="Tahoma" w:cs="Tahoma"/>
          <w:sz w:val="22"/>
          <w:szCs w:val="22"/>
        </w:rPr>
        <w:t>αριθμ</w:t>
      </w:r>
      <w:proofErr w:type="spellEnd"/>
      <w:r w:rsidRPr="00342CE4">
        <w:rPr>
          <w:rFonts w:ascii="Tahoma" w:hAnsi="Tahoma" w:cs="Tahoma"/>
          <w:sz w:val="22"/>
          <w:szCs w:val="22"/>
        </w:rPr>
        <w:t xml:space="preserve">. 12/2026 (ΑΔΑ:ΨΤ5ΠΩΕΚ-28Β) Απόφαση του Δημοτικού Συμβουλίου </w:t>
      </w:r>
    </w:p>
    <w:p w14:paraId="7B238E05" w14:textId="60A98B33" w:rsidR="00C35311" w:rsidRPr="00342CE4" w:rsidRDefault="00C35311" w:rsidP="004D42A9">
      <w:pPr>
        <w:pStyle w:val="a8"/>
        <w:rPr>
          <w:rFonts w:ascii="Tahoma" w:hAnsi="Tahoma" w:cs="Tahoma"/>
          <w:sz w:val="22"/>
          <w:szCs w:val="22"/>
        </w:rPr>
      </w:pPr>
      <w:r w:rsidRPr="00342CE4">
        <w:rPr>
          <w:rFonts w:ascii="Tahoma" w:hAnsi="Tahoma" w:cs="Tahoma"/>
          <w:sz w:val="22"/>
          <w:szCs w:val="22"/>
        </w:rPr>
        <w:t xml:space="preserve">4. Την πιο πάνω εισήγηση </w:t>
      </w:r>
    </w:p>
    <w:p w14:paraId="3BE11FC3" w14:textId="77777777" w:rsidR="004D42A9" w:rsidRPr="00342CE4" w:rsidRDefault="004D42A9" w:rsidP="00C35311">
      <w:pPr>
        <w:suppressAutoHyphens/>
        <w:jc w:val="both"/>
        <w:rPr>
          <w:rFonts w:ascii="Tahoma" w:hAnsi="Tahoma" w:cs="Tahoma"/>
          <w:sz w:val="22"/>
          <w:szCs w:val="22"/>
        </w:rPr>
      </w:pPr>
    </w:p>
    <w:p w14:paraId="72ACE2B2" w14:textId="008810E2" w:rsidR="004D42A9" w:rsidRPr="00342CE4" w:rsidRDefault="004D42A9" w:rsidP="004D42A9">
      <w:pPr>
        <w:suppressAutoHyphens/>
        <w:jc w:val="both"/>
        <w:rPr>
          <w:rFonts w:ascii="Tahoma" w:hAnsi="Tahoma" w:cs="Tahoma"/>
          <w:sz w:val="22"/>
          <w:szCs w:val="22"/>
        </w:rPr>
      </w:pPr>
      <w:r w:rsidRPr="00342CE4">
        <w:rPr>
          <w:rFonts w:ascii="Tahoma" w:hAnsi="Tahoma" w:cs="Tahoma"/>
          <w:sz w:val="22"/>
          <w:szCs w:val="22"/>
        </w:rPr>
        <w:t xml:space="preserve">Εγκρίνει την  αντικατάσταση των δύο εκ των τριών τακτικών μελών της επιτροπής παρακολούθησης και παραλαβής προμήθειας  ειδών συμπεριλαμβανομένου γάλακτος εργαζομένων και πετρελαίου των χώρων της Διεύθυνσης Άθλησης  σύμφωνα με τις διατάξεις του Ν. 4412/2016, όπως έχουν ορισθεί  με την υπ’ </w:t>
      </w:r>
      <w:proofErr w:type="spellStart"/>
      <w:r w:rsidRPr="00342CE4">
        <w:rPr>
          <w:rFonts w:ascii="Tahoma" w:hAnsi="Tahoma" w:cs="Tahoma"/>
          <w:sz w:val="22"/>
          <w:szCs w:val="22"/>
        </w:rPr>
        <w:t>αριθμ</w:t>
      </w:r>
      <w:proofErr w:type="spellEnd"/>
      <w:r w:rsidRPr="00342CE4">
        <w:rPr>
          <w:rFonts w:ascii="Tahoma" w:hAnsi="Tahoma" w:cs="Tahoma"/>
          <w:sz w:val="22"/>
          <w:szCs w:val="22"/>
        </w:rPr>
        <w:t>. 12/2026 (ΑΔΑ:ΨΤ5ΠΩΕΚ-28Β)  Απόφασης του Δημοτικού Συμβουλίου :</w:t>
      </w:r>
    </w:p>
    <w:p w14:paraId="6D81B27C" w14:textId="77777777" w:rsidR="004D42A9" w:rsidRPr="00342CE4" w:rsidRDefault="004D42A9" w:rsidP="004D42A9">
      <w:pPr>
        <w:pStyle w:val="Web"/>
        <w:jc w:val="both"/>
        <w:rPr>
          <w:rFonts w:ascii="Tahoma" w:hAnsi="Tahoma" w:cs="Tahoma"/>
          <w:sz w:val="22"/>
          <w:szCs w:val="22"/>
        </w:rPr>
      </w:pPr>
      <w:r w:rsidRPr="00342CE4">
        <w:rPr>
          <w:rFonts w:ascii="Tahoma" w:hAnsi="Tahoma" w:cs="Tahoma"/>
          <w:sz w:val="22"/>
          <w:szCs w:val="22"/>
        </w:rPr>
        <w:t>Ως εξής:</w:t>
      </w:r>
    </w:p>
    <w:p w14:paraId="23A92793" w14:textId="77777777" w:rsidR="004D42A9" w:rsidRPr="00342CE4" w:rsidRDefault="004D42A9" w:rsidP="004D42A9">
      <w:pPr>
        <w:pStyle w:val="Web"/>
        <w:jc w:val="both"/>
        <w:rPr>
          <w:rFonts w:ascii="Tahoma" w:hAnsi="Tahoma" w:cs="Tahoma"/>
          <w:b/>
          <w:bCs/>
          <w:sz w:val="22"/>
          <w:szCs w:val="22"/>
        </w:rPr>
      </w:pPr>
      <w:r w:rsidRPr="00342CE4">
        <w:rPr>
          <w:rFonts w:ascii="Tahoma" w:hAnsi="Tahoma" w:cs="Tahoma"/>
          <w:b/>
          <w:bCs/>
          <w:sz w:val="22"/>
          <w:szCs w:val="22"/>
        </w:rPr>
        <w:t xml:space="preserve">Α. ΕΠΙΤΡΟΠΕΣ ΠΑΡΑΚΟΛΟΥΘΗΣΗΣ ΚΑΙ ΠΑΡΑΛΑΒΗΣ ΠΡΟΜΗΘΕΙΩΝ </w:t>
      </w:r>
    </w:p>
    <w:p w14:paraId="2B5FF4DE" w14:textId="062211A5" w:rsidR="004D42A9" w:rsidRPr="00342CE4" w:rsidRDefault="004D42A9" w:rsidP="004D42A9">
      <w:pPr>
        <w:pStyle w:val="Web"/>
        <w:jc w:val="both"/>
        <w:rPr>
          <w:rFonts w:ascii="Tahoma" w:hAnsi="Tahoma" w:cs="Tahoma"/>
          <w:b/>
          <w:bCs/>
          <w:sz w:val="22"/>
          <w:szCs w:val="22"/>
        </w:rPr>
      </w:pPr>
      <w:r w:rsidRPr="00342CE4">
        <w:rPr>
          <w:rFonts w:ascii="Tahoma" w:hAnsi="Tahoma" w:cs="Tahoma"/>
          <w:b/>
          <w:bCs/>
          <w:sz w:val="22"/>
          <w:szCs w:val="22"/>
        </w:rPr>
        <w:t>19.</w:t>
      </w:r>
      <w:r w:rsidR="00135BCA" w:rsidRPr="00342CE4">
        <w:rPr>
          <w:rFonts w:ascii="Tahoma" w:hAnsi="Tahoma" w:cs="Tahoma"/>
          <w:b/>
          <w:bCs/>
          <w:sz w:val="22"/>
          <w:szCs w:val="22"/>
        </w:rPr>
        <w:t xml:space="preserve"> </w:t>
      </w:r>
      <w:r w:rsidRPr="00342CE4">
        <w:rPr>
          <w:rFonts w:ascii="Tahoma" w:hAnsi="Tahoma" w:cs="Tahoma"/>
          <w:b/>
          <w:bCs/>
          <w:sz w:val="22"/>
          <w:szCs w:val="22"/>
        </w:rPr>
        <w:t>Επιτροπή παρακολούθησης και παραλαβής προμήθειας  ειδών συμπεριλαμβανομένου γάλακτος εργαζομένων και πετρελαίου</w:t>
      </w:r>
      <w:r w:rsidR="00C1654E" w:rsidRPr="00342CE4">
        <w:rPr>
          <w:rFonts w:ascii="Tahoma" w:hAnsi="Tahoma" w:cs="Tahoma"/>
          <w:b/>
          <w:bCs/>
          <w:sz w:val="22"/>
          <w:szCs w:val="22"/>
        </w:rPr>
        <w:t xml:space="preserve"> </w:t>
      </w:r>
      <w:r w:rsidRPr="00342CE4">
        <w:rPr>
          <w:rFonts w:ascii="Tahoma" w:hAnsi="Tahoma" w:cs="Tahoma"/>
          <w:b/>
          <w:bCs/>
          <w:sz w:val="22"/>
          <w:szCs w:val="22"/>
        </w:rPr>
        <w:t>των χώρων της Διεύθυνσης Άθλησης</w:t>
      </w:r>
      <w:r w:rsidR="00C1654E" w:rsidRPr="00342CE4">
        <w:rPr>
          <w:rFonts w:ascii="Tahoma" w:hAnsi="Tahoma" w:cs="Tahoma"/>
          <w:b/>
          <w:bCs/>
          <w:sz w:val="22"/>
          <w:szCs w:val="22"/>
        </w:rPr>
        <w:t>.</w:t>
      </w:r>
    </w:p>
    <w:p w14:paraId="2A4CE245" w14:textId="77777777" w:rsidR="00C1654E" w:rsidRDefault="00C1654E" w:rsidP="004D42A9">
      <w:pPr>
        <w:pStyle w:val="Web"/>
        <w:jc w:val="both"/>
        <w:rPr>
          <w:rFonts w:ascii="Tahoma" w:hAnsi="Tahoma" w:cs="Tahoma"/>
          <w:b/>
          <w:bCs/>
          <w:sz w:val="22"/>
          <w:szCs w:val="22"/>
        </w:rPr>
      </w:pPr>
    </w:p>
    <w:p w14:paraId="574B5207" w14:textId="77777777" w:rsidR="00342CE4" w:rsidRPr="00342CE4" w:rsidRDefault="00342CE4" w:rsidP="004D42A9">
      <w:pPr>
        <w:pStyle w:val="Web"/>
        <w:jc w:val="both"/>
        <w:rPr>
          <w:rFonts w:ascii="Tahoma" w:hAnsi="Tahoma" w:cs="Tahoma"/>
          <w:b/>
          <w:bCs/>
          <w:sz w:val="22"/>
          <w:szCs w:val="22"/>
        </w:rPr>
      </w:pPr>
    </w:p>
    <w:p w14:paraId="1B41A08C" w14:textId="77777777" w:rsidR="004D42A9" w:rsidRPr="00342CE4" w:rsidRDefault="004D42A9" w:rsidP="002A3803">
      <w:pPr>
        <w:pStyle w:val="Web"/>
        <w:spacing w:line="120" w:lineRule="atLeast"/>
        <w:jc w:val="both"/>
        <w:rPr>
          <w:rFonts w:ascii="Tahoma" w:hAnsi="Tahoma" w:cs="Tahoma"/>
          <w:b/>
          <w:bCs/>
          <w:sz w:val="22"/>
          <w:szCs w:val="22"/>
        </w:rPr>
      </w:pPr>
      <w:r w:rsidRPr="00342CE4">
        <w:rPr>
          <w:rFonts w:ascii="Tahoma" w:hAnsi="Tahoma" w:cs="Tahoma"/>
          <w:b/>
          <w:bCs/>
          <w:sz w:val="22"/>
          <w:szCs w:val="22"/>
        </w:rPr>
        <w:lastRenderedPageBreak/>
        <w:t>ΤΑΚΤΙΚΑ ΜΕΛΗ:</w:t>
      </w:r>
    </w:p>
    <w:p w14:paraId="3FB8E1AB" w14:textId="77777777" w:rsidR="004D42A9" w:rsidRPr="00342CE4" w:rsidRDefault="004D42A9" w:rsidP="002A3803">
      <w:pPr>
        <w:pStyle w:val="Web"/>
        <w:spacing w:line="120" w:lineRule="atLeast"/>
        <w:rPr>
          <w:rStyle w:val="a7"/>
          <w:rFonts w:ascii="Tahoma" w:hAnsi="Tahoma" w:cs="Tahoma"/>
          <w:sz w:val="22"/>
          <w:szCs w:val="22"/>
        </w:rPr>
      </w:pPr>
      <w:r w:rsidRPr="00342CE4">
        <w:rPr>
          <w:rStyle w:val="a7"/>
          <w:rFonts w:ascii="Tahoma" w:hAnsi="Tahoma" w:cs="Tahoma"/>
          <w:sz w:val="22"/>
          <w:szCs w:val="22"/>
        </w:rPr>
        <w:t>Αντί των:</w:t>
      </w:r>
    </w:p>
    <w:p w14:paraId="32B6298D" w14:textId="725FB4B6" w:rsidR="004D42A9" w:rsidRPr="00342CE4" w:rsidRDefault="004D42A9" w:rsidP="002A3803">
      <w:pPr>
        <w:autoSpaceDE w:val="0"/>
        <w:autoSpaceDN w:val="0"/>
        <w:adjustRightInd w:val="0"/>
        <w:spacing w:line="240" w:lineRule="atLeast"/>
        <w:rPr>
          <w:rFonts w:ascii="Tahoma" w:eastAsiaTheme="minorHAnsi" w:hAnsi="Tahoma" w:cs="Tahoma"/>
          <w:sz w:val="22"/>
          <w:szCs w:val="22"/>
          <w:lang w:eastAsia="en-US"/>
          <w14:ligatures w14:val="standardContextual"/>
        </w:rPr>
      </w:pPr>
      <w:r w:rsidRPr="00342CE4">
        <w:rPr>
          <w:rStyle w:val="a7"/>
          <w:rFonts w:ascii="Tahoma" w:hAnsi="Tahoma" w:cs="Tahoma"/>
          <w:sz w:val="22"/>
          <w:szCs w:val="22"/>
        </w:rPr>
        <w:t>1</w:t>
      </w:r>
      <w:r w:rsidR="002A3803" w:rsidRPr="00342CE4">
        <w:rPr>
          <w:rStyle w:val="a7"/>
          <w:rFonts w:ascii="Tahoma" w:hAnsi="Tahoma" w:cs="Tahoma"/>
          <w:sz w:val="22"/>
          <w:szCs w:val="22"/>
        </w:rPr>
        <w:t xml:space="preserve">. </w:t>
      </w:r>
      <w:r w:rsidRPr="00342CE4">
        <w:rPr>
          <w:rFonts w:ascii="Tahoma" w:eastAsiaTheme="minorHAnsi" w:hAnsi="Tahoma" w:cs="Tahoma"/>
          <w:sz w:val="22"/>
          <w:szCs w:val="22"/>
          <w:lang w:eastAsia="en-US"/>
          <w14:ligatures w14:val="standardContextual"/>
        </w:rPr>
        <w:t xml:space="preserve"> Συμεωνίδου Ελένη κλάδου ΠΕ ΦΥΣΙΚΗΣ ΑΓΩΓΗΣ και ειδικότητας ΠΕ ΦΥΣΙΚΗΣ ΑΓΩΓΗΣ  (διάφορες ειδικεύσεις) με βαθμό Α’</w:t>
      </w:r>
    </w:p>
    <w:p w14:paraId="1164C431" w14:textId="77777777" w:rsidR="004D42A9" w:rsidRPr="00342CE4" w:rsidRDefault="004D42A9" w:rsidP="002A3803">
      <w:pPr>
        <w:autoSpaceDE w:val="0"/>
        <w:autoSpaceDN w:val="0"/>
        <w:adjustRightInd w:val="0"/>
        <w:spacing w:line="240" w:lineRule="atLeast"/>
        <w:rPr>
          <w:rFonts w:ascii="Tahoma" w:hAnsi="Tahoma" w:cs="Tahoma"/>
          <w:sz w:val="22"/>
          <w:szCs w:val="22"/>
        </w:rPr>
      </w:pPr>
      <w:r w:rsidRPr="00342CE4">
        <w:rPr>
          <w:rFonts w:ascii="Tahoma" w:eastAsiaTheme="minorHAnsi" w:hAnsi="Tahoma" w:cs="Tahoma"/>
          <w:sz w:val="22"/>
          <w:szCs w:val="22"/>
          <w:lang w:eastAsia="en-US"/>
          <w14:ligatures w14:val="standardContextual"/>
        </w:rPr>
        <w:t>2. Καρβούνη Αγγελική κλάδου ΔΕ ΔΙΟΙΚΗΤΙΚΟΥ- ΛΟΓΙΣΤΙΚΟΥ και ειδικότητας ΔΕ ΔΙΟΙΚΗΤΙΚΟΥ- ΛΟΓΙΣΤΙΚΟΥ με βαθμό Γ΄</w:t>
      </w:r>
    </w:p>
    <w:p w14:paraId="61C74798" w14:textId="2C0DB04E" w:rsidR="004D42A9" w:rsidRPr="00342CE4" w:rsidRDefault="002A3803" w:rsidP="004D42A9">
      <w:pPr>
        <w:pStyle w:val="Web"/>
        <w:rPr>
          <w:rFonts w:ascii="Tahoma" w:hAnsi="Tahoma" w:cs="Tahoma"/>
          <w:sz w:val="22"/>
          <w:szCs w:val="22"/>
        </w:rPr>
      </w:pPr>
      <w:r w:rsidRPr="00342CE4">
        <w:rPr>
          <w:rStyle w:val="a7"/>
          <w:rFonts w:ascii="Tahoma" w:hAnsi="Tahoma" w:cs="Tahoma"/>
          <w:sz w:val="22"/>
          <w:szCs w:val="22"/>
        </w:rPr>
        <w:t xml:space="preserve">Ορίζονται  </w:t>
      </w:r>
      <w:r w:rsidR="004D42A9" w:rsidRPr="00342CE4">
        <w:rPr>
          <w:rStyle w:val="a7"/>
          <w:rFonts w:ascii="Tahoma" w:hAnsi="Tahoma" w:cs="Tahoma"/>
          <w:sz w:val="22"/>
          <w:szCs w:val="22"/>
        </w:rPr>
        <w:t xml:space="preserve"> οι:</w:t>
      </w:r>
    </w:p>
    <w:p w14:paraId="35126A1C" w14:textId="7FF11CDA" w:rsidR="004D42A9" w:rsidRPr="00342CE4" w:rsidRDefault="004D42A9" w:rsidP="002A3803">
      <w:pPr>
        <w:pStyle w:val="a5"/>
        <w:numPr>
          <w:ilvl w:val="0"/>
          <w:numId w:val="37"/>
        </w:numPr>
        <w:autoSpaceDE w:val="0"/>
        <w:autoSpaceDN w:val="0"/>
        <w:adjustRightInd w:val="0"/>
        <w:ind w:left="284"/>
        <w:rPr>
          <w:rFonts w:ascii="Tahoma" w:hAnsi="Tahoma" w:cs="Tahoma"/>
          <w:sz w:val="22"/>
          <w:szCs w:val="22"/>
        </w:rPr>
      </w:pPr>
      <w:r w:rsidRPr="00342CE4">
        <w:rPr>
          <w:rFonts w:ascii="Tahoma" w:hAnsi="Tahoma" w:cs="Tahoma"/>
          <w:sz w:val="22"/>
          <w:szCs w:val="22"/>
        </w:rPr>
        <w:t xml:space="preserve">Δεμέναγας Αχιλλέας </w:t>
      </w:r>
      <w:r w:rsidRPr="00342CE4">
        <w:rPr>
          <w:rFonts w:ascii="Tahoma" w:eastAsiaTheme="minorHAnsi" w:hAnsi="Tahoma" w:cs="Tahoma"/>
          <w:sz w:val="22"/>
          <w:szCs w:val="22"/>
          <w:lang w:eastAsia="en-US"/>
          <w14:ligatures w14:val="standardContextual"/>
        </w:rPr>
        <w:t>κλάδου ΠΕ ΦΥΣΙΚΗΣ ΑΓΩΓΗΣ και ειδικότητας ΠΕ ΦΥΣΙΚΗΣ ΑΓΩΓΗΣ (διάφορες ειδικεύσεις) με βαθμό Α’</w:t>
      </w:r>
    </w:p>
    <w:p w14:paraId="1E7D907C" w14:textId="77777777" w:rsidR="004D42A9" w:rsidRPr="00342CE4" w:rsidRDefault="004D42A9" w:rsidP="002A3803">
      <w:pPr>
        <w:pStyle w:val="a5"/>
        <w:numPr>
          <w:ilvl w:val="0"/>
          <w:numId w:val="37"/>
        </w:numPr>
        <w:autoSpaceDE w:val="0"/>
        <w:autoSpaceDN w:val="0"/>
        <w:adjustRightInd w:val="0"/>
        <w:ind w:left="284"/>
        <w:rPr>
          <w:rFonts w:ascii="Tahoma" w:hAnsi="Tahoma" w:cs="Tahoma"/>
          <w:sz w:val="22"/>
          <w:szCs w:val="22"/>
        </w:rPr>
      </w:pPr>
      <w:r w:rsidRPr="00342CE4">
        <w:rPr>
          <w:rFonts w:ascii="Tahoma" w:eastAsiaTheme="minorHAnsi" w:hAnsi="Tahoma" w:cs="Tahoma"/>
          <w:sz w:val="22"/>
          <w:szCs w:val="22"/>
          <w:lang w:eastAsia="en-US"/>
          <w14:ligatures w14:val="standardContextual"/>
        </w:rPr>
        <w:t>Παπαδόπουλος Δημήτριος κλάδου ΠΕ ΦΥΣΙΚΗΣ ΑΓΩΓΗΣ και ειδικότητας ΠΕ ΦΥΣΙΚΗΣ ΑΓΩΓΗΣ (διάφορες ειδικεύσεις) με βαθμό Β’</w:t>
      </w:r>
    </w:p>
    <w:p w14:paraId="4B1D5CE1" w14:textId="77777777" w:rsidR="00135BCA" w:rsidRPr="00342CE4" w:rsidRDefault="00135BCA" w:rsidP="00135BCA">
      <w:pPr>
        <w:tabs>
          <w:tab w:val="left" w:pos="5580"/>
        </w:tabs>
        <w:rPr>
          <w:rFonts w:ascii="Tahoma" w:hAnsi="Tahoma" w:cs="Tahoma"/>
          <w:sz w:val="22"/>
          <w:szCs w:val="22"/>
        </w:rPr>
      </w:pPr>
    </w:p>
    <w:p w14:paraId="61DCEB95" w14:textId="220AC8AC" w:rsidR="00135BCA" w:rsidRPr="00342CE4" w:rsidRDefault="00C1654E" w:rsidP="00135BCA">
      <w:pPr>
        <w:tabs>
          <w:tab w:val="left" w:pos="5580"/>
        </w:tabs>
        <w:rPr>
          <w:rFonts w:ascii="Tahoma" w:hAnsi="Tahoma" w:cs="Tahoma"/>
          <w:b/>
          <w:bCs/>
          <w:sz w:val="22"/>
          <w:szCs w:val="22"/>
        </w:rPr>
      </w:pPr>
      <w:r w:rsidRPr="00342CE4">
        <w:rPr>
          <w:rFonts w:ascii="Tahoma" w:hAnsi="Tahoma" w:cs="Tahoma"/>
          <w:sz w:val="22"/>
          <w:szCs w:val="22"/>
        </w:rPr>
        <w:t xml:space="preserve">Οπότε η </w:t>
      </w:r>
      <w:r w:rsidR="00135BCA" w:rsidRPr="00342CE4">
        <w:rPr>
          <w:rFonts w:ascii="Tahoma" w:hAnsi="Tahoma" w:cs="Tahoma"/>
          <w:sz w:val="22"/>
          <w:szCs w:val="22"/>
        </w:rPr>
        <w:t xml:space="preserve">επιτροπή </w:t>
      </w:r>
      <w:r w:rsidR="00135BCA" w:rsidRPr="00342CE4">
        <w:rPr>
          <w:rFonts w:ascii="Tahoma" w:hAnsi="Tahoma" w:cs="Tahoma"/>
          <w:b/>
          <w:bCs/>
          <w:sz w:val="22"/>
          <w:szCs w:val="22"/>
        </w:rPr>
        <w:t>λαμβάνει την οριστική μορφή ως εξής:</w:t>
      </w:r>
    </w:p>
    <w:p w14:paraId="264FFE6D" w14:textId="4DC6695F" w:rsidR="00135BCA" w:rsidRPr="00342CE4" w:rsidRDefault="00135BCA" w:rsidP="00135BCA">
      <w:pPr>
        <w:tabs>
          <w:tab w:val="left" w:pos="5580"/>
        </w:tabs>
        <w:rPr>
          <w:rFonts w:ascii="Tahoma" w:hAnsi="Tahoma" w:cs="Tahoma"/>
          <w:b/>
          <w:bCs/>
          <w:sz w:val="22"/>
          <w:szCs w:val="22"/>
        </w:rPr>
      </w:pPr>
      <w:r w:rsidRPr="00342CE4">
        <w:rPr>
          <w:rFonts w:ascii="Tahoma" w:hAnsi="Tahoma" w:cs="Tahoma"/>
          <w:b/>
          <w:bCs/>
          <w:sz w:val="22"/>
          <w:szCs w:val="22"/>
        </w:rPr>
        <w:t>1</w:t>
      </w:r>
      <w:r w:rsidR="004D42A9" w:rsidRPr="00342CE4">
        <w:rPr>
          <w:rFonts w:ascii="Tahoma" w:hAnsi="Tahoma" w:cs="Tahoma"/>
          <w:b/>
          <w:bCs/>
          <w:sz w:val="22"/>
          <w:szCs w:val="22"/>
        </w:rPr>
        <w:t>9</w:t>
      </w:r>
      <w:r w:rsidR="004D42A9" w:rsidRPr="00342CE4">
        <w:rPr>
          <w:rFonts w:ascii="Tahoma" w:hAnsi="Tahoma" w:cs="Tahoma"/>
          <w:sz w:val="22"/>
          <w:szCs w:val="22"/>
        </w:rPr>
        <w:t xml:space="preserve">. Επιτροπή παρακολούθησης και παραλαβής </w:t>
      </w:r>
      <w:r w:rsidRPr="00342CE4">
        <w:rPr>
          <w:rFonts w:ascii="Tahoma" w:hAnsi="Tahoma" w:cs="Tahoma"/>
          <w:sz w:val="22"/>
          <w:szCs w:val="22"/>
        </w:rPr>
        <w:t xml:space="preserve">της </w:t>
      </w:r>
      <w:r w:rsidRPr="00342CE4">
        <w:rPr>
          <w:rFonts w:ascii="Tahoma" w:hAnsi="Tahoma" w:cs="Tahoma"/>
          <w:b/>
          <w:bCs/>
          <w:sz w:val="22"/>
          <w:szCs w:val="22"/>
        </w:rPr>
        <w:t>ΠΡΟΜΗΘΕΙΑΣ ΕΙΔΩΝ</w:t>
      </w:r>
      <w:r w:rsidR="004D42A9" w:rsidRPr="00342CE4">
        <w:rPr>
          <w:rFonts w:ascii="Tahoma" w:hAnsi="Tahoma" w:cs="Tahoma"/>
          <w:sz w:val="22"/>
          <w:szCs w:val="22"/>
        </w:rPr>
        <w:t xml:space="preserve"> συμπεριλαμβανομένου </w:t>
      </w:r>
      <w:r w:rsidRPr="00342CE4">
        <w:rPr>
          <w:rFonts w:ascii="Tahoma" w:hAnsi="Tahoma" w:cs="Tahoma"/>
          <w:sz w:val="22"/>
          <w:szCs w:val="22"/>
        </w:rPr>
        <w:t>ΓΑΛΑΚΤΟΣ ΕΡΓΑΖΟΜΕΝΩΝ</w:t>
      </w:r>
      <w:r w:rsidR="004D42A9" w:rsidRPr="00342CE4">
        <w:rPr>
          <w:rFonts w:ascii="Tahoma" w:hAnsi="Tahoma" w:cs="Tahoma"/>
          <w:sz w:val="22"/>
          <w:szCs w:val="22"/>
        </w:rPr>
        <w:t xml:space="preserve"> και πετρελαίου των χώρων της Διεύθυνσης Άθλησης</w:t>
      </w:r>
      <w:r w:rsidR="004D42A9" w:rsidRPr="00342CE4">
        <w:rPr>
          <w:rFonts w:ascii="Tahoma" w:hAnsi="Tahoma" w:cs="Tahoma"/>
          <w:b/>
          <w:bCs/>
          <w:sz w:val="22"/>
          <w:szCs w:val="22"/>
        </w:rPr>
        <w:t xml:space="preserve"> </w:t>
      </w:r>
    </w:p>
    <w:p w14:paraId="5CEB81E3" w14:textId="1F74EF5A" w:rsidR="004D42A9" w:rsidRPr="00135BCA" w:rsidRDefault="00135BCA" w:rsidP="004D42A9">
      <w:pPr>
        <w:pStyle w:val="Web"/>
        <w:jc w:val="both"/>
        <w:rPr>
          <w:rFonts w:ascii="Tahoma" w:hAnsi="Tahoma" w:cs="Tahoma"/>
          <w:b/>
          <w:bCs/>
          <w:sz w:val="20"/>
          <w:szCs w:val="20"/>
        </w:rPr>
      </w:pPr>
      <w:r w:rsidRPr="00135BCA">
        <w:rPr>
          <w:rFonts w:ascii="Tahoma" w:hAnsi="Tahoma" w:cs="Tahoma"/>
          <w:b/>
          <w:bCs/>
          <w:sz w:val="20"/>
          <w:szCs w:val="20"/>
        </w:rPr>
        <w:t xml:space="preserve">Δ/ΝΣΗ ΑΘΛΗΣΗΣ </w:t>
      </w:r>
    </w:p>
    <w:tbl>
      <w:tblPr>
        <w:tblStyle w:val="a9"/>
        <w:tblW w:w="0" w:type="auto"/>
        <w:tblLook w:val="04A0" w:firstRow="1" w:lastRow="0" w:firstColumn="1" w:lastColumn="0" w:noHBand="0" w:noVBand="1"/>
      </w:tblPr>
      <w:tblGrid>
        <w:gridCol w:w="4531"/>
        <w:gridCol w:w="4841"/>
      </w:tblGrid>
      <w:tr w:rsidR="004D42A9" w14:paraId="6DA89792" w14:textId="77777777" w:rsidTr="008530A6">
        <w:tc>
          <w:tcPr>
            <w:tcW w:w="4531" w:type="dxa"/>
          </w:tcPr>
          <w:p w14:paraId="10D23AC5" w14:textId="19335EF3" w:rsidR="004D42A9" w:rsidRPr="00135BCA" w:rsidRDefault="008530A6" w:rsidP="00135BCA">
            <w:pPr>
              <w:tabs>
                <w:tab w:val="left" w:pos="5580"/>
              </w:tabs>
              <w:rPr>
                <w:rFonts w:asciiTheme="minorHAnsi" w:hAnsiTheme="minorHAnsi" w:cstheme="minorHAnsi"/>
                <w:b/>
                <w:bCs/>
                <w:sz w:val="22"/>
                <w:szCs w:val="22"/>
              </w:rPr>
            </w:pPr>
            <w:r w:rsidRPr="00135BCA">
              <w:rPr>
                <w:rFonts w:asciiTheme="minorHAnsi" w:hAnsiTheme="minorHAnsi" w:cstheme="minorHAnsi"/>
                <w:b/>
                <w:bCs/>
                <w:sz w:val="22"/>
                <w:szCs w:val="22"/>
              </w:rPr>
              <w:t xml:space="preserve">ΤΑΚΤΙΚΑ ΜΕΛΗ </w:t>
            </w:r>
          </w:p>
        </w:tc>
        <w:tc>
          <w:tcPr>
            <w:tcW w:w="4841" w:type="dxa"/>
          </w:tcPr>
          <w:p w14:paraId="6C254A84" w14:textId="4259266D" w:rsidR="004D42A9" w:rsidRPr="00135BCA" w:rsidRDefault="008530A6" w:rsidP="00135BCA">
            <w:pPr>
              <w:tabs>
                <w:tab w:val="left" w:pos="5580"/>
              </w:tabs>
              <w:rPr>
                <w:rFonts w:asciiTheme="minorHAnsi" w:hAnsiTheme="minorHAnsi" w:cstheme="minorHAnsi"/>
                <w:b/>
                <w:bCs/>
                <w:sz w:val="22"/>
                <w:szCs w:val="22"/>
              </w:rPr>
            </w:pPr>
            <w:r w:rsidRPr="00135BCA">
              <w:rPr>
                <w:rFonts w:asciiTheme="minorHAnsi" w:hAnsiTheme="minorHAnsi" w:cstheme="minorHAnsi"/>
                <w:b/>
                <w:bCs/>
                <w:sz w:val="22"/>
                <w:szCs w:val="22"/>
              </w:rPr>
              <w:t>ΑΝΑΠΛΗΡΩΜΑΤΙΚΑ ΜΕΛΗ</w:t>
            </w:r>
          </w:p>
        </w:tc>
      </w:tr>
      <w:tr w:rsidR="004D42A9" w14:paraId="1ABB65EF" w14:textId="77777777" w:rsidTr="008530A6">
        <w:tc>
          <w:tcPr>
            <w:tcW w:w="4531" w:type="dxa"/>
          </w:tcPr>
          <w:p w14:paraId="146135AD" w14:textId="77777777" w:rsidR="008530A6" w:rsidRPr="008530A6" w:rsidRDefault="008530A6" w:rsidP="008530A6">
            <w:pPr>
              <w:autoSpaceDE w:val="0"/>
              <w:autoSpaceDN w:val="0"/>
              <w:adjustRightInd w:val="0"/>
              <w:rPr>
                <w:rFonts w:ascii="Tahoma" w:hAnsi="Tahoma" w:cs="Tahoma"/>
                <w:sz w:val="20"/>
                <w:szCs w:val="20"/>
              </w:rPr>
            </w:pPr>
            <w:r w:rsidRPr="008530A6">
              <w:rPr>
                <w:rFonts w:ascii="Tahoma" w:hAnsi="Tahoma" w:cs="Tahoma"/>
                <w:sz w:val="20"/>
                <w:szCs w:val="20"/>
              </w:rPr>
              <w:t xml:space="preserve">Δεμέναγας Αχιλλέας </w:t>
            </w:r>
            <w:r w:rsidRPr="008530A6">
              <w:rPr>
                <w:rFonts w:ascii="Tahoma" w:eastAsiaTheme="minorHAnsi" w:hAnsi="Tahoma" w:cs="Tahoma"/>
                <w:sz w:val="20"/>
                <w:szCs w:val="20"/>
                <w:lang w:eastAsia="en-US"/>
                <w14:ligatures w14:val="standardContextual"/>
              </w:rPr>
              <w:t>κλάδου ΠΕ ΦΥΣΙΚΗΣ ΑΓΩΓΗΣ και ειδικότητας ΠΕ ΦΥΣΙΚΗΣ ΑΓΩΓΗΣ (διάφορες ειδικεύσεις) με βαθμό Α’</w:t>
            </w:r>
          </w:p>
          <w:p w14:paraId="77CBB259" w14:textId="39051E1E" w:rsidR="004D42A9" w:rsidRPr="008530A6" w:rsidRDefault="004D42A9" w:rsidP="008530A6">
            <w:pPr>
              <w:tabs>
                <w:tab w:val="left" w:pos="5580"/>
              </w:tabs>
              <w:rPr>
                <w:rFonts w:asciiTheme="minorHAnsi" w:hAnsiTheme="minorHAnsi" w:cstheme="minorHAnsi"/>
                <w:sz w:val="20"/>
                <w:szCs w:val="20"/>
              </w:rPr>
            </w:pPr>
          </w:p>
        </w:tc>
        <w:tc>
          <w:tcPr>
            <w:tcW w:w="4841" w:type="dxa"/>
          </w:tcPr>
          <w:p w14:paraId="2E3FDA8B" w14:textId="77777777" w:rsidR="00135BCA" w:rsidRPr="008530A6" w:rsidRDefault="00135BCA" w:rsidP="00135BCA">
            <w:pPr>
              <w:autoSpaceDE w:val="0"/>
              <w:autoSpaceDN w:val="0"/>
              <w:adjustRightInd w:val="0"/>
              <w:rPr>
                <w:rFonts w:ascii="Tahoma" w:hAnsi="Tahoma" w:cs="Tahoma"/>
                <w:sz w:val="20"/>
                <w:szCs w:val="20"/>
              </w:rPr>
            </w:pPr>
            <w:r>
              <w:rPr>
                <w:rFonts w:asciiTheme="minorHAnsi" w:hAnsiTheme="minorHAnsi" w:cstheme="minorHAnsi"/>
                <w:sz w:val="22"/>
                <w:szCs w:val="22"/>
              </w:rPr>
              <w:t xml:space="preserve">Ζάχαρης Ιωάννης </w:t>
            </w:r>
            <w:r w:rsidRPr="008530A6">
              <w:rPr>
                <w:rFonts w:ascii="Tahoma" w:eastAsiaTheme="minorHAnsi" w:hAnsi="Tahoma" w:cs="Tahoma"/>
                <w:sz w:val="20"/>
                <w:szCs w:val="20"/>
                <w:lang w:eastAsia="en-US"/>
                <w14:ligatures w14:val="standardContextual"/>
              </w:rPr>
              <w:t>κλάδου ΠΕ ΦΥΣΙΚΗΣ ΑΓΩΓΗΣ και ειδικότητας ΠΕ ΦΥΣΙΚΗΣ ΑΓΩΓΗΣ (διάφορες ειδικεύσεις) με βαθμό Α’</w:t>
            </w:r>
          </w:p>
          <w:p w14:paraId="5C85F957" w14:textId="62AFDDA3" w:rsidR="004D42A9" w:rsidRDefault="004D42A9" w:rsidP="00135BCA">
            <w:pPr>
              <w:tabs>
                <w:tab w:val="left" w:pos="5580"/>
              </w:tabs>
              <w:rPr>
                <w:rFonts w:asciiTheme="minorHAnsi" w:hAnsiTheme="minorHAnsi" w:cstheme="minorHAnsi"/>
                <w:sz w:val="22"/>
                <w:szCs w:val="22"/>
              </w:rPr>
            </w:pPr>
          </w:p>
        </w:tc>
      </w:tr>
      <w:tr w:rsidR="004D42A9" w14:paraId="488D6A53" w14:textId="77777777" w:rsidTr="008530A6">
        <w:trPr>
          <w:trHeight w:val="956"/>
        </w:trPr>
        <w:tc>
          <w:tcPr>
            <w:tcW w:w="4531" w:type="dxa"/>
          </w:tcPr>
          <w:p w14:paraId="224247CF" w14:textId="023B4B81" w:rsidR="004D42A9" w:rsidRPr="008530A6" w:rsidRDefault="008530A6" w:rsidP="008530A6">
            <w:pPr>
              <w:tabs>
                <w:tab w:val="left" w:pos="164"/>
                <w:tab w:val="left" w:pos="5580"/>
              </w:tabs>
              <w:rPr>
                <w:rFonts w:asciiTheme="minorHAnsi" w:hAnsiTheme="minorHAnsi" w:cstheme="minorHAnsi"/>
                <w:sz w:val="20"/>
                <w:szCs w:val="20"/>
              </w:rPr>
            </w:pPr>
            <w:r w:rsidRPr="008530A6">
              <w:rPr>
                <w:rFonts w:ascii="Tahoma" w:eastAsiaTheme="minorHAnsi" w:hAnsi="Tahoma" w:cs="Tahoma"/>
                <w:sz w:val="20"/>
                <w:szCs w:val="20"/>
                <w:lang w:eastAsia="en-US"/>
                <w14:ligatures w14:val="standardContextual"/>
              </w:rPr>
              <w:t>Παπαδόπουλος Δημήτριος κλάδου ΠΕ ΦΥΣΙΚΗΣ ΑΓΩΓΗΣ και ειδικότητας ΠΕ ΦΥΣΙΚΗΣ ΑΓΩΓΗΣ (διάφορες ειδικεύσεις) με βαθμό Β’</w:t>
            </w:r>
          </w:p>
        </w:tc>
        <w:tc>
          <w:tcPr>
            <w:tcW w:w="4841" w:type="dxa"/>
          </w:tcPr>
          <w:p w14:paraId="63C99CB3" w14:textId="792A6F02" w:rsidR="004D42A9" w:rsidRDefault="00135BCA" w:rsidP="00135BCA">
            <w:pPr>
              <w:tabs>
                <w:tab w:val="left" w:pos="5580"/>
              </w:tabs>
              <w:rPr>
                <w:rFonts w:asciiTheme="minorHAnsi" w:hAnsiTheme="minorHAnsi" w:cstheme="minorHAnsi"/>
                <w:sz w:val="22"/>
                <w:szCs w:val="22"/>
              </w:rPr>
            </w:pPr>
            <w:r>
              <w:rPr>
                <w:rFonts w:asciiTheme="minorHAnsi" w:hAnsiTheme="minorHAnsi" w:cstheme="minorHAnsi"/>
                <w:sz w:val="22"/>
                <w:szCs w:val="22"/>
              </w:rPr>
              <w:t>Καρακασίδης Ιορδάνης</w:t>
            </w:r>
            <w:r w:rsidRPr="008530A6">
              <w:rPr>
                <w:rFonts w:ascii="Tahoma" w:eastAsiaTheme="minorHAnsi" w:hAnsi="Tahoma" w:cs="Tahoma"/>
                <w:sz w:val="20"/>
                <w:szCs w:val="20"/>
                <w:lang w:eastAsia="en-US"/>
                <w14:ligatures w14:val="standardContextual"/>
              </w:rPr>
              <w:t xml:space="preserve"> κλάδου ΠΕ ΦΥΣΙΚΗΣ ΑΓΩΓΗΣ και ειδικότητας ΠΕ ΦΥΣΙΚΗΣ ΑΓΩΓΗΣ (διάφορες ειδικεύσεις) με βαθμό </w:t>
            </w:r>
            <w:r>
              <w:rPr>
                <w:rFonts w:ascii="Tahoma" w:eastAsiaTheme="minorHAnsi" w:hAnsi="Tahoma" w:cs="Tahoma"/>
                <w:sz w:val="20"/>
                <w:szCs w:val="20"/>
                <w:lang w:eastAsia="en-US"/>
                <w14:ligatures w14:val="standardContextual"/>
              </w:rPr>
              <w:t>β΄</w:t>
            </w:r>
          </w:p>
        </w:tc>
      </w:tr>
      <w:tr w:rsidR="004D42A9" w14:paraId="55CC6754" w14:textId="77777777" w:rsidTr="008530A6">
        <w:trPr>
          <w:trHeight w:val="640"/>
        </w:trPr>
        <w:tc>
          <w:tcPr>
            <w:tcW w:w="4531" w:type="dxa"/>
          </w:tcPr>
          <w:p w14:paraId="7434D02F" w14:textId="2DEE1444" w:rsidR="004D42A9" w:rsidRDefault="008530A6" w:rsidP="008530A6">
            <w:pPr>
              <w:tabs>
                <w:tab w:val="left" w:pos="5580"/>
              </w:tabs>
              <w:rPr>
                <w:rFonts w:asciiTheme="minorHAnsi" w:hAnsiTheme="minorHAnsi" w:cstheme="minorHAnsi"/>
                <w:sz w:val="22"/>
                <w:szCs w:val="22"/>
              </w:rPr>
            </w:pPr>
            <w:r>
              <w:rPr>
                <w:rFonts w:asciiTheme="minorHAnsi" w:hAnsiTheme="minorHAnsi" w:cstheme="minorHAnsi"/>
                <w:sz w:val="22"/>
                <w:szCs w:val="22"/>
              </w:rPr>
              <w:t>Χρυσαφάκη  Ματθαίος  κλάδου ΔΕ ΤΕΧΝΙΚΟΥ και ειδικότητας ΔΕ ΗΛΕΚΤΡΟΛΟΓΩΝ με βαθμό Α΄</w:t>
            </w:r>
          </w:p>
        </w:tc>
        <w:tc>
          <w:tcPr>
            <w:tcW w:w="4841" w:type="dxa"/>
          </w:tcPr>
          <w:p w14:paraId="292399B4" w14:textId="50BA4558" w:rsidR="004D42A9" w:rsidRDefault="00135BCA" w:rsidP="00135BCA">
            <w:pPr>
              <w:tabs>
                <w:tab w:val="left" w:pos="5580"/>
              </w:tabs>
              <w:rPr>
                <w:rFonts w:asciiTheme="minorHAnsi" w:hAnsiTheme="minorHAnsi" w:cstheme="minorHAnsi"/>
                <w:sz w:val="22"/>
                <w:szCs w:val="22"/>
              </w:rPr>
            </w:pPr>
            <w:r>
              <w:rPr>
                <w:rFonts w:asciiTheme="minorHAnsi" w:hAnsiTheme="minorHAnsi" w:cstheme="minorHAnsi"/>
                <w:sz w:val="22"/>
                <w:szCs w:val="22"/>
              </w:rPr>
              <w:t>Καρακασίδου Ελένη</w:t>
            </w:r>
            <w:r>
              <w:rPr>
                <w:rFonts w:ascii="Tahoma" w:eastAsiaTheme="minorHAnsi" w:hAnsi="Tahoma" w:cs="Tahoma"/>
                <w:sz w:val="22"/>
                <w:szCs w:val="22"/>
                <w:lang w:eastAsia="en-US"/>
                <w14:ligatures w14:val="standardContextual"/>
              </w:rPr>
              <w:t xml:space="preserve"> κλάδου </w:t>
            </w:r>
            <w:r w:rsidRPr="00135BCA">
              <w:rPr>
                <w:rFonts w:ascii="Tahoma" w:eastAsiaTheme="minorHAnsi" w:hAnsi="Tahoma" w:cs="Tahoma"/>
                <w:sz w:val="20"/>
                <w:szCs w:val="20"/>
                <w:lang w:eastAsia="en-US"/>
                <w14:ligatures w14:val="standardContextual"/>
              </w:rPr>
              <w:t>ΔΕ ΔΙΟΙΚΗΤΙΚΟΥ- ΛΟΓΙΣΤΙΚΟΥ και ειδικότητας ΔΕ ΔΙΟΙΚΗΤΙΚΟΥ- ΛΟΓΙΣΤΙΚΟΥ με βαθμό Α΄</w:t>
            </w:r>
          </w:p>
        </w:tc>
      </w:tr>
    </w:tbl>
    <w:p w14:paraId="55EB36C0" w14:textId="77777777" w:rsidR="004D42A9" w:rsidRDefault="004D42A9" w:rsidP="00370CB8">
      <w:pPr>
        <w:tabs>
          <w:tab w:val="left" w:pos="5580"/>
        </w:tabs>
        <w:jc w:val="center"/>
        <w:rPr>
          <w:rFonts w:asciiTheme="minorHAnsi" w:hAnsiTheme="minorHAnsi" w:cstheme="minorHAnsi"/>
          <w:sz w:val="22"/>
          <w:szCs w:val="22"/>
        </w:rPr>
      </w:pPr>
    </w:p>
    <w:p w14:paraId="1FB02F27" w14:textId="0EB8AE4A" w:rsidR="000830D0" w:rsidRPr="00696F22" w:rsidRDefault="008605E9" w:rsidP="00370CB8">
      <w:pPr>
        <w:tabs>
          <w:tab w:val="left" w:pos="5580"/>
        </w:tabs>
        <w:jc w:val="center"/>
        <w:rPr>
          <w:rFonts w:asciiTheme="minorHAnsi" w:hAnsiTheme="minorHAnsi" w:cstheme="minorHAnsi"/>
          <w:noProof/>
          <w:sz w:val="22"/>
          <w:szCs w:val="22"/>
        </w:rPr>
      </w:pPr>
      <w:r>
        <w:rPr>
          <w:rFonts w:asciiTheme="minorHAnsi" w:hAnsiTheme="minorHAnsi" w:cstheme="minorHAnsi"/>
          <w:sz w:val="22"/>
          <w:szCs w:val="22"/>
        </w:rPr>
        <w:t>Με ε</w:t>
      </w:r>
      <w:r w:rsidR="000830D0" w:rsidRPr="00696F22">
        <w:rPr>
          <w:rFonts w:asciiTheme="minorHAnsi" w:hAnsiTheme="minorHAnsi" w:cstheme="minorHAnsi"/>
          <w:sz w:val="22"/>
          <w:szCs w:val="22"/>
        </w:rPr>
        <w:t>κτίμηση</w:t>
      </w:r>
    </w:p>
    <w:p w14:paraId="450DAD41" w14:textId="0B8A843D" w:rsidR="000830D0" w:rsidRDefault="000830D0" w:rsidP="00370CB8">
      <w:pPr>
        <w:tabs>
          <w:tab w:val="left" w:pos="5580"/>
        </w:tabs>
        <w:jc w:val="center"/>
        <w:rPr>
          <w:rFonts w:asciiTheme="minorHAnsi" w:hAnsiTheme="minorHAnsi" w:cstheme="minorHAnsi"/>
          <w:noProof/>
          <w:sz w:val="22"/>
          <w:szCs w:val="22"/>
        </w:rPr>
      </w:pPr>
      <w:r w:rsidRPr="00696F22">
        <w:rPr>
          <w:rFonts w:asciiTheme="minorHAnsi" w:hAnsiTheme="minorHAnsi" w:cstheme="minorHAnsi"/>
          <w:noProof/>
          <w:sz w:val="22"/>
          <w:szCs w:val="22"/>
        </w:rPr>
        <w:t>Ο ΑΝΤΙΔΗΜΑΡΧΟΣ</w:t>
      </w:r>
    </w:p>
    <w:p w14:paraId="1A052DF7" w14:textId="77777777" w:rsidR="00370CB8" w:rsidRDefault="00370CB8" w:rsidP="00370CB8">
      <w:pPr>
        <w:tabs>
          <w:tab w:val="left" w:pos="5580"/>
        </w:tabs>
        <w:jc w:val="center"/>
        <w:rPr>
          <w:rFonts w:asciiTheme="minorHAnsi" w:hAnsiTheme="minorHAnsi" w:cstheme="minorHAnsi"/>
          <w:noProof/>
          <w:sz w:val="22"/>
          <w:szCs w:val="22"/>
        </w:rPr>
      </w:pPr>
    </w:p>
    <w:p w14:paraId="5482545C" w14:textId="060D57B1" w:rsidR="000830D0" w:rsidRPr="00696F22" w:rsidRDefault="00AE14EE" w:rsidP="00370CB8">
      <w:pPr>
        <w:tabs>
          <w:tab w:val="left" w:pos="5580"/>
        </w:tabs>
        <w:jc w:val="center"/>
        <w:rPr>
          <w:rFonts w:asciiTheme="minorHAnsi" w:hAnsiTheme="minorHAnsi" w:cstheme="minorHAnsi"/>
          <w:noProof/>
          <w:sz w:val="22"/>
          <w:szCs w:val="22"/>
        </w:rPr>
      </w:pPr>
      <w:r>
        <w:rPr>
          <w:rFonts w:asciiTheme="minorHAnsi" w:hAnsiTheme="minorHAnsi" w:cstheme="minorHAnsi"/>
          <w:noProof/>
          <w:sz w:val="22"/>
          <w:szCs w:val="22"/>
        </w:rPr>
        <w:t>Γ</w:t>
      </w:r>
      <w:r w:rsidR="000830D0" w:rsidRPr="00696F22">
        <w:rPr>
          <w:rFonts w:asciiTheme="minorHAnsi" w:hAnsiTheme="minorHAnsi" w:cstheme="minorHAnsi"/>
          <w:noProof/>
          <w:sz w:val="22"/>
          <w:szCs w:val="22"/>
        </w:rPr>
        <w:t>ΕΩΡΓΙΟΣ Χ. ΜΑΡΓΩΜΕΝΟΣ</w:t>
      </w:r>
    </w:p>
    <w:p w14:paraId="3F4D47EB" w14:textId="691DBD83" w:rsidR="00445A1F" w:rsidRPr="00647829" w:rsidRDefault="00445A1F" w:rsidP="00370CB8">
      <w:pPr>
        <w:rPr>
          <w:rFonts w:asciiTheme="minorHAnsi" w:hAnsiTheme="minorHAnsi" w:cstheme="minorHAnsi"/>
          <w:b/>
          <w:bCs/>
          <w:sz w:val="22"/>
          <w:szCs w:val="22"/>
        </w:rPr>
      </w:pPr>
      <w:r w:rsidRPr="00647829">
        <w:rPr>
          <w:rFonts w:asciiTheme="minorHAnsi" w:hAnsiTheme="minorHAnsi" w:cstheme="minorHAnsi"/>
          <w:b/>
          <w:bCs/>
          <w:sz w:val="22"/>
          <w:szCs w:val="22"/>
        </w:rPr>
        <w:t xml:space="preserve">Εσωτερική Διανομή </w:t>
      </w:r>
    </w:p>
    <w:p w14:paraId="12CCC6B5" w14:textId="77777777" w:rsidR="00445A1F" w:rsidRPr="00445A1F" w:rsidRDefault="00445A1F" w:rsidP="00445A1F">
      <w:pPr>
        <w:rPr>
          <w:rFonts w:asciiTheme="minorHAnsi" w:hAnsiTheme="minorHAnsi" w:cstheme="minorHAnsi"/>
          <w:sz w:val="22"/>
          <w:szCs w:val="22"/>
        </w:rPr>
      </w:pPr>
      <w:r w:rsidRPr="00445A1F">
        <w:rPr>
          <w:rFonts w:asciiTheme="minorHAnsi" w:hAnsiTheme="minorHAnsi" w:cstheme="minorHAnsi"/>
          <w:sz w:val="22"/>
          <w:szCs w:val="22"/>
        </w:rPr>
        <w:t xml:space="preserve">- </w:t>
      </w:r>
      <w:proofErr w:type="spellStart"/>
      <w:r w:rsidRPr="00445A1F">
        <w:rPr>
          <w:rFonts w:asciiTheme="minorHAnsi" w:hAnsiTheme="minorHAnsi" w:cstheme="minorHAnsi"/>
          <w:sz w:val="22"/>
          <w:szCs w:val="22"/>
        </w:rPr>
        <w:t>Γρ</w:t>
      </w:r>
      <w:proofErr w:type="spellEnd"/>
      <w:r w:rsidRPr="00445A1F">
        <w:rPr>
          <w:rFonts w:asciiTheme="minorHAnsi" w:hAnsiTheme="minorHAnsi" w:cstheme="minorHAnsi"/>
          <w:sz w:val="22"/>
          <w:szCs w:val="22"/>
        </w:rPr>
        <w:t>. Δημάρχου</w:t>
      </w:r>
    </w:p>
    <w:p w14:paraId="54EFDA68" w14:textId="77777777" w:rsidR="00445A1F" w:rsidRPr="00445A1F" w:rsidRDefault="00445A1F" w:rsidP="00445A1F">
      <w:pPr>
        <w:rPr>
          <w:rFonts w:asciiTheme="minorHAnsi" w:hAnsiTheme="minorHAnsi" w:cstheme="minorHAnsi"/>
          <w:sz w:val="22"/>
          <w:szCs w:val="22"/>
        </w:rPr>
      </w:pPr>
      <w:r w:rsidRPr="00445A1F">
        <w:rPr>
          <w:rFonts w:asciiTheme="minorHAnsi" w:hAnsiTheme="minorHAnsi" w:cstheme="minorHAnsi"/>
          <w:sz w:val="22"/>
          <w:szCs w:val="22"/>
        </w:rPr>
        <w:t xml:space="preserve">- </w:t>
      </w:r>
      <w:proofErr w:type="spellStart"/>
      <w:r w:rsidRPr="00445A1F">
        <w:rPr>
          <w:rFonts w:asciiTheme="minorHAnsi" w:hAnsiTheme="minorHAnsi" w:cstheme="minorHAnsi"/>
          <w:sz w:val="22"/>
          <w:szCs w:val="22"/>
        </w:rPr>
        <w:t>Γρ</w:t>
      </w:r>
      <w:proofErr w:type="spellEnd"/>
      <w:r w:rsidRPr="00445A1F">
        <w:rPr>
          <w:rFonts w:asciiTheme="minorHAnsi" w:hAnsiTheme="minorHAnsi" w:cstheme="minorHAnsi"/>
          <w:sz w:val="22"/>
          <w:szCs w:val="22"/>
        </w:rPr>
        <w:t>. Γεν. Γραμματέα</w:t>
      </w:r>
    </w:p>
    <w:p w14:paraId="109A9AA8" w14:textId="57D03817" w:rsidR="00445A1F" w:rsidRPr="00445A1F" w:rsidRDefault="00445A1F" w:rsidP="00445A1F">
      <w:pPr>
        <w:rPr>
          <w:rFonts w:asciiTheme="minorHAnsi" w:hAnsiTheme="minorHAnsi" w:cstheme="minorHAnsi"/>
          <w:sz w:val="22"/>
          <w:szCs w:val="22"/>
        </w:rPr>
      </w:pPr>
      <w:r w:rsidRPr="00445A1F">
        <w:rPr>
          <w:rFonts w:asciiTheme="minorHAnsi" w:hAnsiTheme="minorHAnsi" w:cstheme="minorHAnsi"/>
          <w:sz w:val="22"/>
          <w:szCs w:val="22"/>
        </w:rPr>
        <w:t xml:space="preserve">- Αντιδήμαρχο </w:t>
      </w:r>
      <w:r>
        <w:rPr>
          <w:rFonts w:asciiTheme="minorHAnsi" w:hAnsiTheme="minorHAnsi" w:cstheme="minorHAnsi"/>
          <w:sz w:val="22"/>
          <w:szCs w:val="22"/>
        </w:rPr>
        <w:t xml:space="preserve"> κ. Γεώργιο Μαργωμένο</w:t>
      </w:r>
    </w:p>
    <w:sectPr w:rsidR="00445A1F" w:rsidRPr="00445A1F" w:rsidSect="00135BCA">
      <w:headerReference w:type="first" r:id="rId8"/>
      <w:pgSz w:w="12240" w:h="15840"/>
      <w:pgMar w:top="993" w:right="1440"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3B75" w14:textId="77777777" w:rsidR="00787053" w:rsidRDefault="00787053" w:rsidP="000830D0">
      <w:r>
        <w:separator/>
      </w:r>
    </w:p>
  </w:endnote>
  <w:endnote w:type="continuationSeparator" w:id="0">
    <w:p w14:paraId="792BB8C8" w14:textId="77777777" w:rsidR="00787053" w:rsidRDefault="00787053" w:rsidP="0008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729C" w14:textId="77777777" w:rsidR="00787053" w:rsidRDefault="00787053" w:rsidP="000830D0">
      <w:r>
        <w:separator/>
      </w:r>
    </w:p>
  </w:footnote>
  <w:footnote w:type="continuationSeparator" w:id="0">
    <w:p w14:paraId="6040EA11" w14:textId="77777777" w:rsidR="00787053" w:rsidRDefault="00787053" w:rsidP="0008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6DE4" w14:textId="706B9CC8" w:rsidR="000830D0" w:rsidRDefault="00C2665E" w:rsidP="00032B18">
    <w:pPr>
      <w:pStyle w:val="a3"/>
      <w:tabs>
        <w:tab w:val="clear" w:pos="4680"/>
        <w:tab w:val="clear" w:pos="9360"/>
        <w:tab w:val="left" w:pos="6096"/>
      </w:tabs>
    </w:pPr>
    <w:r w:rsidRPr="00D9378E">
      <w:rPr>
        <w:noProof/>
      </w:rPr>
      <w:drawing>
        <wp:anchor distT="0" distB="0" distL="114300" distR="114300" simplePos="0" relativeHeight="251661312" behindDoc="1" locked="0" layoutInCell="1" allowOverlap="1" wp14:anchorId="4F43C0A0" wp14:editId="0688F689">
          <wp:simplePos x="0" y="0"/>
          <wp:positionH relativeFrom="column">
            <wp:posOffset>-14605</wp:posOffset>
          </wp:positionH>
          <wp:positionV relativeFrom="paragraph">
            <wp:posOffset>-1905</wp:posOffset>
          </wp:positionV>
          <wp:extent cx="800100" cy="704850"/>
          <wp:effectExtent l="0" t="0" r="0" b="0"/>
          <wp:wrapNone/>
          <wp:docPr id="784256193" name="Εικόνα 784256193" descr="ΣΦΡΑΓΙΔΑ ΔΗΜΟ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ΦΡΑΓΙΔΑ ΔΗΜΟΥ1"/>
                  <pic:cNvPicPr>
                    <a:picLocks noChangeAspect="1" noChangeArrowheads="1"/>
                  </pic:cNvPicPr>
                </pic:nvPicPr>
                <pic:blipFill>
                  <a:blip r:embed="rId1" cstate="print"/>
                  <a:srcRect l="7692" t="11224" r="13675"/>
                  <a:stretch>
                    <a:fillRect/>
                  </a:stretch>
                </pic:blipFill>
                <pic:spPr bwMode="auto">
                  <a:xfrm>
                    <a:off x="0" y="0"/>
                    <a:ext cx="800100" cy="704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2B1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E26"/>
    <w:multiLevelType w:val="hybridMultilevel"/>
    <w:tmpl w:val="06D69570"/>
    <w:lvl w:ilvl="0" w:tplc="925A0D8C">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46A098F"/>
    <w:multiLevelType w:val="hybridMultilevel"/>
    <w:tmpl w:val="06BA6408"/>
    <w:lvl w:ilvl="0" w:tplc="BE320E76">
      <w:start w:val="1"/>
      <w:numFmt w:val="decimal"/>
      <w:lvlText w:val="%1."/>
      <w:lvlJc w:val="left"/>
      <w:pPr>
        <w:tabs>
          <w:tab w:val="num" w:pos="840"/>
        </w:tabs>
        <w:ind w:left="840" w:hanging="4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E167B9"/>
    <w:multiLevelType w:val="hybridMultilevel"/>
    <w:tmpl w:val="A86829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141957"/>
    <w:multiLevelType w:val="multilevel"/>
    <w:tmpl w:val="AF2E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B0662"/>
    <w:multiLevelType w:val="hybridMultilevel"/>
    <w:tmpl w:val="D4125D0C"/>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DE2AD3"/>
    <w:multiLevelType w:val="hybridMultilevel"/>
    <w:tmpl w:val="641A9546"/>
    <w:lvl w:ilvl="0" w:tplc="5E9CEF7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6" w15:restartNumberingAfterBreak="0">
    <w:nsid w:val="10B76F0A"/>
    <w:multiLevelType w:val="hybridMultilevel"/>
    <w:tmpl w:val="02B88530"/>
    <w:lvl w:ilvl="0" w:tplc="CEB445BE">
      <w:start w:val="1"/>
      <w:numFmt w:val="decimal"/>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7" w15:restartNumberingAfterBreak="0">
    <w:nsid w:val="10E024A1"/>
    <w:multiLevelType w:val="hybridMultilevel"/>
    <w:tmpl w:val="E17A9450"/>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15:restartNumberingAfterBreak="0">
    <w:nsid w:val="21DF1B47"/>
    <w:multiLevelType w:val="multilevel"/>
    <w:tmpl w:val="5E3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B4EE4"/>
    <w:multiLevelType w:val="hybridMultilevel"/>
    <w:tmpl w:val="AEB6258C"/>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746FF"/>
    <w:multiLevelType w:val="multilevel"/>
    <w:tmpl w:val="EBB0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73144"/>
    <w:multiLevelType w:val="multilevel"/>
    <w:tmpl w:val="89D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A3434"/>
    <w:multiLevelType w:val="hybridMultilevel"/>
    <w:tmpl w:val="E8A6A83C"/>
    <w:lvl w:ilvl="0" w:tplc="0408000B">
      <w:start w:val="1"/>
      <w:numFmt w:val="bullet"/>
      <w:lvlText w:val=""/>
      <w:lvlJc w:val="left"/>
      <w:pPr>
        <w:ind w:left="1050" w:hanging="360"/>
      </w:pPr>
      <w:rPr>
        <w:rFonts w:ascii="Wingdings" w:hAnsi="Wingdings" w:hint="default"/>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abstractNum w:abstractNumId="13" w15:restartNumberingAfterBreak="0">
    <w:nsid w:val="47F4261A"/>
    <w:multiLevelType w:val="hybridMultilevel"/>
    <w:tmpl w:val="DEF850E0"/>
    <w:lvl w:ilvl="0" w:tplc="8822F36E">
      <w:numFmt w:val="bullet"/>
      <w:lvlText w:val="-"/>
      <w:lvlJc w:val="left"/>
      <w:pPr>
        <w:ind w:left="-66" w:hanging="360"/>
      </w:pPr>
      <w:rPr>
        <w:rFonts w:ascii="Calibri" w:eastAsia="Calibri" w:hAnsi="Calibri" w:cs="Calibri" w:hint="default"/>
        <w:color w:val="00000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12261A"/>
    <w:multiLevelType w:val="hybridMultilevel"/>
    <w:tmpl w:val="AF946B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20394E"/>
    <w:multiLevelType w:val="multilevel"/>
    <w:tmpl w:val="571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00311"/>
    <w:multiLevelType w:val="hybridMultilevel"/>
    <w:tmpl w:val="7F16D6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8530EE"/>
    <w:multiLevelType w:val="multilevel"/>
    <w:tmpl w:val="98FA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8746F"/>
    <w:multiLevelType w:val="multilevel"/>
    <w:tmpl w:val="254E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82314"/>
    <w:multiLevelType w:val="hybridMultilevel"/>
    <w:tmpl w:val="DE3E7674"/>
    <w:lvl w:ilvl="0" w:tplc="0408000B">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0" w15:restartNumberingAfterBreak="0">
    <w:nsid w:val="52571F8E"/>
    <w:multiLevelType w:val="hybridMultilevel"/>
    <w:tmpl w:val="FE9EBE6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52A1401F"/>
    <w:multiLevelType w:val="hybridMultilevel"/>
    <w:tmpl w:val="4456E742"/>
    <w:lvl w:ilvl="0" w:tplc="925A0D8C">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15:restartNumberingAfterBreak="0">
    <w:nsid w:val="52B1153D"/>
    <w:multiLevelType w:val="hybridMultilevel"/>
    <w:tmpl w:val="EBC8DD82"/>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20A47"/>
    <w:multiLevelType w:val="multilevel"/>
    <w:tmpl w:val="EC669A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5AB4E94"/>
    <w:multiLevelType w:val="hybridMultilevel"/>
    <w:tmpl w:val="C310DD6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79774AA"/>
    <w:multiLevelType w:val="hybridMultilevel"/>
    <w:tmpl w:val="A00A080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A5A68D3"/>
    <w:multiLevelType w:val="hybridMultilevel"/>
    <w:tmpl w:val="675CD318"/>
    <w:lvl w:ilvl="0" w:tplc="8822F36E">
      <w:numFmt w:val="bullet"/>
      <w:lvlText w:val="-"/>
      <w:lvlJc w:val="left"/>
      <w:pPr>
        <w:ind w:left="-66" w:hanging="360"/>
      </w:pPr>
      <w:rPr>
        <w:rFonts w:ascii="Calibri" w:eastAsia="Calibri" w:hAnsi="Calibri" w:cs="Calibri" w:hint="default"/>
        <w:color w:val="00000A"/>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27" w15:restartNumberingAfterBreak="0">
    <w:nsid w:val="5BA353B1"/>
    <w:multiLevelType w:val="hybridMultilevel"/>
    <w:tmpl w:val="DC985B2C"/>
    <w:lvl w:ilvl="0" w:tplc="0408000B">
      <w:start w:val="1"/>
      <w:numFmt w:val="bullet"/>
      <w:lvlText w:val=""/>
      <w:lvlJc w:val="left"/>
      <w:pPr>
        <w:ind w:left="720" w:hanging="360"/>
      </w:pPr>
      <w:rPr>
        <w:rFonts w:ascii="Wingdings" w:hAnsi="Wingdings" w:cs="Wingdings"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8" w15:restartNumberingAfterBreak="0">
    <w:nsid w:val="654D7CED"/>
    <w:multiLevelType w:val="hybridMultilevel"/>
    <w:tmpl w:val="AA96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A16B02"/>
    <w:multiLevelType w:val="hybridMultilevel"/>
    <w:tmpl w:val="60842B94"/>
    <w:lvl w:ilvl="0" w:tplc="8C5C1E9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0" w15:restartNumberingAfterBreak="0">
    <w:nsid w:val="72446C2E"/>
    <w:multiLevelType w:val="hybridMultilevel"/>
    <w:tmpl w:val="FD0A2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BB262E"/>
    <w:multiLevelType w:val="hybridMultilevel"/>
    <w:tmpl w:val="CAEC38F0"/>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2" w15:restartNumberingAfterBreak="0">
    <w:nsid w:val="749B1CED"/>
    <w:multiLevelType w:val="multilevel"/>
    <w:tmpl w:val="EC669A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4A660F2"/>
    <w:multiLevelType w:val="hybridMultilevel"/>
    <w:tmpl w:val="FE5A8B70"/>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4" w15:restartNumberingAfterBreak="0">
    <w:nsid w:val="75603AFB"/>
    <w:multiLevelType w:val="hybridMultilevel"/>
    <w:tmpl w:val="C4A0DD42"/>
    <w:lvl w:ilvl="0" w:tplc="84AEA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C3BD4"/>
    <w:multiLevelType w:val="multilevel"/>
    <w:tmpl w:val="DCA4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9E20CC"/>
    <w:multiLevelType w:val="hybridMultilevel"/>
    <w:tmpl w:val="049AC940"/>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85351599">
    <w:abstractNumId w:val="21"/>
  </w:num>
  <w:num w:numId="2" w16cid:durableId="613942688">
    <w:abstractNumId w:val="0"/>
  </w:num>
  <w:num w:numId="3" w16cid:durableId="448161177">
    <w:abstractNumId w:val="9"/>
  </w:num>
  <w:num w:numId="4" w16cid:durableId="1225481935">
    <w:abstractNumId w:val="34"/>
  </w:num>
  <w:num w:numId="5" w16cid:durableId="1286813223">
    <w:abstractNumId w:val="22"/>
  </w:num>
  <w:num w:numId="6" w16cid:durableId="1176649245">
    <w:abstractNumId w:val="1"/>
  </w:num>
  <w:num w:numId="7" w16cid:durableId="1345285082">
    <w:abstractNumId w:val="16"/>
  </w:num>
  <w:num w:numId="8" w16cid:durableId="474762807">
    <w:abstractNumId w:val="29"/>
  </w:num>
  <w:num w:numId="9" w16cid:durableId="193272780">
    <w:abstractNumId w:val="24"/>
  </w:num>
  <w:num w:numId="10" w16cid:durableId="1879078428">
    <w:abstractNumId w:val="6"/>
  </w:num>
  <w:num w:numId="11" w16cid:durableId="316692682">
    <w:abstractNumId w:val="5"/>
  </w:num>
  <w:num w:numId="12" w16cid:durableId="135880397">
    <w:abstractNumId w:val="28"/>
  </w:num>
  <w:num w:numId="13" w16cid:durableId="884220814">
    <w:abstractNumId w:val="35"/>
  </w:num>
  <w:num w:numId="14" w16cid:durableId="1895770592">
    <w:abstractNumId w:val="26"/>
  </w:num>
  <w:num w:numId="15" w16cid:durableId="65811984">
    <w:abstractNumId w:val="13"/>
  </w:num>
  <w:num w:numId="16" w16cid:durableId="750660096">
    <w:abstractNumId w:val="33"/>
  </w:num>
  <w:num w:numId="17" w16cid:durableId="2075857007">
    <w:abstractNumId w:val="31"/>
  </w:num>
  <w:num w:numId="18" w16cid:durableId="462819943">
    <w:abstractNumId w:val="36"/>
  </w:num>
  <w:num w:numId="19" w16cid:durableId="999969188">
    <w:abstractNumId w:val="27"/>
  </w:num>
  <w:num w:numId="20" w16cid:durableId="143862263">
    <w:abstractNumId w:val="7"/>
  </w:num>
  <w:num w:numId="21" w16cid:durableId="96173576">
    <w:abstractNumId w:val="19"/>
  </w:num>
  <w:num w:numId="22" w16cid:durableId="1747410941">
    <w:abstractNumId w:val="20"/>
  </w:num>
  <w:num w:numId="23" w16cid:durableId="268126383">
    <w:abstractNumId w:val="12"/>
  </w:num>
  <w:num w:numId="24" w16cid:durableId="2034921007">
    <w:abstractNumId w:val="11"/>
  </w:num>
  <w:num w:numId="25" w16cid:durableId="1013335052">
    <w:abstractNumId w:val="15"/>
  </w:num>
  <w:num w:numId="26" w16cid:durableId="741222624">
    <w:abstractNumId w:val="18"/>
  </w:num>
  <w:num w:numId="27" w16cid:durableId="1291664024">
    <w:abstractNumId w:val="17"/>
  </w:num>
  <w:num w:numId="28" w16cid:durableId="188178745">
    <w:abstractNumId w:val="10"/>
  </w:num>
  <w:num w:numId="29" w16cid:durableId="1725367014">
    <w:abstractNumId w:val="8"/>
  </w:num>
  <w:num w:numId="30" w16cid:durableId="532378457">
    <w:abstractNumId w:val="30"/>
  </w:num>
  <w:num w:numId="31" w16cid:durableId="341975754">
    <w:abstractNumId w:val="4"/>
  </w:num>
  <w:num w:numId="32" w16cid:durableId="1076170782">
    <w:abstractNumId w:val="3"/>
  </w:num>
  <w:num w:numId="33" w16cid:durableId="1736119534">
    <w:abstractNumId w:val="32"/>
  </w:num>
  <w:num w:numId="34" w16cid:durableId="161354985">
    <w:abstractNumId w:val="25"/>
  </w:num>
  <w:num w:numId="35" w16cid:durableId="458690092">
    <w:abstractNumId w:val="14"/>
  </w:num>
  <w:num w:numId="36" w16cid:durableId="1895848137">
    <w:abstractNumId w:val="23"/>
  </w:num>
  <w:num w:numId="37" w16cid:durableId="128519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0D0"/>
    <w:rsid w:val="00003B0F"/>
    <w:rsid w:val="00003D49"/>
    <w:rsid w:val="00007CB4"/>
    <w:rsid w:val="00013B37"/>
    <w:rsid w:val="0002531B"/>
    <w:rsid w:val="00032072"/>
    <w:rsid w:val="00032B18"/>
    <w:rsid w:val="000360DE"/>
    <w:rsid w:val="00040163"/>
    <w:rsid w:val="00047BB5"/>
    <w:rsid w:val="0006749B"/>
    <w:rsid w:val="000830D0"/>
    <w:rsid w:val="00086D0C"/>
    <w:rsid w:val="000B62C1"/>
    <w:rsid w:val="000E2466"/>
    <w:rsid w:val="000F475F"/>
    <w:rsid w:val="0010268C"/>
    <w:rsid w:val="00135BCA"/>
    <w:rsid w:val="001854F6"/>
    <w:rsid w:val="0019275F"/>
    <w:rsid w:val="00193F3C"/>
    <w:rsid w:val="001A5B4E"/>
    <w:rsid w:val="001E03D5"/>
    <w:rsid w:val="001F0561"/>
    <w:rsid w:val="001F1244"/>
    <w:rsid w:val="00210A57"/>
    <w:rsid w:val="00222186"/>
    <w:rsid w:val="00233582"/>
    <w:rsid w:val="002379AD"/>
    <w:rsid w:val="00256726"/>
    <w:rsid w:val="002739A5"/>
    <w:rsid w:val="0028267F"/>
    <w:rsid w:val="002A2F26"/>
    <w:rsid w:val="002A3803"/>
    <w:rsid w:val="002A3D58"/>
    <w:rsid w:val="002E764E"/>
    <w:rsid w:val="00303A7A"/>
    <w:rsid w:val="00313A5E"/>
    <w:rsid w:val="0033547D"/>
    <w:rsid w:val="00341E7B"/>
    <w:rsid w:val="00342CE4"/>
    <w:rsid w:val="00343E9C"/>
    <w:rsid w:val="003646BB"/>
    <w:rsid w:val="00370CB8"/>
    <w:rsid w:val="00375119"/>
    <w:rsid w:val="003800F0"/>
    <w:rsid w:val="00385424"/>
    <w:rsid w:val="003B03AB"/>
    <w:rsid w:val="003C1CA4"/>
    <w:rsid w:val="003E4C8D"/>
    <w:rsid w:val="00403FCD"/>
    <w:rsid w:val="0041721D"/>
    <w:rsid w:val="00424890"/>
    <w:rsid w:val="00436771"/>
    <w:rsid w:val="00445A1F"/>
    <w:rsid w:val="0045760F"/>
    <w:rsid w:val="004652A0"/>
    <w:rsid w:val="0047110B"/>
    <w:rsid w:val="00471A19"/>
    <w:rsid w:val="0049364C"/>
    <w:rsid w:val="004D42A9"/>
    <w:rsid w:val="00521236"/>
    <w:rsid w:val="00523238"/>
    <w:rsid w:val="00527B99"/>
    <w:rsid w:val="00537808"/>
    <w:rsid w:val="00555DA0"/>
    <w:rsid w:val="0056037F"/>
    <w:rsid w:val="00586A65"/>
    <w:rsid w:val="006027A1"/>
    <w:rsid w:val="00615351"/>
    <w:rsid w:val="006308D0"/>
    <w:rsid w:val="00647829"/>
    <w:rsid w:val="00652390"/>
    <w:rsid w:val="00686734"/>
    <w:rsid w:val="00696F22"/>
    <w:rsid w:val="006A0FEA"/>
    <w:rsid w:val="006D44D8"/>
    <w:rsid w:val="006E00C4"/>
    <w:rsid w:val="006E30C1"/>
    <w:rsid w:val="006E7173"/>
    <w:rsid w:val="00721674"/>
    <w:rsid w:val="007404CD"/>
    <w:rsid w:val="0075678B"/>
    <w:rsid w:val="00760966"/>
    <w:rsid w:val="007742AB"/>
    <w:rsid w:val="00785A8F"/>
    <w:rsid w:val="00787053"/>
    <w:rsid w:val="007C6CDC"/>
    <w:rsid w:val="007D2384"/>
    <w:rsid w:val="007F5F51"/>
    <w:rsid w:val="00806137"/>
    <w:rsid w:val="00815278"/>
    <w:rsid w:val="00842891"/>
    <w:rsid w:val="00853090"/>
    <w:rsid w:val="008530A6"/>
    <w:rsid w:val="008605E9"/>
    <w:rsid w:val="00863C9A"/>
    <w:rsid w:val="00863DBA"/>
    <w:rsid w:val="00891549"/>
    <w:rsid w:val="008A199E"/>
    <w:rsid w:val="008A364D"/>
    <w:rsid w:val="008A472E"/>
    <w:rsid w:val="008B7257"/>
    <w:rsid w:val="008E2011"/>
    <w:rsid w:val="008F7C63"/>
    <w:rsid w:val="0091186F"/>
    <w:rsid w:val="00914C2F"/>
    <w:rsid w:val="00917589"/>
    <w:rsid w:val="009445E5"/>
    <w:rsid w:val="00974A1D"/>
    <w:rsid w:val="00993150"/>
    <w:rsid w:val="009B646B"/>
    <w:rsid w:val="009C689D"/>
    <w:rsid w:val="009D50DB"/>
    <w:rsid w:val="009F5F3C"/>
    <w:rsid w:val="00A06E32"/>
    <w:rsid w:val="00A161B6"/>
    <w:rsid w:val="00A469C2"/>
    <w:rsid w:val="00A67181"/>
    <w:rsid w:val="00A67A1B"/>
    <w:rsid w:val="00A81964"/>
    <w:rsid w:val="00AB205A"/>
    <w:rsid w:val="00AD0739"/>
    <w:rsid w:val="00AE0B1D"/>
    <w:rsid w:val="00AE14EE"/>
    <w:rsid w:val="00B14C90"/>
    <w:rsid w:val="00B22C63"/>
    <w:rsid w:val="00B446D2"/>
    <w:rsid w:val="00B44F40"/>
    <w:rsid w:val="00B65A6C"/>
    <w:rsid w:val="00B758F1"/>
    <w:rsid w:val="00B77F31"/>
    <w:rsid w:val="00B82C81"/>
    <w:rsid w:val="00B94BAA"/>
    <w:rsid w:val="00BB39A7"/>
    <w:rsid w:val="00BF7384"/>
    <w:rsid w:val="00C06EF9"/>
    <w:rsid w:val="00C07828"/>
    <w:rsid w:val="00C1654E"/>
    <w:rsid w:val="00C2665E"/>
    <w:rsid w:val="00C34F77"/>
    <w:rsid w:val="00C35311"/>
    <w:rsid w:val="00C51795"/>
    <w:rsid w:val="00C56A0F"/>
    <w:rsid w:val="00C67B4C"/>
    <w:rsid w:val="00C84626"/>
    <w:rsid w:val="00C9196F"/>
    <w:rsid w:val="00CA15A1"/>
    <w:rsid w:val="00CA237E"/>
    <w:rsid w:val="00CB13EE"/>
    <w:rsid w:val="00CC559F"/>
    <w:rsid w:val="00CD3279"/>
    <w:rsid w:val="00CF0657"/>
    <w:rsid w:val="00CF7227"/>
    <w:rsid w:val="00D020C5"/>
    <w:rsid w:val="00D60710"/>
    <w:rsid w:val="00D61E5F"/>
    <w:rsid w:val="00D75E65"/>
    <w:rsid w:val="00D80273"/>
    <w:rsid w:val="00D93C49"/>
    <w:rsid w:val="00DD36BD"/>
    <w:rsid w:val="00DD46E8"/>
    <w:rsid w:val="00E143F2"/>
    <w:rsid w:val="00E259E3"/>
    <w:rsid w:val="00E354E5"/>
    <w:rsid w:val="00E400F0"/>
    <w:rsid w:val="00E4798A"/>
    <w:rsid w:val="00E63E4D"/>
    <w:rsid w:val="00E6438B"/>
    <w:rsid w:val="00E665AB"/>
    <w:rsid w:val="00EB1C57"/>
    <w:rsid w:val="00ED7A8E"/>
    <w:rsid w:val="00EE1399"/>
    <w:rsid w:val="00EE41E9"/>
    <w:rsid w:val="00EF4F3B"/>
    <w:rsid w:val="00F06BA1"/>
    <w:rsid w:val="00F0766C"/>
    <w:rsid w:val="00F255BC"/>
    <w:rsid w:val="00F34FF1"/>
    <w:rsid w:val="00F4684A"/>
    <w:rsid w:val="00F536CA"/>
    <w:rsid w:val="00F632BC"/>
    <w:rsid w:val="00F67D52"/>
    <w:rsid w:val="00F81A0B"/>
    <w:rsid w:val="00F85580"/>
    <w:rsid w:val="00F91D7E"/>
    <w:rsid w:val="00FC20D0"/>
    <w:rsid w:val="00FC6A5E"/>
    <w:rsid w:val="00FD5D04"/>
    <w:rsid w:val="00FE08A6"/>
    <w:rsid w:val="00FE71DC"/>
    <w:rsid w:val="00FF1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39863"/>
  <w15:chartTrackingRefBased/>
  <w15:docId w15:val="{B7D2D271-71CB-46DE-A936-07C132FE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2A9"/>
    <w:pPr>
      <w:spacing w:after="0" w:line="240" w:lineRule="auto"/>
    </w:pPr>
    <w:rPr>
      <w:rFonts w:ascii="Times New Roman" w:eastAsia="Times New Roman" w:hAnsi="Times New Roman" w:cs="Times New Roman"/>
      <w:kern w:val="0"/>
      <w:sz w:val="24"/>
      <w:szCs w:val="24"/>
      <w:lang w:val="el-GR"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0D0"/>
    <w:pPr>
      <w:tabs>
        <w:tab w:val="center" w:pos="4680"/>
        <w:tab w:val="right" w:pos="9360"/>
      </w:tabs>
    </w:pPr>
  </w:style>
  <w:style w:type="character" w:customStyle="1" w:styleId="Char">
    <w:name w:val="Κεφαλίδα Char"/>
    <w:basedOn w:val="a0"/>
    <w:link w:val="a3"/>
    <w:uiPriority w:val="99"/>
    <w:rsid w:val="000830D0"/>
    <w:rPr>
      <w:lang w:val="el-GR"/>
    </w:rPr>
  </w:style>
  <w:style w:type="paragraph" w:styleId="a4">
    <w:name w:val="footer"/>
    <w:basedOn w:val="a"/>
    <w:link w:val="Char0"/>
    <w:uiPriority w:val="99"/>
    <w:unhideWhenUsed/>
    <w:rsid w:val="000830D0"/>
    <w:pPr>
      <w:tabs>
        <w:tab w:val="center" w:pos="4680"/>
        <w:tab w:val="right" w:pos="9360"/>
      </w:tabs>
    </w:pPr>
  </w:style>
  <w:style w:type="character" w:customStyle="1" w:styleId="Char0">
    <w:name w:val="Υποσέλιδο Char"/>
    <w:basedOn w:val="a0"/>
    <w:link w:val="a4"/>
    <w:uiPriority w:val="99"/>
    <w:rsid w:val="000830D0"/>
    <w:rPr>
      <w:lang w:val="el-GR"/>
    </w:rPr>
  </w:style>
  <w:style w:type="character" w:styleId="-">
    <w:name w:val="Hyperlink"/>
    <w:basedOn w:val="a0"/>
    <w:rsid w:val="000830D0"/>
    <w:rPr>
      <w:color w:val="0000FF"/>
      <w:u w:val="single"/>
    </w:rPr>
  </w:style>
  <w:style w:type="paragraph" w:styleId="a5">
    <w:name w:val="List Paragraph"/>
    <w:basedOn w:val="a"/>
    <w:uiPriority w:val="34"/>
    <w:qFormat/>
    <w:rsid w:val="000830D0"/>
    <w:pPr>
      <w:ind w:left="720"/>
      <w:contextualSpacing/>
    </w:pPr>
  </w:style>
  <w:style w:type="paragraph" w:customStyle="1" w:styleId="Default">
    <w:name w:val="Default"/>
    <w:rsid w:val="00003B0F"/>
    <w:pPr>
      <w:autoSpaceDE w:val="0"/>
      <w:autoSpaceDN w:val="0"/>
      <w:adjustRightInd w:val="0"/>
      <w:spacing w:after="0" w:line="240" w:lineRule="auto"/>
    </w:pPr>
    <w:rPr>
      <w:rFonts w:ascii="Calibri" w:eastAsia="Times New Roman" w:hAnsi="Calibri" w:cs="Calibri"/>
      <w:color w:val="000000"/>
      <w:kern w:val="0"/>
      <w:sz w:val="24"/>
      <w:szCs w:val="24"/>
      <w:lang w:val="el-GR" w:eastAsia="el-GR"/>
      <w14:ligatures w14:val="none"/>
    </w:rPr>
  </w:style>
  <w:style w:type="paragraph" w:styleId="a6">
    <w:name w:val="Balloon Text"/>
    <w:basedOn w:val="a"/>
    <w:link w:val="Char1"/>
    <w:uiPriority w:val="99"/>
    <w:semiHidden/>
    <w:unhideWhenUsed/>
    <w:rsid w:val="0028267F"/>
    <w:rPr>
      <w:rFonts w:ascii="Segoe UI" w:hAnsi="Segoe UI" w:cs="Segoe UI"/>
      <w:sz w:val="18"/>
      <w:szCs w:val="18"/>
    </w:rPr>
  </w:style>
  <w:style w:type="character" w:customStyle="1" w:styleId="Char1">
    <w:name w:val="Κείμενο πλαισίου Char"/>
    <w:basedOn w:val="a0"/>
    <w:link w:val="a6"/>
    <w:uiPriority w:val="99"/>
    <w:semiHidden/>
    <w:rsid w:val="0028267F"/>
    <w:rPr>
      <w:rFonts w:ascii="Segoe UI" w:eastAsia="Times New Roman" w:hAnsi="Segoe UI" w:cs="Segoe UI"/>
      <w:kern w:val="0"/>
      <w:sz w:val="18"/>
      <w:szCs w:val="18"/>
      <w:lang w:val="el-GR" w:eastAsia="el-GR"/>
      <w14:ligatures w14:val="none"/>
    </w:rPr>
  </w:style>
  <w:style w:type="paragraph" w:customStyle="1" w:styleId="1">
    <w:name w:val="Βασικό1"/>
    <w:rsid w:val="00FF1231"/>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Web">
    <w:name w:val="Normal (Web)"/>
    <w:basedOn w:val="a"/>
    <w:uiPriority w:val="99"/>
    <w:semiHidden/>
    <w:unhideWhenUsed/>
    <w:rsid w:val="00785A8F"/>
    <w:pPr>
      <w:spacing w:before="100" w:beforeAutospacing="1" w:after="100" w:afterAutospacing="1"/>
    </w:pPr>
  </w:style>
  <w:style w:type="character" w:styleId="a7">
    <w:name w:val="Strong"/>
    <w:basedOn w:val="a0"/>
    <w:uiPriority w:val="22"/>
    <w:qFormat/>
    <w:rsid w:val="00785A8F"/>
    <w:rPr>
      <w:b/>
      <w:bCs/>
    </w:rPr>
  </w:style>
  <w:style w:type="paragraph" w:styleId="a8">
    <w:name w:val="No Spacing"/>
    <w:uiPriority w:val="1"/>
    <w:qFormat/>
    <w:rsid w:val="004D42A9"/>
    <w:pPr>
      <w:spacing w:after="0" w:line="240" w:lineRule="auto"/>
    </w:pPr>
    <w:rPr>
      <w:rFonts w:ascii="Times New Roman" w:eastAsia="Times New Roman" w:hAnsi="Times New Roman" w:cs="Times New Roman"/>
      <w:kern w:val="0"/>
      <w:sz w:val="24"/>
      <w:szCs w:val="24"/>
      <w:lang w:val="el-GR" w:eastAsia="el-GR"/>
      <w14:ligatures w14:val="none"/>
    </w:rPr>
  </w:style>
  <w:style w:type="table" w:styleId="a9">
    <w:name w:val="Table Grid"/>
    <w:basedOn w:val="a1"/>
    <w:uiPriority w:val="39"/>
    <w:rsid w:val="004D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7285">
      <w:bodyDiv w:val="1"/>
      <w:marLeft w:val="0"/>
      <w:marRight w:val="0"/>
      <w:marTop w:val="0"/>
      <w:marBottom w:val="0"/>
      <w:divBdr>
        <w:top w:val="none" w:sz="0" w:space="0" w:color="auto"/>
        <w:left w:val="none" w:sz="0" w:space="0" w:color="auto"/>
        <w:bottom w:val="none" w:sz="0" w:space="0" w:color="auto"/>
        <w:right w:val="none" w:sz="0" w:space="0" w:color="auto"/>
      </w:divBdr>
    </w:div>
    <w:div w:id="989987530">
      <w:bodyDiv w:val="1"/>
      <w:marLeft w:val="0"/>
      <w:marRight w:val="0"/>
      <w:marTop w:val="0"/>
      <w:marBottom w:val="0"/>
      <w:divBdr>
        <w:top w:val="none" w:sz="0" w:space="0" w:color="auto"/>
        <w:left w:val="none" w:sz="0" w:space="0" w:color="auto"/>
        <w:bottom w:val="none" w:sz="0" w:space="0" w:color="auto"/>
        <w:right w:val="none" w:sz="0" w:space="0" w:color="auto"/>
      </w:divBdr>
    </w:div>
    <w:div w:id="19237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5F20-8441-4C1B-906A-BCD5B6A4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867</Words>
  <Characters>4687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Filippopoulou</dc:creator>
  <cp:keywords/>
  <dc:description/>
  <cp:lastModifiedBy>GIANNIS GALLOS</cp:lastModifiedBy>
  <cp:revision>7</cp:revision>
  <cp:lastPrinted>2026-02-24T12:18:00Z</cp:lastPrinted>
  <dcterms:created xsi:type="dcterms:W3CDTF">2026-02-20T05:06:00Z</dcterms:created>
  <dcterms:modified xsi:type="dcterms:W3CDTF">2026-02-24T12:39:00Z</dcterms:modified>
</cp:coreProperties>
</file>