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B0CD7" w14:textId="77777777" w:rsidR="00CE5751" w:rsidRDefault="00CE5751">
      <w:bookmarkStart w:id="0" w:name="_GoBack"/>
      <w:bookmarkEnd w:id="0"/>
    </w:p>
    <w:tbl>
      <w:tblPr>
        <w:tblStyle w:val="a4"/>
        <w:tblW w:w="9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4309"/>
        <w:gridCol w:w="3441"/>
      </w:tblGrid>
      <w:tr w:rsidR="00EF1BCE" w:rsidRPr="00EB713A" w14:paraId="73CEC202" w14:textId="77777777" w:rsidTr="00241A82">
        <w:trPr>
          <w:trHeight w:val="500"/>
          <w:jc w:val="center"/>
        </w:trPr>
        <w:tc>
          <w:tcPr>
            <w:tcW w:w="5623" w:type="dxa"/>
            <w:gridSpan w:val="2"/>
          </w:tcPr>
          <w:p w14:paraId="0EE88A1F" w14:textId="77777777" w:rsidR="00EF1BCE" w:rsidRPr="00943D19" w:rsidRDefault="00EF1BCE" w:rsidP="00241A82">
            <w:pPr>
              <w:rPr>
                <w:rFonts w:asciiTheme="minorHAnsi" w:hAnsiTheme="minorHAnsi" w:cstheme="minorHAnsi"/>
                <w:b/>
                <w:sz w:val="24"/>
                <w:u w:val="single"/>
              </w:rPr>
            </w:pPr>
            <w:r>
              <w:rPr>
                <w:noProof/>
              </w:rPr>
              <w:drawing>
                <wp:inline distT="0" distB="0" distL="0" distR="0" wp14:anchorId="7B0B48EF" wp14:editId="2BF6269D">
                  <wp:extent cx="1317208" cy="7048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Η Καλλιθέα Αλλάζει Σήμα.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278" cy="715590"/>
                          </a:xfrm>
                          <a:prstGeom prst="rect">
                            <a:avLst/>
                          </a:prstGeom>
                        </pic:spPr>
                      </pic:pic>
                    </a:graphicData>
                  </a:graphic>
                </wp:inline>
              </w:drawing>
            </w:r>
          </w:p>
        </w:tc>
        <w:tc>
          <w:tcPr>
            <w:tcW w:w="3441" w:type="dxa"/>
          </w:tcPr>
          <w:p w14:paraId="0A077DF7" w14:textId="1B33E9E8" w:rsidR="00EF1BCE" w:rsidRPr="00F560CE" w:rsidRDefault="00EF1BCE" w:rsidP="00241A82">
            <w:pPr>
              <w:tabs>
                <w:tab w:val="left" w:pos="651"/>
              </w:tabs>
              <w:rPr>
                <w:rFonts w:asciiTheme="minorHAnsi" w:hAnsiTheme="minorHAnsi" w:cstheme="minorHAnsi"/>
                <w:sz w:val="24"/>
                <w:lang w:val="en-GB"/>
              </w:rPr>
            </w:pPr>
            <w:r w:rsidRPr="00EB713A">
              <w:rPr>
                <w:rFonts w:asciiTheme="minorHAnsi" w:hAnsiTheme="minorHAnsi" w:cstheme="minorHAnsi"/>
                <w:sz w:val="24"/>
              </w:rPr>
              <w:tab/>
              <w:t xml:space="preserve">Καλλιθέα </w:t>
            </w:r>
            <w:r w:rsidRPr="0001107E">
              <w:rPr>
                <w:rFonts w:asciiTheme="minorHAnsi" w:hAnsiTheme="minorHAnsi" w:cstheme="minorHAnsi"/>
                <w:sz w:val="24"/>
              </w:rPr>
              <w:t xml:space="preserve">  </w:t>
            </w:r>
            <w:r w:rsidR="00F560CE">
              <w:rPr>
                <w:rFonts w:asciiTheme="minorHAnsi" w:hAnsiTheme="minorHAnsi" w:cstheme="minorHAnsi"/>
                <w:sz w:val="24"/>
                <w:lang w:val="en-GB"/>
              </w:rPr>
              <w:t>2</w:t>
            </w:r>
            <w:r w:rsidR="008506FB">
              <w:rPr>
                <w:rFonts w:asciiTheme="minorHAnsi" w:hAnsiTheme="minorHAnsi" w:cstheme="minorHAnsi"/>
                <w:sz w:val="24"/>
                <w:lang w:val="en-GB"/>
              </w:rPr>
              <w:t>2</w:t>
            </w:r>
            <w:r>
              <w:rPr>
                <w:rFonts w:asciiTheme="minorHAnsi" w:hAnsiTheme="minorHAnsi" w:cstheme="minorHAnsi"/>
                <w:sz w:val="24"/>
              </w:rPr>
              <w:t>/</w:t>
            </w:r>
            <w:r w:rsidR="00F560CE">
              <w:rPr>
                <w:rFonts w:asciiTheme="minorHAnsi" w:hAnsiTheme="minorHAnsi" w:cstheme="minorHAnsi"/>
                <w:sz w:val="24"/>
                <w:lang w:val="en-GB"/>
              </w:rPr>
              <w:t>01</w:t>
            </w:r>
            <w:r w:rsidRPr="00EB713A">
              <w:rPr>
                <w:rFonts w:asciiTheme="minorHAnsi" w:hAnsiTheme="minorHAnsi" w:cstheme="minorHAnsi"/>
                <w:sz w:val="24"/>
              </w:rPr>
              <w:t>/20</w:t>
            </w:r>
            <w:r w:rsidRPr="0001107E">
              <w:rPr>
                <w:rFonts w:asciiTheme="minorHAnsi" w:hAnsiTheme="minorHAnsi" w:cstheme="minorHAnsi"/>
                <w:sz w:val="24"/>
              </w:rPr>
              <w:t>2</w:t>
            </w:r>
            <w:r w:rsidR="00F560CE">
              <w:rPr>
                <w:rFonts w:asciiTheme="minorHAnsi" w:hAnsiTheme="minorHAnsi" w:cstheme="minorHAnsi"/>
                <w:sz w:val="24"/>
                <w:lang w:val="en-GB"/>
              </w:rPr>
              <w:t>6</w:t>
            </w:r>
          </w:p>
          <w:p w14:paraId="5C7810C5" w14:textId="77777777" w:rsidR="00EF1BCE" w:rsidRPr="00EB713A" w:rsidRDefault="00EF1BCE" w:rsidP="00241A82">
            <w:pPr>
              <w:tabs>
                <w:tab w:val="left" w:pos="651"/>
              </w:tabs>
              <w:rPr>
                <w:rFonts w:asciiTheme="minorHAnsi" w:hAnsiTheme="minorHAnsi" w:cstheme="minorHAnsi"/>
                <w:sz w:val="24"/>
              </w:rPr>
            </w:pPr>
            <w:r w:rsidRPr="00EB713A">
              <w:rPr>
                <w:rFonts w:asciiTheme="minorHAnsi" w:hAnsiTheme="minorHAnsi" w:cstheme="minorHAnsi"/>
                <w:sz w:val="24"/>
              </w:rPr>
              <w:tab/>
              <w:t xml:space="preserve"> </w:t>
            </w:r>
          </w:p>
          <w:p w14:paraId="05283D92" w14:textId="77777777" w:rsidR="00EF1BCE" w:rsidRPr="00EB713A" w:rsidRDefault="00EF1BCE" w:rsidP="00241A82">
            <w:pPr>
              <w:pStyle w:val="1"/>
              <w:tabs>
                <w:tab w:val="left" w:pos="3780"/>
              </w:tabs>
              <w:outlineLvl w:val="0"/>
              <w:rPr>
                <w:rFonts w:asciiTheme="minorHAnsi" w:hAnsiTheme="minorHAnsi" w:cstheme="minorHAnsi"/>
                <w:b w:val="0"/>
                <w:color w:val="auto"/>
                <w:sz w:val="24"/>
              </w:rPr>
            </w:pPr>
          </w:p>
        </w:tc>
      </w:tr>
      <w:tr w:rsidR="00EF1BCE" w:rsidRPr="004C7979" w14:paraId="5C330F82" w14:textId="77777777" w:rsidTr="00241A82">
        <w:trPr>
          <w:trHeight w:val="1023"/>
          <w:jc w:val="center"/>
        </w:trPr>
        <w:tc>
          <w:tcPr>
            <w:tcW w:w="1314" w:type="dxa"/>
          </w:tcPr>
          <w:p w14:paraId="5DF5BADD" w14:textId="77777777"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Διεύθυνση</w:t>
            </w:r>
          </w:p>
          <w:p w14:paraId="370E9F1B" w14:textId="77777777"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Τηλ.</w:t>
            </w:r>
          </w:p>
          <w:p w14:paraId="46FA9B16" w14:textId="77777777"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lang w:val="en-US"/>
              </w:rPr>
              <w:t>Email</w:t>
            </w:r>
          </w:p>
          <w:p w14:paraId="171C7163" w14:textId="77777777" w:rsidR="00EF1BCE" w:rsidRPr="004C7979" w:rsidRDefault="00EF1BCE" w:rsidP="00241A82">
            <w:pPr>
              <w:rPr>
                <w:rFonts w:asciiTheme="minorHAnsi" w:hAnsiTheme="minorHAnsi" w:cstheme="minorHAnsi"/>
                <w:sz w:val="24"/>
                <w:szCs w:val="24"/>
              </w:rPr>
            </w:pPr>
          </w:p>
        </w:tc>
        <w:tc>
          <w:tcPr>
            <w:tcW w:w="4309" w:type="dxa"/>
          </w:tcPr>
          <w:p w14:paraId="3936A700" w14:textId="77777777"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 Φορνέζη 2, ΤΚ 17675 Καλλιθέα</w:t>
            </w:r>
          </w:p>
          <w:p w14:paraId="00B18225" w14:textId="77777777"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 xml:space="preserve">: 210-9530910, 917 </w:t>
            </w:r>
          </w:p>
          <w:p w14:paraId="34DA826F" w14:textId="77777777" w:rsidR="00EF1BCE" w:rsidRPr="004C7979" w:rsidRDefault="00EF1BCE" w:rsidP="00241A82">
            <w:pPr>
              <w:rPr>
                <w:rFonts w:asciiTheme="minorHAnsi" w:hAnsiTheme="minorHAnsi" w:cstheme="minorHAnsi"/>
                <w:sz w:val="24"/>
                <w:szCs w:val="24"/>
              </w:rPr>
            </w:pPr>
            <w:r w:rsidRPr="004C7979">
              <w:rPr>
                <w:rFonts w:asciiTheme="minorHAnsi" w:hAnsiTheme="minorHAnsi" w:cstheme="minorHAnsi"/>
                <w:sz w:val="24"/>
                <w:szCs w:val="24"/>
              </w:rPr>
              <w:t xml:space="preserve">: </w:t>
            </w:r>
            <w:hyperlink r:id="rId7" w:history="1">
              <w:r w:rsidRPr="004C7979">
                <w:rPr>
                  <w:rStyle w:val="-"/>
                  <w:rFonts w:asciiTheme="minorHAnsi" w:hAnsiTheme="minorHAnsi" w:cstheme="minorHAnsi"/>
                  <w:sz w:val="24"/>
                  <w:szCs w:val="24"/>
                  <w:lang w:val="en-US"/>
                </w:rPr>
                <w:t>i</w:t>
              </w:r>
              <w:r w:rsidRPr="004C7979">
                <w:rPr>
                  <w:rStyle w:val="-"/>
                  <w:rFonts w:asciiTheme="minorHAnsi" w:hAnsiTheme="minorHAnsi" w:cstheme="minorHAnsi"/>
                  <w:sz w:val="24"/>
                  <w:szCs w:val="24"/>
                </w:rPr>
                <w:t>.</w:t>
              </w:r>
              <w:r w:rsidRPr="004C7979">
                <w:rPr>
                  <w:rStyle w:val="-"/>
                  <w:rFonts w:asciiTheme="minorHAnsi" w:hAnsiTheme="minorHAnsi" w:cstheme="minorHAnsi"/>
                  <w:sz w:val="24"/>
                  <w:szCs w:val="24"/>
                  <w:lang w:val="en-US"/>
                </w:rPr>
                <w:t>kallithea</w:t>
              </w:r>
              <w:r w:rsidRPr="004C7979">
                <w:rPr>
                  <w:rStyle w:val="-"/>
                  <w:rFonts w:asciiTheme="minorHAnsi" w:hAnsiTheme="minorHAnsi" w:cstheme="minorHAnsi"/>
                  <w:sz w:val="24"/>
                  <w:szCs w:val="24"/>
                </w:rPr>
                <w:t>.</w:t>
              </w:r>
              <w:r w:rsidRPr="004C7979">
                <w:rPr>
                  <w:rStyle w:val="-"/>
                  <w:rFonts w:asciiTheme="minorHAnsi" w:hAnsiTheme="minorHAnsi" w:cstheme="minorHAnsi"/>
                  <w:sz w:val="24"/>
                  <w:szCs w:val="24"/>
                  <w:lang w:val="en-US"/>
                </w:rPr>
                <w:t>allazei</w:t>
              </w:r>
              <w:r w:rsidRPr="004C7979">
                <w:rPr>
                  <w:rStyle w:val="-"/>
                  <w:rFonts w:asciiTheme="minorHAnsi" w:hAnsiTheme="minorHAnsi" w:cstheme="minorHAnsi"/>
                  <w:sz w:val="24"/>
                  <w:szCs w:val="24"/>
                </w:rPr>
                <w:t>@</w:t>
              </w:r>
              <w:r w:rsidRPr="004C7979">
                <w:rPr>
                  <w:rStyle w:val="-"/>
                  <w:rFonts w:asciiTheme="minorHAnsi" w:hAnsiTheme="minorHAnsi" w:cstheme="minorHAnsi"/>
                  <w:sz w:val="24"/>
                  <w:szCs w:val="24"/>
                  <w:lang w:val="en-US"/>
                </w:rPr>
                <w:t>gmail</w:t>
              </w:r>
              <w:r w:rsidRPr="004C7979">
                <w:rPr>
                  <w:rStyle w:val="-"/>
                  <w:rFonts w:asciiTheme="minorHAnsi" w:hAnsiTheme="minorHAnsi" w:cstheme="minorHAnsi"/>
                  <w:sz w:val="24"/>
                  <w:szCs w:val="24"/>
                </w:rPr>
                <w:t>.</w:t>
              </w:r>
              <w:r w:rsidRPr="004C7979">
                <w:rPr>
                  <w:rStyle w:val="-"/>
                  <w:rFonts w:asciiTheme="minorHAnsi" w:hAnsiTheme="minorHAnsi" w:cstheme="minorHAnsi"/>
                  <w:sz w:val="24"/>
                  <w:szCs w:val="24"/>
                  <w:lang w:val="en-US"/>
                </w:rPr>
                <w:t>com</w:t>
              </w:r>
            </w:hyperlink>
          </w:p>
          <w:p w14:paraId="3DCAB09F" w14:textId="77777777" w:rsidR="00EF1BCE" w:rsidRPr="004C7979" w:rsidRDefault="00EF1BCE" w:rsidP="00241A82">
            <w:pPr>
              <w:rPr>
                <w:rFonts w:asciiTheme="minorHAnsi" w:hAnsiTheme="minorHAnsi" w:cstheme="minorHAnsi"/>
                <w:sz w:val="24"/>
                <w:szCs w:val="24"/>
              </w:rPr>
            </w:pPr>
          </w:p>
          <w:p w14:paraId="23E69001" w14:textId="77777777" w:rsidR="00EF1BCE" w:rsidRPr="004C7979" w:rsidRDefault="00EF1BCE" w:rsidP="00241A82">
            <w:pPr>
              <w:rPr>
                <w:rFonts w:asciiTheme="minorHAnsi" w:hAnsiTheme="minorHAnsi" w:cstheme="minorHAnsi"/>
                <w:sz w:val="24"/>
                <w:szCs w:val="24"/>
              </w:rPr>
            </w:pPr>
          </w:p>
          <w:p w14:paraId="5F2F360D" w14:textId="77777777" w:rsidR="00EF1BCE" w:rsidRPr="004C7979" w:rsidRDefault="00EF1BCE" w:rsidP="00241A82">
            <w:pPr>
              <w:rPr>
                <w:rFonts w:asciiTheme="minorHAnsi" w:hAnsiTheme="minorHAnsi" w:cstheme="minorHAnsi"/>
                <w:sz w:val="24"/>
                <w:szCs w:val="24"/>
              </w:rPr>
            </w:pPr>
          </w:p>
        </w:tc>
        <w:tc>
          <w:tcPr>
            <w:tcW w:w="3441" w:type="dxa"/>
          </w:tcPr>
          <w:p w14:paraId="313979B3" w14:textId="77777777" w:rsidR="00EF1BCE" w:rsidRPr="004C7979" w:rsidRDefault="00EF1BCE" w:rsidP="00241A82">
            <w:pPr>
              <w:jc w:val="center"/>
              <w:rPr>
                <w:rFonts w:asciiTheme="minorHAnsi" w:hAnsiTheme="minorHAnsi" w:cstheme="minorHAnsi"/>
                <w:sz w:val="24"/>
                <w:szCs w:val="24"/>
                <w:u w:val="single"/>
              </w:rPr>
            </w:pPr>
            <w:r w:rsidRPr="004C7979">
              <w:rPr>
                <w:rFonts w:asciiTheme="minorHAnsi" w:hAnsiTheme="minorHAnsi" w:cstheme="minorHAnsi"/>
                <w:b/>
                <w:sz w:val="24"/>
                <w:szCs w:val="24"/>
                <w:u w:val="single"/>
              </w:rPr>
              <w:t>Π ρ ο ς :</w:t>
            </w:r>
          </w:p>
          <w:p w14:paraId="04FE8DDD" w14:textId="77777777" w:rsidR="00EF1BCE" w:rsidRPr="004C7979" w:rsidRDefault="00EF1BCE" w:rsidP="00241A82">
            <w:pPr>
              <w:jc w:val="center"/>
              <w:rPr>
                <w:rFonts w:asciiTheme="minorHAnsi" w:hAnsiTheme="minorHAnsi" w:cstheme="minorHAnsi"/>
                <w:sz w:val="24"/>
                <w:szCs w:val="24"/>
              </w:rPr>
            </w:pPr>
            <w:r w:rsidRPr="004C7979">
              <w:rPr>
                <w:rFonts w:asciiTheme="minorHAnsi" w:hAnsiTheme="minorHAnsi" w:cstheme="minorHAnsi"/>
                <w:sz w:val="24"/>
                <w:szCs w:val="24"/>
              </w:rPr>
              <w:t>Τον Πρόεδρο του Δημοτικού Συμβουλίου Καλλιθέας</w:t>
            </w:r>
          </w:p>
          <w:p w14:paraId="349515DA" w14:textId="77777777" w:rsidR="00EF1BCE" w:rsidRPr="004C7979" w:rsidRDefault="00EF1BCE" w:rsidP="00241A82">
            <w:pPr>
              <w:jc w:val="center"/>
              <w:rPr>
                <w:rFonts w:asciiTheme="minorHAnsi" w:hAnsiTheme="minorHAnsi" w:cstheme="minorHAnsi"/>
                <w:sz w:val="24"/>
                <w:szCs w:val="24"/>
              </w:rPr>
            </w:pPr>
          </w:p>
          <w:p w14:paraId="5674195F" w14:textId="77777777" w:rsidR="00EF1BCE" w:rsidRPr="004C7979" w:rsidRDefault="00EF1BCE" w:rsidP="00241A82">
            <w:pPr>
              <w:jc w:val="center"/>
              <w:rPr>
                <w:rFonts w:asciiTheme="minorHAnsi" w:hAnsiTheme="minorHAnsi" w:cstheme="minorHAnsi"/>
                <w:sz w:val="24"/>
                <w:szCs w:val="24"/>
              </w:rPr>
            </w:pPr>
            <w:r w:rsidRPr="004C7979">
              <w:rPr>
                <w:rFonts w:asciiTheme="minorHAnsi" w:hAnsiTheme="minorHAnsi" w:cstheme="minorHAnsi"/>
                <w:sz w:val="24"/>
                <w:szCs w:val="24"/>
              </w:rPr>
              <w:t>(για την Ειδική Συνεδρίαση Λογοδοσίας της Δημοτικής Αρχής)</w:t>
            </w:r>
          </w:p>
          <w:p w14:paraId="3EFE2ECC" w14:textId="77777777" w:rsidR="00EF1BCE" w:rsidRPr="004C7979" w:rsidRDefault="00EF1BCE" w:rsidP="00241A82">
            <w:pPr>
              <w:jc w:val="center"/>
              <w:rPr>
                <w:rFonts w:asciiTheme="minorHAnsi" w:hAnsiTheme="minorHAnsi" w:cstheme="minorHAnsi"/>
                <w:sz w:val="24"/>
                <w:szCs w:val="24"/>
              </w:rPr>
            </w:pPr>
          </w:p>
          <w:p w14:paraId="3856276B" w14:textId="77777777" w:rsidR="00EF1BCE" w:rsidRPr="004C7979" w:rsidRDefault="00EF1BCE" w:rsidP="00EF1BCE">
            <w:pPr>
              <w:jc w:val="center"/>
              <w:rPr>
                <w:rFonts w:asciiTheme="minorHAnsi" w:hAnsiTheme="minorHAnsi" w:cstheme="minorHAnsi"/>
                <w:sz w:val="24"/>
                <w:szCs w:val="24"/>
              </w:rPr>
            </w:pPr>
          </w:p>
        </w:tc>
      </w:tr>
    </w:tbl>
    <w:p w14:paraId="0A6D9C27" w14:textId="77777777" w:rsidR="00EF1BCE" w:rsidRPr="00D80B3B" w:rsidRDefault="00EF1BCE" w:rsidP="00EF1BCE">
      <w:pPr>
        <w:pStyle w:val="a3"/>
        <w:ind w:left="0"/>
        <w:jc w:val="both"/>
        <w:rPr>
          <w:sz w:val="24"/>
          <w:szCs w:val="24"/>
        </w:rPr>
      </w:pPr>
    </w:p>
    <w:p w14:paraId="2254882F" w14:textId="77777777" w:rsidR="008506FB" w:rsidRDefault="00B40AA0" w:rsidP="00B40AA0">
      <w:pPr>
        <w:rPr>
          <w:b/>
          <w:sz w:val="24"/>
          <w:szCs w:val="24"/>
        </w:rPr>
      </w:pPr>
      <w:r w:rsidRPr="008506FB">
        <w:rPr>
          <w:rFonts w:cstheme="minorHAnsi"/>
          <w:b/>
          <w:sz w:val="24"/>
          <w:szCs w:val="24"/>
          <w:lang w:eastAsia="el-GR"/>
        </w:rPr>
        <w:t xml:space="preserve">ΘΕΜΑ: </w:t>
      </w:r>
      <w:r w:rsidR="009F4A46" w:rsidRPr="008506FB">
        <w:rPr>
          <w:b/>
          <w:sz w:val="24"/>
          <w:szCs w:val="24"/>
        </w:rPr>
        <w:t xml:space="preserve">«Αυξήσεις δημοτικών τελών και το αποτύπωμά τους στην καθημερινότητα  </w:t>
      </w:r>
    </w:p>
    <w:p w14:paraId="7178F5AD" w14:textId="343673AF" w:rsidR="00B40AA0" w:rsidRPr="008506FB" w:rsidRDefault="008506FB" w:rsidP="00B40AA0">
      <w:pPr>
        <w:rPr>
          <w:b/>
          <w:sz w:val="24"/>
          <w:szCs w:val="24"/>
        </w:rPr>
      </w:pPr>
      <w:r w:rsidRPr="001F4109">
        <w:rPr>
          <w:b/>
          <w:sz w:val="24"/>
          <w:szCs w:val="24"/>
        </w:rPr>
        <w:t xml:space="preserve">               </w:t>
      </w:r>
      <w:r>
        <w:rPr>
          <w:b/>
          <w:sz w:val="24"/>
          <w:szCs w:val="24"/>
        </w:rPr>
        <w:t>τ</w:t>
      </w:r>
      <w:r w:rsidR="009F4A46" w:rsidRPr="008506FB">
        <w:rPr>
          <w:b/>
          <w:sz w:val="24"/>
          <w:szCs w:val="24"/>
        </w:rPr>
        <w:t>ης</w:t>
      </w:r>
      <w:r w:rsidRPr="001F4109">
        <w:rPr>
          <w:b/>
          <w:sz w:val="24"/>
          <w:szCs w:val="24"/>
        </w:rPr>
        <w:t xml:space="preserve"> </w:t>
      </w:r>
      <w:r w:rsidR="009F4A46" w:rsidRPr="008506FB">
        <w:rPr>
          <w:b/>
          <w:sz w:val="24"/>
          <w:szCs w:val="24"/>
        </w:rPr>
        <w:t>Καλλιθέας»</w:t>
      </w:r>
    </w:p>
    <w:p w14:paraId="41873057" w14:textId="77777777" w:rsidR="008506FB" w:rsidRDefault="008506FB" w:rsidP="004A18C4">
      <w:pPr>
        <w:spacing w:line="360" w:lineRule="auto"/>
        <w:jc w:val="both"/>
        <w:rPr>
          <w:sz w:val="24"/>
          <w:szCs w:val="24"/>
        </w:rPr>
      </w:pPr>
    </w:p>
    <w:p w14:paraId="15D41FD8" w14:textId="5D922E96" w:rsidR="004A18C4" w:rsidRPr="002D66AD" w:rsidRDefault="004A18C4" w:rsidP="008506FB">
      <w:pPr>
        <w:spacing w:line="360" w:lineRule="auto"/>
        <w:jc w:val="both"/>
        <w:rPr>
          <w:sz w:val="24"/>
          <w:szCs w:val="24"/>
        </w:rPr>
      </w:pPr>
      <w:r w:rsidRPr="00D80B3B">
        <w:rPr>
          <w:sz w:val="24"/>
          <w:szCs w:val="24"/>
        </w:rPr>
        <w:t>Αγαπητοί Συνάδελφοι</w:t>
      </w:r>
      <w:r w:rsidR="008506FB">
        <w:rPr>
          <w:sz w:val="24"/>
          <w:szCs w:val="24"/>
        </w:rPr>
        <w:t>,</w:t>
      </w:r>
    </w:p>
    <w:p w14:paraId="69441350"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r w:rsidRPr="00D46DE3">
        <w:rPr>
          <w:rFonts w:ascii="Calibri" w:eastAsia="Times New Roman" w:hAnsi="Calibri" w:cs="Calibri"/>
          <w:bCs/>
          <w:color w:val="222222"/>
          <w:sz w:val="24"/>
          <w:szCs w:val="24"/>
          <w:lang w:eastAsia="el-GR"/>
        </w:rPr>
        <w:t>Σήμερα θέτω ένα καθαρό και απολύτως θεσμικό ζήτημα λογοδοσίας που αφορά άμεσα τους πολίτες και τους επαγγελματίες της Καλλιθέας.</w:t>
      </w:r>
    </w:p>
    <w:p w14:paraId="73A5C34B"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p>
    <w:p w14:paraId="39420F47" w14:textId="77777777" w:rsidR="00D46DE3" w:rsidRPr="002D66AD" w:rsidRDefault="00D46DE3" w:rsidP="008506FB">
      <w:pPr>
        <w:shd w:val="clear" w:color="auto" w:fill="FFFFFF"/>
        <w:spacing w:after="0" w:line="360" w:lineRule="auto"/>
        <w:jc w:val="both"/>
        <w:rPr>
          <w:rFonts w:ascii="Calibri" w:eastAsia="Times New Roman" w:hAnsi="Calibri" w:cs="Calibri"/>
          <w:bCs/>
          <w:color w:val="222222"/>
          <w:sz w:val="24"/>
          <w:szCs w:val="24"/>
          <w:lang w:eastAsia="el-GR"/>
        </w:rPr>
      </w:pPr>
      <w:r w:rsidRPr="00D46DE3">
        <w:rPr>
          <w:rFonts w:ascii="Calibri" w:eastAsia="Times New Roman" w:hAnsi="Calibri" w:cs="Calibri"/>
          <w:bCs/>
          <w:color w:val="222222"/>
          <w:sz w:val="24"/>
          <w:szCs w:val="24"/>
          <w:lang w:eastAsia="el-GR"/>
        </w:rPr>
        <w:t>Τα δημοτικά τέλη αυξήθηκαν. Οι δημότες και οι επιχειρήσεις καταβάλλουν περισσότερα χρήματα. Το ερώτημα που προκύπτει είναι απλό, σαφές και ουσιαστικό: ποιο είναι το πραγματικό ανταποδοτικό αποτύπωμα αυτών των αυξήσεων στην καθημερινότητα της πόλης;</w:t>
      </w:r>
    </w:p>
    <w:p w14:paraId="613CBA74" w14:textId="77777777" w:rsidR="002D66AD" w:rsidRPr="008506FB" w:rsidRDefault="002D66AD" w:rsidP="008506FB">
      <w:pPr>
        <w:shd w:val="clear" w:color="auto" w:fill="FFFFFF"/>
        <w:spacing w:after="0" w:line="360" w:lineRule="auto"/>
        <w:jc w:val="both"/>
        <w:rPr>
          <w:rFonts w:ascii="Calibri" w:eastAsia="Times New Roman" w:hAnsi="Calibri" w:cs="Calibri"/>
          <w:bCs/>
          <w:color w:val="222222"/>
          <w:sz w:val="24"/>
          <w:szCs w:val="24"/>
          <w:lang w:eastAsia="el-GR"/>
        </w:rPr>
      </w:pPr>
    </w:p>
    <w:p w14:paraId="68D8665C" w14:textId="77C7FD85" w:rsidR="002D66AD" w:rsidRPr="002D66AD" w:rsidRDefault="002D66AD" w:rsidP="008506FB">
      <w:pPr>
        <w:shd w:val="clear" w:color="auto" w:fill="FFFFFF"/>
        <w:spacing w:after="0" w:line="360" w:lineRule="auto"/>
        <w:jc w:val="both"/>
        <w:rPr>
          <w:rFonts w:ascii="Calibri" w:eastAsia="Times New Roman" w:hAnsi="Calibri" w:cs="Calibri"/>
          <w:color w:val="222222"/>
          <w:sz w:val="24"/>
          <w:szCs w:val="24"/>
          <w:lang w:eastAsia="el-GR"/>
        </w:rPr>
      </w:pPr>
      <w:r w:rsidRPr="002D66AD">
        <w:rPr>
          <w:rFonts w:ascii="Calibri" w:eastAsia="Times New Roman" w:hAnsi="Calibri" w:cs="Calibri"/>
          <w:color w:val="222222"/>
          <w:sz w:val="24"/>
          <w:szCs w:val="24"/>
          <w:lang w:eastAsia="el-GR"/>
        </w:rPr>
        <w:t>Αξίζει να επισημανθεί ότι οι αυξήσεις αυτές δεν είναι μεμονωμένες, αλλά αφορούν δύο συνεχόμενες χρονιές, γεγονός που εντείνει την οικονομική επιβάρυνση νοικοκυριών, επαγγελματιών και κοινωνικών δομών της πόλης.</w:t>
      </w:r>
    </w:p>
    <w:p w14:paraId="3650FA86"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p>
    <w:p w14:paraId="5BA7B773"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r w:rsidRPr="00D46DE3">
        <w:rPr>
          <w:rFonts w:ascii="Calibri" w:eastAsia="Times New Roman" w:hAnsi="Calibri" w:cs="Calibri"/>
          <w:bCs/>
          <w:color w:val="222222"/>
          <w:sz w:val="24"/>
          <w:szCs w:val="24"/>
          <w:lang w:eastAsia="el-GR"/>
        </w:rPr>
        <w:t xml:space="preserve">Τα δημοτικά τέλη δεν αποτελούν φόρο. Είναι ανταποδοτικά. Αυτό σημαίνει ότι ο πολίτης πληρώνει προκειμένου να λαμβάνει συγκεκριμένες υπηρεσίες, κυρίως στον τομέα της καθαριότητας, του φωτισμού, της φροντίδας του δημόσιου χώρου και της συνολικής ποιότητας ζωής. Όταν όμως οι επιβαρύνσεις αυξάνονται χωρίς να </w:t>
      </w:r>
      <w:r w:rsidRPr="00D46DE3">
        <w:rPr>
          <w:rFonts w:ascii="Calibri" w:eastAsia="Times New Roman" w:hAnsi="Calibri" w:cs="Calibri"/>
          <w:bCs/>
          <w:color w:val="222222"/>
          <w:sz w:val="24"/>
          <w:szCs w:val="24"/>
          <w:lang w:eastAsia="el-GR"/>
        </w:rPr>
        <w:lastRenderedPageBreak/>
        <w:t>διαπιστώνεται αντίστοιχη και ορατή βελτίωση στην εικόνα της πόλης, τότε γεννάται εύλογο ζήτημα αξιοπιστίας και λογοδοσίας.</w:t>
      </w:r>
    </w:p>
    <w:p w14:paraId="4C35AFA3"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p>
    <w:p w14:paraId="429FD988"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r w:rsidRPr="00D46DE3">
        <w:rPr>
          <w:rFonts w:ascii="Calibri" w:eastAsia="Times New Roman" w:hAnsi="Calibri" w:cs="Calibri"/>
          <w:bCs/>
          <w:color w:val="222222"/>
          <w:sz w:val="24"/>
          <w:szCs w:val="24"/>
          <w:lang w:eastAsia="el-GR"/>
        </w:rPr>
        <w:t>Μιλώ ως δημοτικός σύμβουλος, ως άνθρωπος που ζει και κινείται καθημερινά στην Καλλιθέα, αλλά και ως επαγγελματίας που συνομιλεί διαρκώς με κατοίκους και επαγγελματίες. Η εικόνα που μεταφέρεται από πολλές γειτονιές είναι συγκεκριμένη: ασυνέχεια στην καθαριότητα, προβλήματα στον φωτισμό, σημεία εγκατάλειψης και μια καθημερινότητα που δεν αντανακλά τις αυξημένες οικονομικές υποχρεώσεις των πολιτών.</w:t>
      </w:r>
    </w:p>
    <w:p w14:paraId="0968FDAB"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p>
    <w:p w14:paraId="1BD832A2"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r w:rsidRPr="00D46DE3">
        <w:rPr>
          <w:rFonts w:ascii="Calibri" w:eastAsia="Times New Roman" w:hAnsi="Calibri" w:cs="Calibri"/>
          <w:bCs/>
          <w:color w:val="222222"/>
          <w:sz w:val="24"/>
          <w:szCs w:val="24"/>
          <w:lang w:eastAsia="el-GR"/>
        </w:rPr>
        <w:t>Δεν μηδενίζω προσπάθειες ούτε αγνοώ δυσκολίες. Όμως η συνολική εικόνα της πόλης, όπως βιώνεται από τους πολίτες, δεν φαίνεται να δικαιολογεί τις αυξήσεις στα δημοτικά τέλη. Και αυτό είναι κάτι που οφείλουμε να το συζητήσουμε με ειλικρίνεια.</w:t>
      </w:r>
    </w:p>
    <w:p w14:paraId="324BEE8A" w14:textId="77777777" w:rsidR="00312986" w:rsidRPr="00312986" w:rsidRDefault="00312986" w:rsidP="008506FB">
      <w:pPr>
        <w:shd w:val="clear" w:color="auto" w:fill="FFFFFF"/>
        <w:spacing w:after="0" w:line="360" w:lineRule="auto"/>
        <w:jc w:val="both"/>
        <w:rPr>
          <w:rFonts w:ascii="Calibri" w:eastAsia="Times New Roman" w:hAnsi="Calibri" w:cs="Calibri"/>
          <w:bCs/>
          <w:color w:val="222222"/>
          <w:sz w:val="24"/>
          <w:szCs w:val="24"/>
          <w:lang w:eastAsia="el-GR"/>
        </w:rPr>
      </w:pPr>
    </w:p>
    <w:p w14:paraId="3FEB128B" w14:textId="77777777" w:rsidR="00D46DE3" w:rsidRPr="008506FB" w:rsidRDefault="00D46DE3" w:rsidP="008506FB">
      <w:pPr>
        <w:shd w:val="clear" w:color="auto" w:fill="FFFFFF"/>
        <w:spacing w:after="0" w:line="360" w:lineRule="auto"/>
        <w:jc w:val="both"/>
        <w:rPr>
          <w:rFonts w:ascii="Calibri" w:eastAsia="Times New Roman" w:hAnsi="Calibri" w:cs="Calibri"/>
          <w:bCs/>
          <w:color w:val="222222"/>
          <w:sz w:val="24"/>
          <w:szCs w:val="24"/>
          <w:lang w:eastAsia="el-GR"/>
        </w:rPr>
      </w:pPr>
      <w:r w:rsidRPr="00D46DE3">
        <w:rPr>
          <w:rFonts w:ascii="Calibri" w:eastAsia="Times New Roman" w:hAnsi="Calibri" w:cs="Calibri"/>
          <w:bCs/>
          <w:color w:val="222222"/>
          <w:sz w:val="24"/>
          <w:szCs w:val="24"/>
          <w:lang w:eastAsia="el-GR"/>
        </w:rPr>
        <w:t>Το βασικό ζήτημα λογοδοσίας αφορά το αποτύπωμα των αυξήσεων. Ποια ακριβώς υπηρεσία βελτιώθηκε μετά την επιβολή τους; Σε ποιες περιοχές της πόλης; Με ποιο χρονοδιάγραμμα; Με ποια μετρήσιμα αποτελέσματα; Χωρίς σαφείς απαντήσεις σε αυτά τα ερωτήματα, η έννοια της ανταποδοτικότητας παραμένει θεωρητική και όχι ουσιαστική πολιτική πράξη.</w:t>
      </w:r>
    </w:p>
    <w:p w14:paraId="3E3AF9B6" w14:textId="77777777" w:rsidR="002D66AD" w:rsidRPr="008506FB" w:rsidRDefault="002D66AD" w:rsidP="008506FB">
      <w:pPr>
        <w:shd w:val="clear" w:color="auto" w:fill="FFFFFF"/>
        <w:spacing w:after="0" w:line="360" w:lineRule="auto"/>
        <w:jc w:val="both"/>
        <w:rPr>
          <w:rFonts w:ascii="Calibri" w:eastAsia="Times New Roman" w:hAnsi="Calibri" w:cs="Calibri"/>
          <w:bCs/>
          <w:color w:val="222222"/>
          <w:sz w:val="24"/>
          <w:szCs w:val="24"/>
          <w:lang w:eastAsia="el-GR"/>
        </w:rPr>
      </w:pPr>
    </w:p>
    <w:p w14:paraId="1B4A83A0" w14:textId="2384D9F3" w:rsidR="002D66AD" w:rsidRPr="002D66AD" w:rsidRDefault="002D66AD" w:rsidP="008506FB">
      <w:pPr>
        <w:shd w:val="clear" w:color="auto" w:fill="FFFFFF"/>
        <w:spacing w:after="0" w:line="360" w:lineRule="auto"/>
        <w:jc w:val="both"/>
        <w:rPr>
          <w:rFonts w:ascii="Calibri" w:eastAsia="Times New Roman" w:hAnsi="Calibri" w:cs="Calibri"/>
          <w:color w:val="222222"/>
          <w:sz w:val="24"/>
          <w:szCs w:val="24"/>
          <w:lang w:eastAsia="el-GR"/>
        </w:rPr>
      </w:pPr>
      <w:r w:rsidRPr="002D66AD">
        <w:rPr>
          <w:rFonts w:ascii="Calibri" w:eastAsia="Times New Roman" w:hAnsi="Calibri" w:cs="Calibri"/>
          <w:color w:val="222222"/>
          <w:sz w:val="24"/>
          <w:szCs w:val="24"/>
          <w:lang w:eastAsia="el-GR"/>
        </w:rPr>
        <w:t xml:space="preserve">Επιπλέον, τίθεται εύλογα το ερώτημα με ποιον τρόπο αιτιολογούνται οι αυξήσεις αυτές, όταν το τέλος ταφής για τα έτη 2024 και 2025 </w:t>
      </w:r>
      <w:r w:rsidR="005F46D4">
        <w:rPr>
          <w:rFonts w:ascii="Calibri" w:eastAsia="Times New Roman" w:hAnsi="Calibri" w:cs="Calibri"/>
          <w:color w:val="222222"/>
          <w:sz w:val="24"/>
          <w:szCs w:val="24"/>
          <w:lang w:eastAsia="el-GR"/>
        </w:rPr>
        <w:t xml:space="preserve">θα καλυφθεί </w:t>
      </w:r>
      <w:r w:rsidRPr="002D66AD">
        <w:rPr>
          <w:rFonts w:ascii="Calibri" w:eastAsia="Times New Roman" w:hAnsi="Calibri" w:cs="Calibri"/>
          <w:color w:val="222222"/>
          <w:sz w:val="24"/>
          <w:szCs w:val="24"/>
          <w:lang w:eastAsia="el-GR"/>
        </w:rPr>
        <w:t xml:space="preserve"> εξ ολοκλήρου από την Πολιτεία, σύμφωνα και με τις πρόσφατες δεσμεύσεις του αρμόδιου Υπουργείου Εσωτερικών στη Γενική Συνέλευση της ΚΕΔΕ.</w:t>
      </w:r>
    </w:p>
    <w:p w14:paraId="3833479F"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p>
    <w:p w14:paraId="224F7289" w14:textId="77777777" w:rsidR="00D46DE3" w:rsidRPr="008506FB" w:rsidRDefault="00D46DE3" w:rsidP="008506FB">
      <w:pPr>
        <w:shd w:val="clear" w:color="auto" w:fill="FFFFFF"/>
        <w:spacing w:after="0" w:line="360" w:lineRule="auto"/>
        <w:jc w:val="both"/>
        <w:rPr>
          <w:rFonts w:ascii="Calibri" w:eastAsia="Times New Roman" w:hAnsi="Calibri" w:cs="Calibri"/>
          <w:bCs/>
          <w:color w:val="222222"/>
          <w:sz w:val="24"/>
          <w:szCs w:val="24"/>
          <w:lang w:eastAsia="el-GR"/>
        </w:rPr>
      </w:pPr>
      <w:r w:rsidRPr="00D46DE3">
        <w:rPr>
          <w:rFonts w:ascii="Calibri" w:eastAsia="Times New Roman" w:hAnsi="Calibri" w:cs="Calibri"/>
          <w:bCs/>
          <w:color w:val="222222"/>
          <w:sz w:val="24"/>
          <w:szCs w:val="24"/>
          <w:lang w:eastAsia="el-GR"/>
        </w:rPr>
        <w:t>Ταυτόχρονα, πρέπει να ληφθεί υπόψη η πραγματική αντοχή της κοινωνίας. Τα νοικοκυριά πιέζονται, η τοπική αγορά βρίσκεται σε οριακή κατάσταση και οι επιχειρήσεις παλεύουν καθημερινά να παραμείνουν βιώσιμες. Σε αυτό το περιβάλλον, κάθε οικονομική επιβάρυνση οφείλει να συνοδεύεται από ξεκάθαρη, ορατή και κοινωνικά δίκαιη ανταπόδοση.</w:t>
      </w:r>
    </w:p>
    <w:p w14:paraId="7687F27D" w14:textId="77777777" w:rsidR="002D66AD" w:rsidRPr="008506FB" w:rsidRDefault="002D66AD" w:rsidP="008506FB">
      <w:pPr>
        <w:shd w:val="clear" w:color="auto" w:fill="FFFFFF"/>
        <w:spacing w:after="0" w:line="360" w:lineRule="auto"/>
        <w:jc w:val="both"/>
        <w:rPr>
          <w:rFonts w:ascii="Calibri" w:eastAsia="Times New Roman" w:hAnsi="Calibri" w:cs="Calibri"/>
          <w:bCs/>
          <w:color w:val="222222"/>
          <w:sz w:val="24"/>
          <w:szCs w:val="24"/>
          <w:lang w:eastAsia="el-GR"/>
        </w:rPr>
      </w:pPr>
    </w:p>
    <w:p w14:paraId="263C1C26" w14:textId="20F32C45" w:rsidR="002D66AD" w:rsidRPr="002D66AD" w:rsidRDefault="002D66AD" w:rsidP="008506FB">
      <w:pPr>
        <w:shd w:val="clear" w:color="auto" w:fill="FFFFFF"/>
        <w:spacing w:after="0" w:line="360" w:lineRule="auto"/>
        <w:jc w:val="both"/>
        <w:rPr>
          <w:rFonts w:ascii="Calibri" w:eastAsia="Times New Roman" w:hAnsi="Calibri" w:cs="Calibri"/>
          <w:bCs/>
          <w:color w:val="222222"/>
          <w:sz w:val="24"/>
          <w:szCs w:val="24"/>
          <w:lang w:eastAsia="el-GR"/>
        </w:rPr>
      </w:pPr>
      <w:r w:rsidRPr="002D66AD">
        <w:rPr>
          <w:rFonts w:ascii="Calibri" w:eastAsia="Times New Roman" w:hAnsi="Calibri" w:cs="Calibri"/>
          <w:bCs/>
          <w:color w:val="222222"/>
          <w:sz w:val="24"/>
          <w:szCs w:val="24"/>
          <w:lang w:eastAsia="el-GR"/>
        </w:rPr>
        <w:lastRenderedPageBreak/>
        <w:t>Ιδιαίτερα όταν στο</w:t>
      </w:r>
      <w:r>
        <w:rPr>
          <w:rFonts w:ascii="Calibri" w:eastAsia="Times New Roman" w:hAnsi="Calibri" w:cs="Calibri"/>
          <w:bCs/>
          <w:color w:val="222222"/>
          <w:sz w:val="24"/>
          <w:szCs w:val="24"/>
          <w:lang w:eastAsia="el-GR"/>
        </w:rPr>
        <w:t xml:space="preserve"> πρόσφατο</w:t>
      </w:r>
      <w:r w:rsidRPr="002D66AD">
        <w:rPr>
          <w:rFonts w:ascii="Calibri" w:eastAsia="Times New Roman" w:hAnsi="Calibri" w:cs="Calibri"/>
          <w:bCs/>
          <w:color w:val="222222"/>
          <w:sz w:val="24"/>
          <w:szCs w:val="24"/>
          <w:lang w:eastAsia="el-GR"/>
        </w:rPr>
        <w:t xml:space="preserve"> παρελθόν</w:t>
      </w:r>
      <w:r>
        <w:rPr>
          <w:rFonts w:ascii="Calibri" w:eastAsia="Times New Roman" w:hAnsi="Calibri" w:cs="Calibri"/>
          <w:bCs/>
          <w:color w:val="222222"/>
          <w:sz w:val="24"/>
          <w:szCs w:val="24"/>
          <w:lang w:eastAsia="el-GR"/>
        </w:rPr>
        <w:t xml:space="preserve">, </w:t>
      </w:r>
      <w:r w:rsidRPr="002D66AD">
        <w:rPr>
          <w:rFonts w:ascii="Calibri" w:eastAsia="Times New Roman" w:hAnsi="Calibri" w:cs="Calibri"/>
          <w:bCs/>
          <w:color w:val="222222"/>
          <w:sz w:val="24"/>
          <w:szCs w:val="24"/>
          <w:lang w:eastAsia="el-GR"/>
        </w:rPr>
        <w:t xml:space="preserve"> </w:t>
      </w:r>
      <w:r>
        <w:rPr>
          <w:rFonts w:ascii="Calibri" w:eastAsia="Times New Roman" w:hAnsi="Calibri" w:cs="Calibri"/>
          <w:bCs/>
          <w:color w:val="222222"/>
          <w:sz w:val="24"/>
          <w:szCs w:val="24"/>
          <w:lang w:eastAsia="el-GR"/>
        </w:rPr>
        <w:t xml:space="preserve">η προηγούμενη δημοτική αρχή, </w:t>
      </w:r>
      <w:r w:rsidRPr="002D66AD">
        <w:rPr>
          <w:rFonts w:ascii="Calibri" w:eastAsia="Times New Roman" w:hAnsi="Calibri" w:cs="Calibri"/>
          <w:bCs/>
          <w:color w:val="222222"/>
          <w:sz w:val="24"/>
          <w:szCs w:val="24"/>
          <w:lang w:eastAsia="el-GR"/>
        </w:rPr>
        <w:t xml:space="preserve"> έχει υλοποιήσει εκτεταμένο επενδυτικό πρόγραμμα στον τομέα της καθαριότητας, με ενίσχυση του στόλου, προμήθεια σύγχρονου εξοπλισμού και ταυτόχρονη μείωση των δημοτικών τελών για νοικοκυριά και επιχειρήσεις, αποδεικνύοντας ότι η αναβάθμιση των υπηρεσιών μπορεί να συνδυαστεί με ελάφρυνση των πολιτών.</w:t>
      </w:r>
    </w:p>
    <w:p w14:paraId="581E85E9" w14:textId="77777777" w:rsidR="002D66AD" w:rsidRPr="002D66AD" w:rsidRDefault="002D66AD" w:rsidP="008506FB">
      <w:pPr>
        <w:shd w:val="clear" w:color="auto" w:fill="FFFFFF"/>
        <w:spacing w:after="0" w:line="360" w:lineRule="auto"/>
        <w:jc w:val="both"/>
        <w:rPr>
          <w:rFonts w:ascii="Calibri" w:eastAsia="Times New Roman" w:hAnsi="Calibri" w:cs="Calibri"/>
          <w:bCs/>
          <w:color w:val="222222"/>
          <w:sz w:val="24"/>
          <w:szCs w:val="24"/>
          <w:lang w:eastAsia="el-GR"/>
        </w:rPr>
      </w:pPr>
    </w:p>
    <w:p w14:paraId="0AE26EA6"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r w:rsidRPr="00D46DE3">
        <w:rPr>
          <w:rFonts w:ascii="Calibri" w:eastAsia="Times New Roman" w:hAnsi="Calibri" w:cs="Calibri"/>
          <w:bCs/>
          <w:color w:val="222222"/>
          <w:sz w:val="24"/>
          <w:szCs w:val="24"/>
          <w:lang w:eastAsia="el-GR"/>
        </w:rPr>
        <w:t>Για τον λόγο αυτό, ζητώ θεσμικά και με σαφήνεια τα εξής: να παρουσιαστεί αναλυτικά ο τρόπος με τον οποίο κατανέμονται τα αυξημένα έσοδα από τα δημοτικά τέλη, να υπάρξει συγκεκριμένος σχεδιασμός και χαρτογράφηση των παρεμβάσεων που αφορούν την καθαριότητα και την καθημερινότητα στις γειτονιές, και να συνδεθεί κάθε οικονομική επιβάρυνση με συγκεκριμένα, μετρήσιμα αποτελέσματα για την πόλη.</w:t>
      </w:r>
    </w:p>
    <w:p w14:paraId="2BBB862F"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p>
    <w:p w14:paraId="54179589" w14:textId="77777777" w:rsidR="00D46DE3" w:rsidRPr="00D46DE3" w:rsidRDefault="00D46DE3" w:rsidP="008506FB">
      <w:pPr>
        <w:shd w:val="clear" w:color="auto" w:fill="FFFFFF"/>
        <w:spacing w:after="0" w:line="360" w:lineRule="auto"/>
        <w:jc w:val="both"/>
        <w:rPr>
          <w:rFonts w:ascii="Calibri" w:eastAsia="Times New Roman" w:hAnsi="Calibri" w:cs="Calibri"/>
          <w:color w:val="222222"/>
          <w:sz w:val="24"/>
          <w:szCs w:val="24"/>
          <w:lang w:eastAsia="el-GR"/>
        </w:rPr>
      </w:pPr>
      <w:r w:rsidRPr="00D46DE3">
        <w:rPr>
          <w:rFonts w:ascii="Calibri" w:eastAsia="Times New Roman" w:hAnsi="Calibri" w:cs="Calibri"/>
          <w:bCs/>
          <w:color w:val="222222"/>
          <w:sz w:val="24"/>
          <w:szCs w:val="24"/>
          <w:lang w:eastAsia="el-GR"/>
        </w:rPr>
        <w:t>Οι πολίτες δεν ζητούν θαύματα. Ζητούν καθαριότητα, τάξη, φροντίδα του δημόσιου χώρου και σεβασμό στα χρήματά τους. Αυτό ακριβώς αποτελεί τον πυρήνα της σημερινής μου τοποθέτησης και το ουσιαστικό περιεχόμενο της λογοδοσίας που οφείλουμε ως Δημοτικό Συμβούλιο.</w:t>
      </w:r>
    </w:p>
    <w:p w14:paraId="27D08828" w14:textId="77777777" w:rsidR="00D46DE3" w:rsidRPr="00D46DE3" w:rsidRDefault="00D46DE3" w:rsidP="00D46DE3">
      <w:pPr>
        <w:spacing w:after="0" w:line="240" w:lineRule="auto"/>
        <w:rPr>
          <w:rFonts w:ascii="Calibri" w:eastAsia="Times New Roman" w:hAnsi="Calibri" w:cs="Calibri"/>
          <w:sz w:val="24"/>
          <w:szCs w:val="24"/>
          <w:lang w:eastAsia="el-GR"/>
        </w:rPr>
      </w:pPr>
    </w:p>
    <w:p w14:paraId="6BAA4B8A" w14:textId="77777777" w:rsidR="00BA6B16" w:rsidRDefault="00BA6B16" w:rsidP="00B40AA0">
      <w:pPr>
        <w:rPr>
          <w:rFonts w:cstheme="minorHAnsi"/>
          <w:sz w:val="24"/>
          <w:szCs w:val="24"/>
          <w:lang w:eastAsia="el-GR"/>
        </w:rPr>
      </w:pPr>
    </w:p>
    <w:p w14:paraId="2CDEF255" w14:textId="77777777" w:rsidR="00BA6B16" w:rsidRDefault="00BA6B16" w:rsidP="00B40AA0">
      <w:pPr>
        <w:rPr>
          <w:rFonts w:cstheme="minorHAnsi"/>
          <w:sz w:val="24"/>
          <w:szCs w:val="24"/>
          <w:lang w:eastAsia="el-GR"/>
        </w:rPr>
      </w:pPr>
    </w:p>
    <w:p w14:paraId="69FCC42F" w14:textId="0E321B1A" w:rsidR="00BA6B16" w:rsidRPr="00D80B3B" w:rsidRDefault="00BA6B16" w:rsidP="00BA6B16">
      <w:pPr>
        <w:pStyle w:val="a3"/>
        <w:jc w:val="both"/>
        <w:rPr>
          <w:sz w:val="24"/>
          <w:szCs w:val="24"/>
        </w:rPr>
      </w:pPr>
      <w:r>
        <w:rPr>
          <w:rFonts w:cstheme="minorHAnsi"/>
          <w:sz w:val="24"/>
          <w:szCs w:val="24"/>
          <w:lang w:eastAsia="el-GR"/>
        </w:rPr>
        <w:t xml:space="preserve">                               </w:t>
      </w:r>
      <w:r>
        <w:rPr>
          <w:sz w:val="24"/>
          <w:szCs w:val="24"/>
        </w:rPr>
        <w:t xml:space="preserve">               </w:t>
      </w:r>
      <w:r w:rsidR="008506FB">
        <w:rPr>
          <w:sz w:val="24"/>
          <w:szCs w:val="24"/>
        </w:rPr>
        <w:t xml:space="preserve">Ο </w:t>
      </w:r>
      <w:r w:rsidRPr="00D80B3B">
        <w:rPr>
          <w:sz w:val="24"/>
          <w:szCs w:val="24"/>
        </w:rPr>
        <w:t xml:space="preserve">Δημοτικός Σύμβουλος της Δημοτικής Παράταξης                   </w:t>
      </w:r>
    </w:p>
    <w:p w14:paraId="20FF2DBF" w14:textId="77777777" w:rsidR="00BA6B16" w:rsidRPr="00D80B3B" w:rsidRDefault="00BA6B16" w:rsidP="00BA6B16">
      <w:pPr>
        <w:pStyle w:val="a3"/>
        <w:jc w:val="both"/>
        <w:rPr>
          <w:sz w:val="24"/>
          <w:szCs w:val="24"/>
        </w:rPr>
      </w:pPr>
      <w:r w:rsidRPr="00D80B3B">
        <w:rPr>
          <w:sz w:val="24"/>
          <w:szCs w:val="24"/>
        </w:rPr>
        <w:t xml:space="preserve">                                                 «Η ΚΑΛΛΙΘΕΑ ΑΛΛΑΖΕΙ – ΔΗΜΗΤΡΗΣ ΚΑΡΝΑΒΟΣ»</w:t>
      </w:r>
    </w:p>
    <w:p w14:paraId="39CB3F33" w14:textId="77777777" w:rsidR="008506FB" w:rsidRDefault="00BA6B16" w:rsidP="005F46D4">
      <w:pPr>
        <w:pStyle w:val="a3"/>
        <w:ind w:left="3600"/>
        <w:jc w:val="both"/>
        <w:rPr>
          <w:sz w:val="24"/>
          <w:szCs w:val="24"/>
        </w:rPr>
      </w:pPr>
      <w:r w:rsidRPr="00D80B3B">
        <w:rPr>
          <w:sz w:val="24"/>
          <w:szCs w:val="24"/>
        </w:rPr>
        <w:t xml:space="preserve">           </w:t>
      </w:r>
    </w:p>
    <w:p w14:paraId="589CDF30" w14:textId="77777777" w:rsidR="008506FB" w:rsidRDefault="008506FB" w:rsidP="005F46D4">
      <w:pPr>
        <w:pStyle w:val="a3"/>
        <w:ind w:left="3600"/>
        <w:jc w:val="both"/>
        <w:rPr>
          <w:sz w:val="24"/>
          <w:szCs w:val="24"/>
        </w:rPr>
      </w:pPr>
    </w:p>
    <w:p w14:paraId="3AB63490" w14:textId="4DB23C98" w:rsidR="00C10E82" w:rsidRPr="005F46D4" w:rsidRDefault="008506FB" w:rsidP="005F46D4">
      <w:pPr>
        <w:pStyle w:val="a3"/>
        <w:ind w:left="3600"/>
        <w:jc w:val="both"/>
        <w:rPr>
          <w:sz w:val="24"/>
          <w:szCs w:val="24"/>
        </w:rPr>
      </w:pPr>
      <w:r>
        <w:rPr>
          <w:sz w:val="24"/>
          <w:szCs w:val="24"/>
        </w:rPr>
        <w:tab/>
      </w:r>
      <w:r w:rsidR="00BA6B16" w:rsidRPr="00D80B3B">
        <w:rPr>
          <w:sz w:val="24"/>
          <w:szCs w:val="24"/>
        </w:rPr>
        <w:t xml:space="preserve">ΑΝΔΡΕΑΣ ΑΝΑΣΤΟΠΟΥΛΟΣ </w:t>
      </w:r>
    </w:p>
    <w:sectPr w:rsidR="00C10E82" w:rsidRPr="005F46D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44601" w14:textId="77777777" w:rsidR="009C3A0A" w:rsidRDefault="009C3A0A" w:rsidP="00D33ECB">
      <w:pPr>
        <w:spacing w:after="0" w:line="240" w:lineRule="auto"/>
      </w:pPr>
      <w:r>
        <w:separator/>
      </w:r>
    </w:p>
  </w:endnote>
  <w:endnote w:type="continuationSeparator" w:id="0">
    <w:p w14:paraId="577FF0C4" w14:textId="77777777" w:rsidR="009C3A0A" w:rsidRDefault="009C3A0A" w:rsidP="00D3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825445"/>
      <w:docPartObj>
        <w:docPartGallery w:val="Page Numbers (Bottom of Page)"/>
        <w:docPartUnique/>
      </w:docPartObj>
    </w:sdtPr>
    <w:sdtEndPr/>
    <w:sdtContent>
      <w:p w14:paraId="08DDE406" w14:textId="5E69F864" w:rsidR="00446C81" w:rsidRDefault="00446C81">
        <w:pPr>
          <w:pStyle w:val="a6"/>
          <w:jc w:val="right"/>
        </w:pPr>
        <w:r>
          <w:fldChar w:fldCharType="begin"/>
        </w:r>
        <w:r>
          <w:instrText>PAGE   \* MERGEFORMAT</w:instrText>
        </w:r>
        <w:r>
          <w:fldChar w:fldCharType="separate"/>
        </w:r>
        <w:r w:rsidR="001F4109">
          <w:rPr>
            <w:noProof/>
          </w:rPr>
          <w:t>2</w:t>
        </w:r>
        <w:r>
          <w:fldChar w:fldCharType="end"/>
        </w:r>
      </w:p>
    </w:sdtContent>
  </w:sdt>
  <w:p w14:paraId="43817DEA" w14:textId="77777777" w:rsidR="00D33ECB" w:rsidRDefault="00D33E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218FD" w14:textId="77777777" w:rsidR="009C3A0A" w:rsidRDefault="009C3A0A" w:rsidP="00D33ECB">
      <w:pPr>
        <w:spacing w:after="0" w:line="240" w:lineRule="auto"/>
      </w:pPr>
      <w:r>
        <w:separator/>
      </w:r>
    </w:p>
  </w:footnote>
  <w:footnote w:type="continuationSeparator" w:id="0">
    <w:p w14:paraId="12DCC809" w14:textId="77777777" w:rsidR="009C3A0A" w:rsidRDefault="009C3A0A" w:rsidP="00D33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CE"/>
    <w:rsid w:val="00000E32"/>
    <w:rsid w:val="000715C9"/>
    <w:rsid w:val="0008395E"/>
    <w:rsid w:val="00097F72"/>
    <w:rsid w:val="000A0861"/>
    <w:rsid w:val="000C0FE1"/>
    <w:rsid w:val="000C4189"/>
    <w:rsid w:val="001359F5"/>
    <w:rsid w:val="00150B6E"/>
    <w:rsid w:val="00194DA7"/>
    <w:rsid w:val="001B137F"/>
    <w:rsid w:val="001E406A"/>
    <w:rsid w:val="001F4109"/>
    <w:rsid w:val="001F58B9"/>
    <w:rsid w:val="00231F89"/>
    <w:rsid w:val="002552CB"/>
    <w:rsid w:val="002701BB"/>
    <w:rsid w:val="00271A65"/>
    <w:rsid w:val="00285589"/>
    <w:rsid w:val="002A49AE"/>
    <w:rsid w:val="002C652D"/>
    <w:rsid w:val="002D66AD"/>
    <w:rsid w:val="00312986"/>
    <w:rsid w:val="00361D4F"/>
    <w:rsid w:val="003A509A"/>
    <w:rsid w:val="003B57D6"/>
    <w:rsid w:val="003D0544"/>
    <w:rsid w:val="00403DBA"/>
    <w:rsid w:val="00413238"/>
    <w:rsid w:val="00446C81"/>
    <w:rsid w:val="00475627"/>
    <w:rsid w:val="004A18C4"/>
    <w:rsid w:val="004A3F88"/>
    <w:rsid w:val="004C7979"/>
    <w:rsid w:val="004F34A5"/>
    <w:rsid w:val="004F530A"/>
    <w:rsid w:val="00545DDB"/>
    <w:rsid w:val="00560956"/>
    <w:rsid w:val="005C461C"/>
    <w:rsid w:val="005D21E5"/>
    <w:rsid w:val="005D797B"/>
    <w:rsid w:val="005F46D4"/>
    <w:rsid w:val="00673DB5"/>
    <w:rsid w:val="0067429E"/>
    <w:rsid w:val="00677AC6"/>
    <w:rsid w:val="006B7D13"/>
    <w:rsid w:val="006D6C77"/>
    <w:rsid w:val="00702535"/>
    <w:rsid w:val="00711C42"/>
    <w:rsid w:val="00715B35"/>
    <w:rsid w:val="00792398"/>
    <w:rsid w:val="007E3212"/>
    <w:rsid w:val="00800296"/>
    <w:rsid w:val="008506FB"/>
    <w:rsid w:val="00857224"/>
    <w:rsid w:val="00891A3E"/>
    <w:rsid w:val="008D52E2"/>
    <w:rsid w:val="008E4C28"/>
    <w:rsid w:val="00910DAE"/>
    <w:rsid w:val="00931DB8"/>
    <w:rsid w:val="009435C8"/>
    <w:rsid w:val="00952CB1"/>
    <w:rsid w:val="009A4DDF"/>
    <w:rsid w:val="009C3A0A"/>
    <w:rsid w:val="009F17B0"/>
    <w:rsid w:val="009F4A46"/>
    <w:rsid w:val="00A00621"/>
    <w:rsid w:val="00A119E7"/>
    <w:rsid w:val="00A5367D"/>
    <w:rsid w:val="00A63B0A"/>
    <w:rsid w:val="00A77EAD"/>
    <w:rsid w:val="00AB468B"/>
    <w:rsid w:val="00AC00E2"/>
    <w:rsid w:val="00AC03EE"/>
    <w:rsid w:val="00AE16CD"/>
    <w:rsid w:val="00B02BC3"/>
    <w:rsid w:val="00B24795"/>
    <w:rsid w:val="00B40AA0"/>
    <w:rsid w:val="00BA69C1"/>
    <w:rsid w:val="00BA6B16"/>
    <w:rsid w:val="00C10E82"/>
    <w:rsid w:val="00C14241"/>
    <w:rsid w:val="00C351B7"/>
    <w:rsid w:val="00C51EA5"/>
    <w:rsid w:val="00C61B5B"/>
    <w:rsid w:val="00C62C77"/>
    <w:rsid w:val="00C66495"/>
    <w:rsid w:val="00CA4163"/>
    <w:rsid w:val="00CE2F25"/>
    <w:rsid w:val="00CE5751"/>
    <w:rsid w:val="00D172D4"/>
    <w:rsid w:val="00D24BE7"/>
    <w:rsid w:val="00D33ECB"/>
    <w:rsid w:val="00D46DE3"/>
    <w:rsid w:val="00D80B3B"/>
    <w:rsid w:val="00D84F58"/>
    <w:rsid w:val="00D85430"/>
    <w:rsid w:val="00D97B70"/>
    <w:rsid w:val="00DC772E"/>
    <w:rsid w:val="00DF7425"/>
    <w:rsid w:val="00E65F4A"/>
    <w:rsid w:val="00E9253D"/>
    <w:rsid w:val="00E94745"/>
    <w:rsid w:val="00E96C81"/>
    <w:rsid w:val="00E96E63"/>
    <w:rsid w:val="00EB21EE"/>
    <w:rsid w:val="00ED1D4F"/>
    <w:rsid w:val="00EE4E0E"/>
    <w:rsid w:val="00EF1BCE"/>
    <w:rsid w:val="00F502FE"/>
    <w:rsid w:val="00F560CE"/>
    <w:rsid w:val="00F82E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701A"/>
  <w15:docId w15:val="{EE9D2014-9C12-4212-979E-0508B953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BCE"/>
  </w:style>
  <w:style w:type="paragraph" w:styleId="1">
    <w:name w:val="heading 1"/>
    <w:basedOn w:val="a"/>
    <w:next w:val="a"/>
    <w:link w:val="1Char"/>
    <w:qFormat/>
    <w:rsid w:val="00EF1BCE"/>
    <w:pPr>
      <w:keepNext/>
      <w:spacing w:after="0" w:line="240" w:lineRule="auto"/>
      <w:jc w:val="both"/>
      <w:outlineLvl w:val="0"/>
    </w:pPr>
    <w:rPr>
      <w:rFonts w:ascii="Bookman Old Style" w:eastAsia="Times New Roman" w:hAnsi="Bookman Old Style" w:cs="Times New Roman"/>
      <w:b/>
      <w:bCs/>
      <w:color w:val="000080"/>
      <w:szCs w:val="24"/>
      <w:lang w:eastAsia="el-GR"/>
    </w:rPr>
  </w:style>
  <w:style w:type="paragraph" w:styleId="2">
    <w:name w:val="heading 2"/>
    <w:basedOn w:val="a"/>
    <w:next w:val="a"/>
    <w:link w:val="2Char"/>
    <w:uiPriority w:val="9"/>
    <w:semiHidden/>
    <w:unhideWhenUsed/>
    <w:qFormat/>
    <w:rsid w:val="004C79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DF742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F1BCE"/>
    <w:rPr>
      <w:rFonts w:ascii="Bookman Old Style" w:eastAsia="Times New Roman" w:hAnsi="Bookman Old Style" w:cs="Times New Roman"/>
      <w:b/>
      <w:bCs/>
      <w:color w:val="000080"/>
      <w:szCs w:val="24"/>
      <w:lang w:eastAsia="el-GR"/>
    </w:rPr>
  </w:style>
  <w:style w:type="paragraph" w:styleId="a3">
    <w:name w:val="List Paragraph"/>
    <w:basedOn w:val="a"/>
    <w:uiPriority w:val="34"/>
    <w:qFormat/>
    <w:rsid w:val="00EF1BCE"/>
    <w:pPr>
      <w:ind w:left="720"/>
      <w:contextualSpacing/>
    </w:pPr>
  </w:style>
  <w:style w:type="table" w:styleId="a4">
    <w:name w:val="Table Grid"/>
    <w:basedOn w:val="a1"/>
    <w:rsid w:val="00EF1BC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EF1BCE"/>
    <w:rPr>
      <w:color w:val="0563C1" w:themeColor="hyperlink"/>
      <w:u w:val="single"/>
    </w:rPr>
  </w:style>
  <w:style w:type="paragraph" w:styleId="a5">
    <w:name w:val="header"/>
    <w:basedOn w:val="a"/>
    <w:link w:val="Char"/>
    <w:uiPriority w:val="99"/>
    <w:unhideWhenUsed/>
    <w:rsid w:val="00D33ECB"/>
    <w:pPr>
      <w:tabs>
        <w:tab w:val="center" w:pos="4153"/>
        <w:tab w:val="right" w:pos="8306"/>
      </w:tabs>
      <w:spacing w:after="0" w:line="240" w:lineRule="auto"/>
    </w:pPr>
  </w:style>
  <w:style w:type="character" w:customStyle="1" w:styleId="Char">
    <w:name w:val="Κεφαλίδα Char"/>
    <w:basedOn w:val="a0"/>
    <w:link w:val="a5"/>
    <w:uiPriority w:val="99"/>
    <w:rsid w:val="00D33ECB"/>
  </w:style>
  <w:style w:type="paragraph" w:styleId="a6">
    <w:name w:val="footer"/>
    <w:basedOn w:val="a"/>
    <w:link w:val="Char0"/>
    <w:uiPriority w:val="99"/>
    <w:unhideWhenUsed/>
    <w:rsid w:val="00D33ECB"/>
    <w:pPr>
      <w:tabs>
        <w:tab w:val="center" w:pos="4153"/>
        <w:tab w:val="right" w:pos="8306"/>
      </w:tabs>
      <w:spacing w:after="0" w:line="240" w:lineRule="auto"/>
    </w:pPr>
  </w:style>
  <w:style w:type="character" w:customStyle="1" w:styleId="Char0">
    <w:name w:val="Υποσέλιδο Char"/>
    <w:basedOn w:val="a0"/>
    <w:link w:val="a6"/>
    <w:uiPriority w:val="99"/>
    <w:rsid w:val="00D33ECB"/>
  </w:style>
  <w:style w:type="character" w:customStyle="1" w:styleId="2Char">
    <w:name w:val="Επικεφαλίδα 2 Char"/>
    <w:basedOn w:val="a0"/>
    <w:link w:val="2"/>
    <w:uiPriority w:val="9"/>
    <w:semiHidden/>
    <w:rsid w:val="004C7979"/>
    <w:rPr>
      <w:rFonts w:asciiTheme="majorHAnsi" w:eastAsiaTheme="majorEastAsia" w:hAnsiTheme="majorHAnsi" w:cstheme="majorBidi"/>
      <w:color w:val="2E74B5" w:themeColor="accent1" w:themeShade="BF"/>
      <w:sz w:val="26"/>
      <w:szCs w:val="26"/>
    </w:rPr>
  </w:style>
  <w:style w:type="paragraph" w:styleId="a7">
    <w:name w:val="Balloon Text"/>
    <w:basedOn w:val="a"/>
    <w:link w:val="Char1"/>
    <w:uiPriority w:val="99"/>
    <w:semiHidden/>
    <w:unhideWhenUsed/>
    <w:rsid w:val="009A4DDF"/>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9A4DDF"/>
    <w:rPr>
      <w:rFonts w:ascii="Segoe UI" w:hAnsi="Segoe UI" w:cs="Segoe UI"/>
      <w:sz w:val="18"/>
      <w:szCs w:val="18"/>
    </w:rPr>
  </w:style>
  <w:style w:type="character" w:customStyle="1" w:styleId="3Char">
    <w:name w:val="Επικεφαλίδα 3 Char"/>
    <w:basedOn w:val="a0"/>
    <w:link w:val="3"/>
    <w:uiPriority w:val="9"/>
    <w:rsid w:val="00DF7425"/>
    <w:rPr>
      <w:rFonts w:asciiTheme="majorHAnsi" w:eastAsiaTheme="majorEastAsia" w:hAnsiTheme="majorHAnsi" w:cstheme="majorBidi"/>
      <w:b/>
      <w:bCs/>
      <w:color w:val="5B9BD5" w:themeColor="accent1"/>
    </w:rPr>
  </w:style>
  <w:style w:type="paragraph" w:styleId="Web">
    <w:name w:val="Normal (Web)"/>
    <w:basedOn w:val="a"/>
    <w:uiPriority w:val="99"/>
    <w:unhideWhenUsed/>
    <w:rsid w:val="0008395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4260">
      <w:bodyDiv w:val="1"/>
      <w:marLeft w:val="0"/>
      <w:marRight w:val="0"/>
      <w:marTop w:val="0"/>
      <w:marBottom w:val="0"/>
      <w:divBdr>
        <w:top w:val="none" w:sz="0" w:space="0" w:color="auto"/>
        <w:left w:val="none" w:sz="0" w:space="0" w:color="auto"/>
        <w:bottom w:val="none" w:sz="0" w:space="0" w:color="auto"/>
        <w:right w:val="none" w:sz="0" w:space="0" w:color="auto"/>
      </w:divBdr>
    </w:div>
    <w:div w:id="806508474">
      <w:bodyDiv w:val="1"/>
      <w:marLeft w:val="0"/>
      <w:marRight w:val="0"/>
      <w:marTop w:val="0"/>
      <w:marBottom w:val="0"/>
      <w:divBdr>
        <w:top w:val="none" w:sz="0" w:space="0" w:color="auto"/>
        <w:left w:val="none" w:sz="0" w:space="0" w:color="auto"/>
        <w:bottom w:val="none" w:sz="0" w:space="0" w:color="auto"/>
        <w:right w:val="none" w:sz="0" w:space="0" w:color="auto"/>
      </w:divBdr>
    </w:div>
    <w:div w:id="1198740708">
      <w:bodyDiv w:val="1"/>
      <w:marLeft w:val="0"/>
      <w:marRight w:val="0"/>
      <w:marTop w:val="0"/>
      <w:marBottom w:val="0"/>
      <w:divBdr>
        <w:top w:val="none" w:sz="0" w:space="0" w:color="auto"/>
        <w:left w:val="none" w:sz="0" w:space="0" w:color="auto"/>
        <w:bottom w:val="none" w:sz="0" w:space="0" w:color="auto"/>
        <w:right w:val="none" w:sz="0" w:space="0" w:color="auto"/>
      </w:divBdr>
      <w:divsChild>
        <w:div w:id="62219511">
          <w:marLeft w:val="0"/>
          <w:marRight w:val="0"/>
          <w:marTop w:val="0"/>
          <w:marBottom w:val="0"/>
          <w:divBdr>
            <w:top w:val="none" w:sz="0" w:space="0" w:color="auto"/>
            <w:left w:val="none" w:sz="0" w:space="0" w:color="auto"/>
            <w:bottom w:val="none" w:sz="0" w:space="0" w:color="auto"/>
            <w:right w:val="none" w:sz="0" w:space="0" w:color="auto"/>
          </w:divBdr>
          <w:divsChild>
            <w:div w:id="1528062367">
              <w:marLeft w:val="0"/>
              <w:marRight w:val="0"/>
              <w:marTop w:val="0"/>
              <w:marBottom w:val="0"/>
              <w:divBdr>
                <w:top w:val="none" w:sz="0" w:space="0" w:color="auto"/>
                <w:left w:val="none" w:sz="0" w:space="0" w:color="auto"/>
                <w:bottom w:val="none" w:sz="0" w:space="0" w:color="auto"/>
                <w:right w:val="none" w:sz="0" w:space="0" w:color="auto"/>
              </w:divBdr>
            </w:div>
            <w:div w:id="981622808">
              <w:marLeft w:val="0"/>
              <w:marRight w:val="0"/>
              <w:marTop w:val="0"/>
              <w:marBottom w:val="0"/>
              <w:divBdr>
                <w:top w:val="none" w:sz="0" w:space="0" w:color="auto"/>
                <w:left w:val="none" w:sz="0" w:space="0" w:color="auto"/>
                <w:bottom w:val="none" w:sz="0" w:space="0" w:color="auto"/>
                <w:right w:val="none" w:sz="0" w:space="0" w:color="auto"/>
              </w:divBdr>
            </w:div>
            <w:div w:id="674187488">
              <w:marLeft w:val="0"/>
              <w:marRight w:val="0"/>
              <w:marTop w:val="0"/>
              <w:marBottom w:val="0"/>
              <w:divBdr>
                <w:top w:val="none" w:sz="0" w:space="0" w:color="auto"/>
                <w:left w:val="none" w:sz="0" w:space="0" w:color="auto"/>
                <w:bottom w:val="none" w:sz="0" w:space="0" w:color="auto"/>
                <w:right w:val="none" w:sz="0" w:space="0" w:color="auto"/>
              </w:divBdr>
            </w:div>
            <w:div w:id="1244487718">
              <w:marLeft w:val="0"/>
              <w:marRight w:val="0"/>
              <w:marTop w:val="0"/>
              <w:marBottom w:val="0"/>
              <w:divBdr>
                <w:top w:val="none" w:sz="0" w:space="0" w:color="auto"/>
                <w:left w:val="none" w:sz="0" w:space="0" w:color="auto"/>
                <w:bottom w:val="none" w:sz="0" w:space="0" w:color="auto"/>
                <w:right w:val="none" w:sz="0" w:space="0" w:color="auto"/>
              </w:divBdr>
            </w:div>
            <w:div w:id="814445566">
              <w:marLeft w:val="0"/>
              <w:marRight w:val="0"/>
              <w:marTop w:val="0"/>
              <w:marBottom w:val="0"/>
              <w:divBdr>
                <w:top w:val="none" w:sz="0" w:space="0" w:color="auto"/>
                <w:left w:val="none" w:sz="0" w:space="0" w:color="auto"/>
                <w:bottom w:val="none" w:sz="0" w:space="0" w:color="auto"/>
                <w:right w:val="none" w:sz="0" w:space="0" w:color="auto"/>
              </w:divBdr>
            </w:div>
            <w:div w:id="2064982994">
              <w:marLeft w:val="0"/>
              <w:marRight w:val="0"/>
              <w:marTop w:val="0"/>
              <w:marBottom w:val="0"/>
              <w:divBdr>
                <w:top w:val="none" w:sz="0" w:space="0" w:color="auto"/>
                <w:left w:val="none" w:sz="0" w:space="0" w:color="auto"/>
                <w:bottom w:val="none" w:sz="0" w:space="0" w:color="auto"/>
                <w:right w:val="none" w:sz="0" w:space="0" w:color="auto"/>
              </w:divBdr>
            </w:div>
            <w:div w:id="1383019521">
              <w:marLeft w:val="0"/>
              <w:marRight w:val="0"/>
              <w:marTop w:val="0"/>
              <w:marBottom w:val="0"/>
              <w:divBdr>
                <w:top w:val="none" w:sz="0" w:space="0" w:color="auto"/>
                <w:left w:val="none" w:sz="0" w:space="0" w:color="auto"/>
                <w:bottom w:val="none" w:sz="0" w:space="0" w:color="auto"/>
                <w:right w:val="none" w:sz="0" w:space="0" w:color="auto"/>
              </w:divBdr>
            </w:div>
            <w:div w:id="848181441">
              <w:marLeft w:val="0"/>
              <w:marRight w:val="0"/>
              <w:marTop w:val="0"/>
              <w:marBottom w:val="0"/>
              <w:divBdr>
                <w:top w:val="none" w:sz="0" w:space="0" w:color="auto"/>
                <w:left w:val="none" w:sz="0" w:space="0" w:color="auto"/>
                <w:bottom w:val="none" w:sz="0" w:space="0" w:color="auto"/>
                <w:right w:val="none" w:sz="0" w:space="0" w:color="auto"/>
              </w:divBdr>
            </w:div>
            <w:div w:id="1680040558">
              <w:marLeft w:val="0"/>
              <w:marRight w:val="0"/>
              <w:marTop w:val="0"/>
              <w:marBottom w:val="0"/>
              <w:divBdr>
                <w:top w:val="none" w:sz="0" w:space="0" w:color="auto"/>
                <w:left w:val="none" w:sz="0" w:space="0" w:color="auto"/>
                <w:bottom w:val="none" w:sz="0" w:space="0" w:color="auto"/>
                <w:right w:val="none" w:sz="0" w:space="0" w:color="auto"/>
              </w:divBdr>
            </w:div>
            <w:div w:id="1177112868">
              <w:marLeft w:val="0"/>
              <w:marRight w:val="0"/>
              <w:marTop w:val="0"/>
              <w:marBottom w:val="0"/>
              <w:divBdr>
                <w:top w:val="none" w:sz="0" w:space="0" w:color="auto"/>
                <w:left w:val="none" w:sz="0" w:space="0" w:color="auto"/>
                <w:bottom w:val="none" w:sz="0" w:space="0" w:color="auto"/>
                <w:right w:val="none" w:sz="0" w:space="0" w:color="auto"/>
              </w:divBdr>
            </w:div>
            <w:div w:id="1663973542">
              <w:marLeft w:val="0"/>
              <w:marRight w:val="0"/>
              <w:marTop w:val="0"/>
              <w:marBottom w:val="0"/>
              <w:divBdr>
                <w:top w:val="none" w:sz="0" w:space="0" w:color="auto"/>
                <w:left w:val="none" w:sz="0" w:space="0" w:color="auto"/>
                <w:bottom w:val="none" w:sz="0" w:space="0" w:color="auto"/>
                <w:right w:val="none" w:sz="0" w:space="0" w:color="auto"/>
              </w:divBdr>
            </w:div>
            <w:div w:id="1243105103">
              <w:marLeft w:val="0"/>
              <w:marRight w:val="0"/>
              <w:marTop w:val="0"/>
              <w:marBottom w:val="0"/>
              <w:divBdr>
                <w:top w:val="none" w:sz="0" w:space="0" w:color="auto"/>
                <w:left w:val="none" w:sz="0" w:space="0" w:color="auto"/>
                <w:bottom w:val="none" w:sz="0" w:space="0" w:color="auto"/>
                <w:right w:val="none" w:sz="0" w:space="0" w:color="auto"/>
              </w:divBdr>
            </w:div>
            <w:div w:id="1320961991">
              <w:marLeft w:val="0"/>
              <w:marRight w:val="0"/>
              <w:marTop w:val="0"/>
              <w:marBottom w:val="0"/>
              <w:divBdr>
                <w:top w:val="none" w:sz="0" w:space="0" w:color="auto"/>
                <w:left w:val="none" w:sz="0" w:space="0" w:color="auto"/>
                <w:bottom w:val="none" w:sz="0" w:space="0" w:color="auto"/>
                <w:right w:val="none" w:sz="0" w:space="0" w:color="auto"/>
              </w:divBdr>
            </w:div>
            <w:div w:id="766073085">
              <w:marLeft w:val="0"/>
              <w:marRight w:val="0"/>
              <w:marTop w:val="0"/>
              <w:marBottom w:val="0"/>
              <w:divBdr>
                <w:top w:val="none" w:sz="0" w:space="0" w:color="auto"/>
                <w:left w:val="none" w:sz="0" w:space="0" w:color="auto"/>
                <w:bottom w:val="none" w:sz="0" w:space="0" w:color="auto"/>
                <w:right w:val="none" w:sz="0" w:space="0" w:color="auto"/>
              </w:divBdr>
            </w:div>
            <w:div w:id="380639988">
              <w:marLeft w:val="0"/>
              <w:marRight w:val="0"/>
              <w:marTop w:val="0"/>
              <w:marBottom w:val="0"/>
              <w:divBdr>
                <w:top w:val="none" w:sz="0" w:space="0" w:color="auto"/>
                <w:left w:val="none" w:sz="0" w:space="0" w:color="auto"/>
                <w:bottom w:val="none" w:sz="0" w:space="0" w:color="auto"/>
                <w:right w:val="none" w:sz="0" w:space="0" w:color="auto"/>
              </w:divBdr>
            </w:div>
            <w:div w:id="291979648">
              <w:marLeft w:val="0"/>
              <w:marRight w:val="0"/>
              <w:marTop w:val="0"/>
              <w:marBottom w:val="0"/>
              <w:divBdr>
                <w:top w:val="none" w:sz="0" w:space="0" w:color="auto"/>
                <w:left w:val="none" w:sz="0" w:space="0" w:color="auto"/>
                <w:bottom w:val="none" w:sz="0" w:space="0" w:color="auto"/>
                <w:right w:val="none" w:sz="0" w:space="0" w:color="auto"/>
              </w:divBdr>
            </w:div>
            <w:div w:id="1651514643">
              <w:marLeft w:val="0"/>
              <w:marRight w:val="0"/>
              <w:marTop w:val="0"/>
              <w:marBottom w:val="0"/>
              <w:divBdr>
                <w:top w:val="none" w:sz="0" w:space="0" w:color="auto"/>
                <w:left w:val="none" w:sz="0" w:space="0" w:color="auto"/>
                <w:bottom w:val="none" w:sz="0" w:space="0" w:color="auto"/>
                <w:right w:val="none" w:sz="0" w:space="0" w:color="auto"/>
              </w:divBdr>
            </w:div>
          </w:divsChild>
        </w:div>
        <w:div w:id="264071050">
          <w:marLeft w:val="0"/>
          <w:marRight w:val="0"/>
          <w:marTop w:val="0"/>
          <w:marBottom w:val="0"/>
          <w:divBdr>
            <w:top w:val="none" w:sz="0" w:space="0" w:color="auto"/>
            <w:left w:val="none" w:sz="0" w:space="0" w:color="auto"/>
            <w:bottom w:val="none" w:sz="0" w:space="0" w:color="auto"/>
            <w:right w:val="none" w:sz="0" w:space="0" w:color="auto"/>
          </w:divBdr>
        </w:div>
      </w:divsChild>
    </w:div>
    <w:div w:id="1269124480">
      <w:bodyDiv w:val="1"/>
      <w:marLeft w:val="0"/>
      <w:marRight w:val="0"/>
      <w:marTop w:val="0"/>
      <w:marBottom w:val="0"/>
      <w:divBdr>
        <w:top w:val="none" w:sz="0" w:space="0" w:color="auto"/>
        <w:left w:val="none" w:sz="0" w:space="0" w:color="auto"/>
        <w:bottom w:val="none" w:sz="0" w:space="0" w:color="auto"/>
        <w:right w:val="none" w:sz="0" w:space="0" w:color="auto"/>
      </w:divBdr>
    </w:div>
    <w:div w:id="1414741487">
      <w:bodyDiv w:val="1"/>
      <w:marLeft w:val="0"/>
      <w:marRight w:val="0"/>
      <w:marTop w:val="0"/>
      <w:marBottom w:val="0"/>
      <w:divBdr>
        <w:top w:val="none" w:sz="0" w:space="0" w:color="auto"/>
        <w:left w:val="none" w:sz="0" w:space="0" w:color="auto"/>
        <w:bottom w:val="none" w:sz="0" w:space="0" w:color="auto"/>
        <w:right w:val="none" w:sz="0" w:space="0" w:color="auto"/>
      </w:divBdr>
    </w:div>
    <w:div w:id="14702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kallithea.allaze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3641</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press2</dc:creator>
  <cp:lastModifiedBy>Γιώργος Αθανασιάδης</cp:lastModifiedBy>
  <cp:revision>2</cp:revision>
  <cp:lastPrinted>2025-05-15T07:54:00Z</cp:lastPrinted>
  <dcterms:created xsi:type="dcterms:W3CDTF">2026-01-23T12:57:00Z</dcterms:created>
  <dcterms:modified xsi:type="dcterms:W3CDTF">2026-01-23T12:57:00Z</dcterms:modified>
</cp:coreProperties>
</file>