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3DD" w:rsidRDefault="00A34F93" w:rsidP="00611392">
      <w:pPr>
        <w:rPr>
          <w:b/>
        </w:rPr>
      </w:pPr>
      <w:r w:rsidRPr="000252C8">
        <w:rPr>
          <w:rFonts w:ascii="Arial" w:eastAsia="Times New Roman" w:hAnsi="Arial" w:cs="Arial"/>
          <w:noProof/>
          <w:lang w:eastAsia="el-GR"/>
        </w:rPr>
        <w:drawing>
          <wp:inline distT="0" distB="0" distL="0" distR="0">
            <wp:extent cx="1247775" cy="80962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809625"/>
                    </a:xfrm>
                    <a:prstGeom prst="rect">
                      <a:avLst/>
                    </a:prstGeom>
                    <a:solidFill>
                      <a:srgbClr val="FFFFFF"/>
                    </a:solidFill>
                    <a:ln>
                      <a:noFill/>
                    </a:ln>
                  </pic:spPr>
                </pic:pic>
              </a:graphicData>
            </a:graphic>
          </wp:inline>
        </w:drawing>
      </w:r>
    </w:p>
    <w:p w:rsidR="001673DD" w:rsidRDefault="001673DD" w:rsidP="00611392">
      <w:pPr>
        <w:rPr>
          <w:b/>
        </w:rPr>
      </w:pPr>
    </w:p>
    <w:p w:rsidR="000E2027" w:rsidRDefault="00611392" w:rsidP="00A34F93">
      <w:pPr>
        <w:spacing w:line="240" w:lineRule="auto"/>
      </w:pPr>
      <w:r w:rsidRPr="00E32CEE">
        <w:rPr>
          <w:b/>
        </w:rPr>
        <w:t>ΕΛΛΗΝΙΚΗ ΔΗΜΟΚΡΑΤΙΑ</w:t>
      </w:r>
      <w:r w:rsidR="002D5043">
        <w:rPr>
          <w:b/>
        </w:rPr>
        <w:tab/>
      </w:r>
      <w:r w:rsidR="002D5043">
        <w:rPr>
          <w:b/>
        </w:rPr>
        <w:tab/>
      </w:r>
      <w:r w:rsidR="002D5043">
        <w:rPr>
          <w:b/>
        </w:rPr>
        <w:tab/>
        <w:t xml:space="preserve">   </w:t>
      </w:r>
      <w:r w:rsidR="00472077">
        <w:rPr>
          <w:b/>
        </w:rPr>
        <w:t xml:space="preserve">                     </w:t>
      </w:r>
      <w:r w:rsidR="00B51E55">
        <w:t xml:space="preserve">Καλλιθέα, </w:t>
      </w:r>
      <w:r w:rsidR="000E2027">
        <w:t>26/11/2025</w:t>
      </w:r>
    </w:p>
    <w:p w:rsidR="004C5CB5" w:rsidRPr="00663D4B" w:rsidRDefault="00611392" w:rsidP="00A34F93">
      <w:pPr>
        <w:spacing w:line="240" w:lineRule="auto"/>
        <w:rPr>
          <w:b/>
          <w:lang w:val="en-US"/>
        </w:rPr>
      </w:pPr>
      <w:r w:rsidRPr="00E32CEE">
        <w:rPr>
          <w:b/>
        </w:rPr>
        <w:t>ΝΟΜΟΣ ΑΤΤΙΚΗΣ</w:t>
      </w:r>
      <w:r w:rsidR="00583AD6">
        <w:rPr>
          <w:b/>
        </w:rPr>
        <w:t xml:space="preserve">                                                    </w:t>
      </w:r>
      <w:r w:rsidR="00472077">
        <w:rPr>
          <w:b/>
        </w:rPr>
        <w:t xml:space="preserve">                             </w:t>
      </w:r>
      <w:r w:rsidR="00583AD6">
        <w:rPr>
          <w:b/>
        </w:rPr>
        <w:t xml:space="preserve">Α.Π. </w:t>
      </w:r>
      <w:r w:rsidR="00663D4B" w:rsidRPr="00663D4B">
        <w:rPr>
          <w:b/>
        </w:rPr>
        <w:t>64</w:t>
      </w:r>
      <w:r w:rsidR="00663D4B">
        <w:rPr>
          <w:b/>
          <w:lang w:val="en-US"/>
        </w:rPr>
        <w:t>612/27-11-2025</w:t>
      </w:r>
      <w:bookmarkStart w:id="0" w:name="_GoBack"/>
      <w:bookmarkEnd w:id="0"/>
    </w:p>
    <w:p w:rsidR="00611392" w:rsidRDefault="00611392" w:rsidP="00A34F93">
      <w:pPr>
        <w:spacing w:line="240" w:lineRule="auto"/>
        <w:rPr>
          <w:b/>
        </w:rPr>
      </w:pPr>
      <w:r w:rsidRPr="00E32CEE">
        <w:rPr>
          <w:b/>
        </w:rPr>
        <w:t>ΔΗΜΟΣ ΚΑΛΛΙΘΕΑΣ</w:t>
      </w:r>
    </w:p>
    <w:p w:rsidR="0015040C" w:rsidRDefault="0015040C" w:rsidP="00A34F93">
      <w:pPr>
        <w:spacing w:line="240" w:lineRule="auto"/>
        <w:rPr>
          <w:b/>
        </w:rPr>
      </w:pPr>
      <w:r>
        <w:rPr>
          <w:b/>
        </w:rPr>
        <w:t>ΔΙΕΥΘΥΝΣΗ ΚΟΙΝ. ΠΟΛΙΤΙΚΗΣ</w:t>
      </w:r>
      <w:r w:rsidR="00583AD6">
        <w:rPr>
          <w:b/>
        </w:rPr>
        <w:t xml:space="preserve">                                                                      ΠΡΟΣ</w:t>
      </w:r>
    </w:p>
    <w:p w:rsidR="00611392" w:rsidRPr="00583AD6" w:rsidRDefault="00811CDC" w:rsidP="00583AD6">
      <w:pPr>
        <w:spacing w:line="240" w:lineRule="auto"/>
        <w:rPr>
          <w:b/>
        </w:rPr>
      </w:pPr>
      <w:r>
        <w:rPr>
          <w:b/>
        </w:rPr>
        <w:t>ΓΡ. ΑΝΑΠΛ. ΔΙΕΥΘΥΝΤΡΙΑΣ Φ. ΘΕΟΔΟΣΟΠΟΥΛΟΥ</w:t>
      </w:r>
      <w:r w:rsidR="00583AD6">
        <w:rPr>
          <w:b/>
        </w:rPr>
        <w:t xml:space="preserve">              </w:t>
      </w:r>
      <w:r w:rsidR="0026789D">
        <w:rPr>
          <w:b/>
        </w:rPr>
        <w:t>ΠΡΟΕΔΡΟ Δ.Σ ΚΑΛΛΙΘΕΑΣ</w:t>
      </w:r>
    </w:p>
    <w:p w:rsidR="00611392" w:rsidRPr="00E32CEE" w:rsidRDefault="00611392" w:rsidP="00A34F93">
      <w:pPr>
        <w:spacing w:line="240" w:lineRule="auto"/>
        <w:rPr>
          <w:sz w:val="20"/>
          <w:szCs w:val="20"/>
        </w:rPr>
      </w:pPr>
      <w:r w:rsidRPr="00E32CEE">
        <w:rPr>
          <w:sz w:val="20"/>
          <w:szCs w:val="20"/>
        </w:rPr>
        <w:t xml:space="preserve">ΤΑΧ.Δ/ΝΣΗ : </w:t>
      </w:r>
      <w:r w:rsidR="0015040C">
        <w:rPr>
          <w:sz w:val="20"/>
          <w:szCs w:val="20"/>
        </w:rPr>
        <w:t>Ελ. Βενιζέλου 273 &amp; Σόλωνος</w:t>
      </w:r>
      <w:r w:rsidR="00583AD6">
        <w:rPr>
          <w:sz w:val="20"/>
          <w:szCs w:val="20"/>
        </w:rPr>
        <w:t xml:space="preserve">                                            </w:t>
      </w:r>
    </w:p>
    <w:p w:rsidR="00611392" w:rsidRPr="00E32CEE" w:rsidRDefault="0015040C" w:rsidP="00A34F93">
      <w:pPr>
        <w:spacing w:line="240" w:lineRule="auto"/>
        <w:rPr>
          <w:sz w:val="20"/>
          <w:szCs w:val="20"/>
        </w:rPr>
      </w:pPr>
      <w:r>
        <w:rPr>
          <w:sz w:val="20"/>
          <w:szCs w:val="20"/>
        </w:rPr>
        <w:t>Καλλιθέα, 17674</w:t>
      </w:r>
      <w:r w:rsidR="00583AD6">
        <w:rPr>
          <w:sz w:val="20"/>
          <w:szCs w:val="20"/>
        </w:rPr>
        <w:t xml:space="preserve">                                                                                       </w:t>
      </w:r>
    </w:p>
    <w:p w:rsidR="00611392" w:rsidRPr="00E32CEE" w:rsidRDefault="00611392" w:rsidP="00A34F93">
      <w:pPr>
        <w:spacing w:line="240" w:lineRule="auto"/>
        <w:rPr>
          <w:sz w:val="20"/>
          <w:szCs w:val="20"/>
        </w:rPr>
      </w:pPr>
      <w:r w:rsidRPr="00E32CEE">
        <w:rPr>
          <w:sz w:val="20"/>
          <w:szCs w:val="20"/>
        </w:rPr>
        <w:t xml:space="preserve">Τηλέφωνο: </w:t>
      </w:r>
      <w:r w:rsidR="0015040C">
        <w:rPr>
          <w:sz w:val="20"/>
          <w:szCs w:val="20"/>
        </w:rPr>
        <w:t>2132101253,31</w:t>
      </w:r>
      <w:r w:rsidR="00583AD6">
        <w:rPr>
          <w:sz w:val="20"/>
          <w:szCs w:val="20"/>
        </w:rPr>
        <w:t xml:space="preserve">                                                                     </w:t>
      </w:r>
    </w:p>
    <w:p w:rsidR="00611392" w:rsidRPr="00641C30" w:rsidRDefault="0015040C" w:rsidP="00A34F93">
      <w:pPr>
        <w:spacing w:line="240" w:lineRule="auto"/>
        <w:rPr>
          <w:sz w:val="20"/>
          <w:szCs w:val="20"/>
        </w:rPr>
      </w:pPr>
      <w:r w:rsidRPr="0015040C">
        <w:rPr>
          <w:sz w:val="20"/>
          <w:szCs w:val="20"/>
          <w:lang w:val="en-US"/>
        </w:rPr>
        <w:t>E</w:t>
      </w:r>
      <w:r w:rsidRPr="00641C30">
        <w:rPr>
          <w:sz w:val="20"/>
          <w:szCs w:val="20"/>
        </w:rPr>
        <w:t>-</w:t>
      </w:r>
      <w:r w:rsidRPr="0015040C">
        <w:rPr>
          <w:sz w:val="20"/>
          <w:szCs w:val="20"/>
          <w:lang w:val="en-US"/>
        </w:rPr>
        <w:t>mail</w:t>
      </w:r>
      <w:r w:rsidRPr="00641C30">
        <w:rPr>
          <w:sz w:val="20"/>
          <w:szCs w:val="20"/>
        </w:rPr>
        <w:t xml:space="preserve">: </w:t>
      </w:r>
      <w:hyperlink r:id="rId8" w:history="1">
        <w:r w:rsidR="00583AD6" w:rsidRPr="00FE6C48">
          <w:rPr>
            <w:rStyle w:val="-"/>
            <w:sz w:val="20"/>
            <w:szCs w:val="20"/>
            <w:lang w:val="en-US"/>
          </w:rPr>
          <w:t>f</w:t>
        </w:r>
        <w:r w:rsidR="00583AD6" w:rsidRPr="00641C30">
          <w:rPr>
            <w:rStyle w:val="-"/>
            <w:sz w:val="20"/>
            <w:szCs w:val="20"/>
          </w:rPr>
          <w:t>.</w:t>
        </w:r>
        <w:r w:rsidR="00583AD6" w:rsidRPr="00FE6C48">
          <w:rPr>
            <w:rStyle w:val="-"/>
            <w:sz w:val="20"/>
            <w:szCs w:val="20"/>
            <w:lang w:val="en-US"/>
          </w:rPr>
          <w:t>theodosopoulou</w:t>
        </w:r>
        <w:r w:rsidR="00583AD6" w:rsidRPr="00641C30">
          <w:rPr>
            <w:rStyle w:val="-"/>
            <w:sz w:val="20"/>
            <w:szCs w:val="20"/>
          </w:rPr>
          <w:t>@</w:t>
        </w:r>
        <w:r w:rsidR="00583AD6" w:rsidRPr="00FE6C48">
          <w:rPr>
            <w:rStyle w:val="-"/>
            <w:sz w:val="20"/>
            <w:szCs w:val="20"/>
            <w:lang w:val="en-US"/>
          </w:rPr>
          <w:t>kallithea</w:t>
        </w:r>
        <w:r w:rsidR="00583AD6" w:rsidRPr="00641C30">
          <w:rPr>
            <w:rStyle w:val="-"/>
            <w:sz w:val="20"/>
            <w:szCs w:val="20"/>
          </w:rPr>
          <w:t>.</w:t>
        </w:r>
        <w:r w:rsidR="00583AD6" w:rsidRPr="00FE6C48">
          <w:rPr>
            <w:rStyle w:val="-"/>
            <w:sz w:val="20"/>
            <w:szCs w:val="20"/>
            <w:lang w:val="en-US"/>
          </w:rPr>
          <w:t>gr</w:t>
        </w:r>
      </w:hyperlink>
      <w:r w:rsidR="00583AD6" w:rsidRPr="00641C30">
        <w:rPr>
          <w:sz w:val="20"/>
          <w:szCs w:val="20"/>
        </w:rPr>
        <w:t xml:space="preserve">                                           </w:t>
      </w:r>
    </w:p>
    <w:p w:rsidR="00611392" w:rsidRPr="00583AD6" w:rsidRDefault="00E32CEE" w:rsidP="00E32CEE">
      <w:pPr>
        <w:rPr>
          <w:b/>
        </w:rPr>
      </w:pPr>
      <w:r w:rsidRPr="00167E61">
        <w:rPr>
          <w:b/>
        </w:rPr>
        <w:t>Θέμα:</w:t>
      </w:r>
      <w:r w:rsidR="000E2027">
        <w:rPr>
          <w:b/>
        </w:rPr>
        <w:t xml:space="preserve"> «</w:t>
      </w:r>
      <w:r w:rsidR="002D5043">
        <w:rPr>
          <w:b/>
        </w:rPr>
        <w:t xml:space="preserve">Έγκριση </w:t>
      </w:r>
      <w:r w:rsidR="000E2027">
        <w:rPr>
          <w:b/>
        </w:rPr>
        <w:t>επιχειρησιακού προγράμματος διαχείρισης αδέσποτων ζώων συντροφιάς Δήμου Καλλιθέας, για το έτος 2025 και ηλεκτρονική υποβολή αυτού στην πλατφόρμα του Εθνικού Μητρώου Ζώων Συντροφιάς»</w:t>
      </w:r>
    </w:p>
    <w:p w:rsidR="0026789D" w:rsidRDefault="00583AD6" w:rsidP="00583AD6">
      <w:pPr>
        <w:rPr>
          <w:b/>
        </w:rPr>
      </w:pPr>
      <w:r>
        <w:rPr>
          <w:b/>
        </w:rPr>
        <w:t xml:space="preserve"> </w:t>
      </w:r>
      <w:r w:rsidR="0026789D">
        <w:rPr>
          <w:b/>
        </w:rPr>
        <w:t>Αξιότιμε κ. Πρόεδρε,</w:t>
      </w:r>
    </w:p>
    <w:p w:rsidR="000E2027" w:rsidRPr="00583AD6" w:rsidRDefault="0026789D" w:rsidP="000E2027">
      <w:pPr>
        <w:rPr>
          <w:b/>
        </w:rPr>
      </w:pPr>
      <w:r>
        <w:rPr>
          <w:b/>
        </w:rPr>
        <w:t xml:space="preserve">Παρακαλούμε όπως στην προσεχή συνέλευση του Δημοτικού Συμβουλίου εγκρίνετε </w:t>
      </w:r>
      <w:r w:rsidR="000E2027">
        <w:rPr>
          <w:b/>
        </w:rPr>
        <w:t>το θέμα: «Επιχειρησιακό πρόγραμμα διαχείρισης αδέσποτων ζώων συντροφιάς Δήμου Καλλιθέας, για το έτος 2025 και ηλεκτρονική υποβολή αυτού στην πλατφόρμα του Εθνικού Μητρώου Ζώων Συντροφιάς».</w:t>
      </w:r>
    </w:p>
    <w:p w:rsidR="000E2027" w:rsidRDefault="000E2027" w:rsidP="00AF323F">
      <w:pPr>
        <w:spacing w:line="240" w:lineRule="auto"/>
        <w:rPr>
          <w:b/>
        </w:rPr>
      </w:pPr>
      <w:r>
        <w:rPr>
          <w:b/>
        </w:rPr>
        <w:t>Έχοντας υπόψη:</w:t>
      </w:r>
    </w:p>
    <w:p w:rsidR="00A96F7C" w:rsidRDefault="00A96F7C" w:rsidP="00A96F7C">
      <w:pPr>
        <w:pStyle w:val="a4"/>
        <w:numPr>
          <w:ilvl w:val="0"/>
          <w:numId w:val="4"/>
        </w:numPr>
        <w:spacing w:line="240" w:lineRule="auto"/>
        <w:rPr>
          <w:b/>
        </w:rPr>
      </w:pPr>
      <w:r>
        <w:rPr>
          <w:b/>
        </w:rPr>
        <w:t>Τις διατάξεις του ν. 4830/2021 «Νέο Πλαίσιο για την ευζωία των ζώων συντροφιάς – Πρόγραμμα «ΑΡΓΟΣ», όπως τροποποιήθηκε και ισχύει</w:t>
      </w:r>
    </w:p>
    <w:p w:rsidR="00A96F7C" w:rsidRDefault="00A96F7C" w:rsidP="00A96F7C">
      <w:pPr>
        <w:pStyle w:val="a4"/>
        <w:numPr>
          <w:ilvl w:val="0"/>
          <w:numId w:val="4"/>
        </w:numPr>
        <w:spacing w:line="240" w:lineRule="auto"/>
        <w:rPr>
          <w:b/>
        </w:rPr>
      </w:pPr>
      <w:r>
        <w:rPr>
          <w:b/>
        </w:rPr>
        <w:t xml:space="preserve">Την εγκύκλιο με Α.Π. 740/8-1-2025 « Επιχειρησιακό Πρόγραμμα …. Δράσεων και Ενεργειών» </w:t>
      </w:r>
    </w:p>
    <w:p w:rsidR="00A96F7C" w:rsidRDefault="00A96F7C" w:rsidP="00A96F7C">
      <w:pPr>
        <w:pStyle w:val="a4"/>
        <w:numPr>
          <w:ilvl w:val="0"/>
          <w:numId w:val="4"/>
        </w:numPr>
        <w:spacing w:line="240" w:lineRule="auto"/>
        <w:rPr>
          <w:b/>
        </w:rPr>
      </w:pPr>
      <w:r>
        <w:rPr>
          <w:b/>
        </w:rPr>
        <w:t>Το με Α.Π. 51055 έγγραφο του Υπουργείου Εσωτερικών « Κατάρτιση και υποβολή επιχειρησιακών προγραμμάτων των δήμων στη πλατφόρμα  ΕΜΖΣ»</w:t>
      </w:r>
      <w:r w:rsidR="00100320">
        <w:rPr>
          <w:b/>
        </w:rPr>
        <w:t>.</w:t>
      </w:r>
    </w:p>
    <w:p w:rsidR="00A96F7C" w:rsidRDefault="00A96F7C" w:rsidP="00A96F7C">
      <w:pPr>
        <w:spacing w:line="240" w:lineRule="auto"/>
        <w:rPr>
          <w:b/>
        </w:rPr>
      </w:pPr>
      <w:r>
        <w:rPr>
          <w:b/>
        </w:rPr>
        <w:t xml:space="preserve">Σας γνωρίζουμε ότι οι Δήμοι είναι η αρμόδια αρχή, </w:t>
      </w:r>
      <w:r w:rsidR="00100320">
        <w:rPr>
          <w:b/>
        </w:rPr>
        <w:t>για τη φροντίδα, την περισυλλογή , τη διενέργεια στείρωσης, καταγραφής, σήμανσης, καθώς και για την παροχή κτηνιατρικής περίθαλψης των αδέσποτων ζώων συντροφιάς, εντός των διοικητικών ορίων τους.</w:t>
      </w:r>
    </w:p>
    <w:p w:rsidR="00100320" w:rsidRDefault="00100320" w:rsidP="00A96F7C">
      <w:pPr>
        <w:spacing w:line="240" w:lineRule="auto"/>
        <w:rPr>
          <w:b/>
        </w:rPr>
      </w:pPr>
      <w:r>
        <w:rPr>
          <w:b/>
        </w:rPr>
        <w:t xml:space="preserve">Για την εκπλήρωση των ανωτέρω αρμοδιοτήτων , ο Δήμος υποχρεούται να καταρτίσει και να υποβάλλει μέσω της ηλεκτρονικής πλατφόρμας του Εθνικού Μητρώου Ζώων Συντροφιάς (ΕΜΖΣ) </w:t>
      </w:r>
      <w:r w:rsidR="004C5CB5">
        <w:rPr>
          <w:b/>
        </w:rPr>
        <w:t xml:space="preserve">ετήσιο </w:t>
      </w:r>
      <w:r>
        <w:rPr>
          <w:b/>
        </w:rPr>
        <w:t xml:space="preserve">ολοκληρωμένο επιχειρησιακό πρόγραμμα διαχείρισης των αδέσποτων ζώων συντροφιάς και πρόληψης </w:t>
      </w:r>
      <w:r w:rsidR="004C5CB5">
        <w:rPr>
          <w:b/>
        </w:rPr>
        <w:t>δημιουργίας</w:t>
      </w:r>
      <w:r>
        <w:rPr>
          <w:b/>
        </w:rPr>
        <w:t xml:space="preserve"> νέων, το οποίο θα πρέπει να περιλαμβάνει υποχρεωτικά δράσεις για : </w:t>
      </w:r>
    </w:p>
    <w:p w:rsidR="00100320" w:rsidRDefault="00100320" w:rsidP="00100320">
      <w:pPr>
        <w:pStyle w:val="a4"/>
        <w:numPr>
          <w:ilvl w:val="0"/>
          <w:numId w:val="5"/>
        </w:numPr>
        <w:spacing w:line="240" w:lineRule="auto"/>
        <w:rPr>
          <w:b/>
        </w:rPr>
      </w:pPr>
      <w:r>
        <w:rPr>
          <w:b/>
        </w:rPr>
        <w:t>Την περισυλλογή</w:t>
      </w:r>
    </w:p>
    <w:p w:rsidR="00100320" w:rsidRDefault="00100320" w:rsidP="00100320">
      <w:pPr>
        <w:pStyle w:val="a4"/>
        <w:numPr>
          <w:ilvl w:val="0"/>
          <w:numId w:val="5"/>
        </w:numPr>
        <w:spacing w:line="240" w:lineRule="auto"/>
        <w:rPr>
          <w:b/>
        </w:rPr>
      </w:pPr>
      <w:r>
        <w:rPr>
          <w:b/>
        </w:rPr>
        <w:t>Την παροχή κτηνιατρικής περίθαλψης</w:t>
      </w:r>
    </w:p>
    <w:p w:rsidR="00100320" w:rsidRDefault="00100320" w:rsidP="00100320">
      <w:pPr>
        <w:pStyle w:val="a4"/>
        <w:numPr>
          <w:ilvl w:val="0"/>
          <w:numId w:val="5"/>
        </w:numPr>
        <w:spacing w:line="240" w:lineRule="auto"/>
        <w:rPr>
          <w:b/>
        </w:rPr>
      </w:pPr>
      <w:r>
        <w:rPr>
          <w:b/>
        </w:rPr>
        <w:t>Την ηλεκτρονική σήμανση και την καταγραφή στο ΕΜΖ</w:t>
      </w:r>
    </w:p>
    <w:p w:rsidR="00100320" w:rsidRDefault="00100320" w:rsidP="00100320">
      <w:pPr>
        <w:pStyle w:val="a4"/>
        <w:numPr>
          <w:ilvl w:val="0"/>
          <w:numId w:val="5"/>
        </w:numPr>
        <w:spacing w:line="240" w:lineRule="auto"/>
        <w:rPr>
          <w:b/>
        </w:rPr>
      </w:pPr>
      <w:r>
        <w:rPr>
          <w:b/>
        </w:rPr>
        <w:lastRenderedPageBreak/>
        <w:t>Την στείρωση</w:t>
      </w:r>
    </w:p>
    <w:p w:rsidR="00100320" w:rsidRDefault="00100320" w:rsidP="00100320">
      <w:pPr>
        <w:pStyle w:val="a4"/>
        <w:numPr>
          <w:ilvl w:val="0"/>
          <w:numId w:val="5"/>
        </w:numPr>
        <w:spacing w:line="240" w:lineRule="auto"/>
        <w:rPr>
          <w:b/>
        </w:rPr>
      </w:pPr>
      <w:r>
        <w:rPr>
          <w:b/>
        </w:rPr>
        <w:t>Την φιλοξενία</w:t>
      </w:r>
    </w:p>
    <w:p w:rsidR="00100320" w:rsidRDefault="00100320" w:rsidP="00100320">
      <w:pPr>
        <w:pStyle w:val="a4"/>
        <w:numPr>
          <w:ilvl w:val="0"/>
          <w:numId w:val="5"/>
        </w:numPr>
        <w:spacing w:line="240" w:lineRule="auto"/>
        <w:rPr>
          <w:b/>
        </w:rPr>
      </w:pPr>
      <w:r>
        <w:rPr>
          <w:b/>
        </w:rPr>
        <w:t>Την υιοθεσία</w:t>
      </w:r>
    </w:p>
    <w:p w:rsidR="00100320" w:rsidRDefault="00100320" w:rsidP="00CC7E0A">
      <w:pPr>
        <w:pStyle w:val="a4"/>
        <w:numPr>
          <w:ilvl w:val="0"/>
          <w:numId w:val="5"/>
        </w:numPr>
        <w:spacing w:line="240" w:lineRule="auto"/>
        <w:rPr>
          <w:b/>
        </w:rPr>
      </w:pPr>
      <w:r w:rsidRPr="00CC7E0A">
        <w:rPr>
          <w:b/>
        </w:rPr>
        <w:t xml:space="preserve">Την μέριμνα και παρακολούθηση των επανεντασσόμενων ζώων συντροφιάς τα οποία έχουν ήδη καταγραφεί, σημανθεί, εμβολιαστεί και στειρωθεί και έχουν επανενταχθεί στο οικείο περιβάλλον, σε περιοχές που δεν απαγορεύει ο νόμος και έχουν εγκριθεί από τη Δημοτική Επιτροπή κατόπιν γνωμοδότησης της </w:t>
      </w:r>
      <w:r w:rsidR="00CC7E0A" w:rsidRPr="00CC7E0A">
        <w:rPr>
          <w:b/>
        </w:rPr>
        <w:t>Πενταμελούς Επιτροπής της παρ. 8 του άρθρου 10 του ν. 4830/2021.</w:t>
      </w:r>
    </w:p>
    <w:p w:rsidR="00CC7E0A" w:rsidRDefault="00CC7E0A" w:rsidP="00CC7E0A">
      <w:pPr>
        <w:spacing w:line="240" w:lineRule="auto"/>
        <w:rPr>
          <w:b/>
        </w:rPr>
      </w:pPr>
      <w:r>
        <w:rPr>
          <w:b/>
        </w:rPr>
        <w:t xml:space="preserve">Η κατάρτιση του Επιχειρησιακού δύναται να υλοποιείται αποκλειστικά μέσω της ανωτέρω αναφερόμενης ψηφιακής εφαρμογής. </w:t>
      </w:r>
    </w:p>
    <w:p w:rsidR="00CC7E0A" w:rsidRDefault="00CC7E0A" w:rsidP="00CC7E0A">
      <w:pPr>
        <w:spacing w:line="240" w:lineRule="auto"/>
        <w:rPr>
          <w:b/>
        </w:rPr>
      </w:pPr>
      <w:r>
        <w:rPr>
          <w:b/>
        </w:rPr>
        <w:t>Τα στοιχεία κατάρτισής του περιλαμβάνουν:</w:t>
      </w:r>
    </w:p>
    <w:p w:rsidR="00CC7E0A" w:rsidRDefault="00CC7E0A" w:rsidP="00CC7E0A">
      <w:pPr>
        <w:pStyle w:val="a4"/>
        <w:numPr>
          <w:ilvl w:val="0"/>
          <w:numId w:val="6"/>
        </w:numPr>
        <w:spacing w:line="240" w:lineRule="auto"/>
        <w:rPr>
          <w:b/>
        </w:rPr>
      </w:pPr>
      <w:r>
        <w:rPr>
          <w:b/>
        </w:rPr>
        <w:t>Όλες τις υποχρεωτικές δράσεις του επιχειρησιακού , ξεχωριστά για σκύλους και γάτες</w:t>
      </w:r>
    </w:p>
    <w:p w:rsidR="00CC7E0A" w:rsidRDefault="00CC7E0A" w:rsidP="00CC7E0A">
      <w:pPr>
        <w:pStyle w:val="a4"/>
        <w:numPr>
          <w:ilvl w:val="0"/>
          <w:numId w:val="6"/>
        </w:numPr>
        <w:spacing w:line="240" w:lineRule="auto"/>
        <w:rPr>
          <w:b/>
        </w:rPr>
      </w:pPr>
      <w:r>
        <w:rPr>
          <w:b/>
        </w:rPr>
        <w:t>Τους στρατηγικούς και επιχειρησιακούς στόχους που έχουν τεθεί ανά δράση</w:t>
      </w:r>
    </w:p>
    <w:p w:rsidR="00CC7E0A" w:rsidRDefault="00CC7E0A" w:rsidP="00CC7E0A">
      <w:pPr>
        <w:pStyle w:val="a4"/>
        <w:numPr>
          <w:ilvl w:val="0"/>
          <w:numId w:val="6"/>
        </w:numPr>
        <w:spacing w:line="240" w:lineRule="auto"/>
        <w:rPr>
          <w:b/>
        </w:rPr>
      </w:pPr>
      <w:r>
        <w:rPr>
          <w:b/>
        </w:rPr>
        <w:t>Τα μέσα και εργαλεία για την υλοποίηση αυτών (συμβάσεις, διαδημοτικοί σύνδεσμοι κ.α)</w:t>
      </w:r>
    </w:p>
    <w:p w:rsidR="00CC7E0A" w:rsidRDefault="00CC7E0A" w:rsidP="00CC7E0A">
      <w:pPr>
        <w:pStyle w:val="a4"/>
        <w:numPr>
          <w:ilvl w:val="0"/>
          <w:numId w:val="6"/>
        </w:numPr>
        <w:spacing w:line="240" w:lineRule="auto"/>
        <w:rPr>
          <w:b/>
        </w:rPr>
      </w:pPr>
      <w:r>
        <w:rPr>
          <w:b/>
        </w:rPr>
        <w:t xml:space="preserve">Τον </w:t>
      </w:r>
      <w:r w:rsidR="009C1DE9">
        <w:rPr>
          <w:b/>
        </w:rPr>
        <w:t xml:space="preserve">αναλυτικό </w:t>
      </w:r>
      <w:r>
        <w:rPr>
          <w:b/>
        </w:rPr>
        <w:t>προϋπολογισμό ανά εργαλείο/μέσο.</w:t>
      </w:r>
    </w:p>
    <w:p w:rsidR="00CC7E0A" w:rsidRPr="00E8466A" w:rsidRDefault="00CC7E0A" w:rsidP="00CC7E0A">
      <w:pPr>
        <w:spacing w:line="240" w:lineRule="auto"/>
        <w:rPr>
          <w:b/>
          <w:u w:val="single"/>
        </w:rPr>
      </w:pPr>
      <w:r w:rsidRPr="00E8466A">
        <w:rPr>
          <w:b/>
          <w:u w:val="single"/>
        </w:rPr>
        <w:t>Με την ολοκλήρωση της κατάρτισης του σχεδίου αποθηκεύεται και εκτυπώνεται από το σύστημα προκειμένου να διαβιβαστεί στο αρμόδιο για την έγκρισή του όργανο. Με την έγκριση από το αρμόδιο όργανο του δήμου, το επιχειρησιακό υποβάλλεται ηλεκτρονικά.</w:t>
      </w:r>
    </w:p>
    <w:p w:rsidR="00CC7E0A" w:rsidRDefault="00CC7E0A" w:rsidP="00CC7E0A">
      <w:pPr>
        <w:spacing w:line="240" w:lineRule="auto"/>
        <w:rPr>
          <w:b/>
        </w:rPr>
      </w:pPr>
      <w:r>
        <w:rPr>
          <w:b/>
        </w:rPr>
        <w:t>Για την κατάρτιση του Επιχειρησιακού του Δήμου Καλλιθέας και ειδικότερα για την κατάρτιση των πεδίων ΜΕΣΑ</w:t>
      </w:r>
      <w:r w:rsidR="00BE546C">
        <w:rPr>
          <w:b/>
        </w:rPr>
        <w:t xml:space="preserve"> ΚΑΙ ΕΡΓΑΛΕΙΑ και ΠΡΟΥΠΟΛΟΓΙΣΜΟ, λήφθηκαν υπόψη οι ισχύουσες δημόσιες συμβάσεις μεταξύ του Δήμου και Αναδόχων καθώς και η </w:t>
      </w:r>
      <w:r w:rsidR="004258BC">
        <w:rPr>
          <w:b/>
        </w:rPr>
        <w:t xml:space="preserve">ετήσια </w:t>
      </w:r>
      <w:r w:rsidR="00BE546C">
        <w:rPr>
          <w:b/>
        </w:rPr>
        <w:t xml:space="preserve">δαπάνη (πρωτογενείς πόροι) </w:t>
      </w:r>
      <w:r w:rsidR="004258BC">
        <w:rPr>
          <w:b/>
        </w:rPr>
        <w:t xml:space="preserve">συνεχιζόμενης </w:t>
      </w:r>
      <w:r w:rsidR="009C1DE9">
        <w:rPr>
          <w:b/>
        </w:rPr>
        <w:t>συμμετοχής</w:t>
      </w:r>
      <w:r w:rsidR="004258BC">
        <w:rPr>
          <w:b/>
        </w:rPr>
        <w:t xml:space="preserve"> του δήμου στις δράσεις /υπηρεσίες του </w:t>
      </w:r>
      <w:r w:rsidR="00BE546C">
        <w:rPr>
          <w:b/>
        </w:rPr>
        <w:t>ΠΕΣΥΔΑΠ/ΔΙΚΕΠΑΖ, ως ακολούθως</w:t>
      </w:r>
    </w:p>
    <w:p w:rsidR="00BE546C" w:rsidRDefault="00BE546C" w:rsidP="00CC7E0A">
      <w:pPr>
        <w:spacing w:line="240" w:lineRule="auto"/>
        <w:rPr>
          <w:b/>
        </w:rPr>
      </w:pPr>
    </w:p>
    <w:tbl>
      <w:tblPr>
        <w:tblStyle w:val="a7"/>
        <w:tblW w:w="0" w:type="auto"/>
        <w:tblInd w:w="-572" w:type="dxa"/>
        <w:tblLook w:val="04A0" w:firstRow="1" w:lastRow="0" w:firstColumn="1" w:lastColumn="0" w:noHBand="0" w:noVBand="1"/>
      </w:tblPr>
      <w:tblGrid>
        <w:gridCol w:w="1446"/>
        <w:gridCol w:w="1459"/>
        <w:gridCol w:w="1003"/>
        <w:gridCol w:w="3482"/>
        <w:gridCol w:w="1478"/>
      </w:tblGrid>
      <w:tr w:rsidR="009C1DE9" w:rsidTr="009C1DE9">
        <w:tc>
          <w:tcPr>
            <w:tcW w:w="1504" w:type="dxa"/>
          </w:tcPr>
          <w:p w:rsidR="00BE546C" w:rsidRPr="009C1DE9" w:rsidRDefault="00BE546C" w:rsidP="00CC7E0A">
            <w:pPr>
              <w:rPr>
                <w:b/>
                <w:sz w:val="20"/>
                <w:szCs w:val="20"/>
              </w:rPr>
            </w:pPr>
            <w:r w:rsidRPr="009C1DE9">
              <w:rPr>
                <w:b/>
                <w:sz w:val="20"/>
                <w:szCs w:val="20"/>
              </w:rPr>
              <w:t>ΜΕΣΟ/ΕΡΓΑΛΕΙΟ</w:t>
            </w:r>
          </w:p>
        </w:tc>
        <w:tc>
          <w:tcPr>
            <w:tcW w:w="1448" w:type="dxa"/>
          </w:tcPr>
          <w:p w:rsidR="00BE546C" w:rsidRPr="009C1DE9" w:rsidRDefault="004258BC" w:rsidP="00CC7E0A">
            <w:pPr>
              <w:rPr>
                <w:b/>
                <w:sz w:val="20"/>
                <w:szCs w:val="20"/>
              </w:rPr>
            </w:pPr>
            <w:r w:rsidRPr="009C1DE9">
              <w:rPr>
                <w:b/>
                <w:sz w:val="20"/>
                <w:szCs w:val="20"/>
              </w:rPr>
              <w:t>ΑΔΑ/ΚΩΔΙΚΟΣ ΚΗΜΔH</w:t>
            </w:r>
            <w:r w:rsidR="00BE546C" w:rsidRPr="009C1DE9">
              <w:rPr>
                <w:b/>
                <w:sz w:val="20"/>
                <w:szCs w:val="20"/>
              </w:rPr>
              <w:t>Σ</w:t>
            </w:r>
          </w:p>
        </w:tc>
        <w:tc>
          <w:tcPr>
            <w:tcW w:w="997" w:type="dxa"/>
          </w:tcPr>
          <w:p w:rsidR="00BE546C" w:rsidRPr="009C1DE9" w:rsidRDefault="00BE546C" w:rsidP="00CC7E0A">
            <w:pPr>
              <w:rPr>
                <w:b/>
                <w:sz w:val="20"/>
                <w:szCs w:val="20"/>
              </w:rPr>
            </w:pPr>
            <w:r w:rsidRPr="009C1DE9">
              <w:rPr>
                <w:b/>
                <w:sz w:val="20"/>
                <w:szCs w:val="20"/>
              </w:rPr>
              <w:t>ΠΟΣΟ</w:t>
            </w:r>
            <w:r w:rsidR="00215819" w:rsidRPr="009C1DE9">
              <w:rPr>
                <w:b/>
                <w:sz w:val="20"/>
                <w:szCs w:val="20"/>
                <w:lang w:val="en-US"/>
              </w:rPr>
              <w:t xml:space="preserve"> € (</w:t>
            </w:r>
            <w:r w:rsidR="00215819" w:rsidRPr="009C1DE9">
              <w:rPr>
                <w:b/>
                <w:sz w:val="20"/>
                <w:szCs w:val="20"/>
              </w:rPr>
              <w:t>ΣΥΜΠ/ΝΟΥ ΦΠΑ)</w:t>
            </w:r>
          </w:p>
        </w:tc>
        <w:tc>
          <w:tcPr>
            <w:tcW w:w="3453" w:type="dxa"/>
          </w:tcPr>
          <w:p w:rsidR="00BE546C" w:rsidRPr="009C1DE9" w:rsidRDefault="004258BC" w:rsidP="00CC7E0A">
            <w:pPr>
              <w:rPr>
                <w:b/>
                <w:sz w:val="20"/>
                <w:szCs w:val="20"/>
              </w:rPr>
            </w:pPr>
            <w:r w:rsidRPr="009C1DE9">
              <w:rPr>
                <w:b/>
                <w:sz w:val="20"/>
                <w:szCs w:val="20"/>
              </w:rPr>
              <w:t>ΠΕΡΙΓΡΑΦΗ</w:t>
            </w:r>
          </w:p>
        </w:tc>
        <w:tc>
          <w:tcPr>
            <w:tcW w:w="1466" w:type="dxa"/>
          </w:tcPr>
          <w:p w:rsidR="00BE546C" w:rsidRPr="009C1DE9" w:rsidRDefault="004258BC" w:rsidP="00CC7E0A">
            <w:pPr>
              <w:rPr>
                <w:b/>
                <w:sz w:val="20"/>
                <w:szCs w:val="20"/>
              </w:rPr>
            </w:pPr>
            <w:r w:rsidRPr="009C1DE9">
              <w:rPr>
                <w:b/>
                <w:sz w:val="20"/>
                <w:szCs w:val="20"/>
              </w:rPr>
              <w:t>ΚΩΔΙΚΟΣ ΠΡΟΥΠΟΛΟΓΙΣΜΟΥ ΟΙΚ ΕΤΟΥΣ 2025</w:t>
            </w:r>
          </w:p>
        </w:tc>
      </w:tr>
      <w:tr w:rsidR="009C1DE9" w:rsidTr="009C1DE9">
        <w:tc>
          <w:tcPr>
            <w:tcW w:w="1504" w:type="dxa"/>
          </w:tcPr>
          <w:p w:rsidR="00BE546C" w:rsidRPr="009C1DE9" w:rsidRDefault="00BE546C" w:rsidP="00CC7E0A">
            <w:pPr>
              <w:rPr>
                <w:b/>
                <w:sz w:val="20"/>
                <w:szCs w:val="20"/>
              </w:rPr>
            </w:pPr>
            <w:r w:rsidRPr="009C1DE9">
              <w:rPr>
                <w:b/>
                <w:sz w:val="20"/>
                <w:szCs w:val="20"/>
              </w:rPr>
              <w:t>ΔΗΜΟΣΙΑ ΣΥΜΒΑΣΗ</w:t>
            </w:r>
          </w:p>
        </w:tc>
        <w:tc>
          <w:tcPr>
            <w:tcW w:w="1448" w:type="dxa"/>
          </w:tcPr>
          <w:p w:rsidR="00BE546C" w:rsidRPr="009C1DE9" w:rsidRDefault="004258BC" w:rsidP="00CC7E0A">
            <w:pPr>
              <w:rPr>
                <w:b/>
                <w:sz w:val="20"/>
                <w:szCs w:val="20"/>
                <w:lang w:val="en-US"/>
              </w:rPr>
            </w:pPr>
            <w:r w:rsidRPr="009C1DE9">
              <w:rPr>
                <w:b/>
                <w:sz w:val="20"/>
                <w:szCs w:val="20"/>
              </w:rPr>
              <w:t>25</w:t>
            </w:r>
            <w:r w:rsidRPr="009C1DE9">
              <w:rPr>
                <w:b/>
                <w:sz w:val="20"/>
                <w:szCs w:val="20"/>
                <w:lang w:val="en-US"/>
              </w:rPr>
              <w:t>SYMV017205240</w:t>
            </w:r>
          </w:p>
        </w:tc>
        <w:tc>
          <w:tcPr>
            <w:tcW w:w="997" w:type="dxa"/>
          </w:tcPr>
          <w:p w:rsidR="00BE546C" w:rsidRPr="009C1DE9" w:rsidRDefault="00215819" w:rsidP="00CC7E0A">
            <w:pPr>
              <w:rPr>
                <w:b/>
                <w:sz w:val="20"/>
                <w:szCs w:val="20"/>
              </w:rPr>
            </w:pPr>
            <w:r w:rsidRPr="009C1DE9">
              <w:rPr>
                <w:b/>
                <w:sz w:val="20"/>
                <w:szCs w:val="20"/>
              </w:rPr>
              <w:t>143.000,00</w:t>
            </w:r>
          </w:p>
        </w:tc>
        <w:tc>
          <w:tcPr>
            <w:tcW w:w="3453" w:type="dxa"/>
          </w:tcPr>
          <w:p w:rsidR="00BE546C" w:rsidRPr="009C1DE9" w:rsidRDefault="009C1DE9" w:rsidP="00CC7E0A">
            <w:pPr>
              <w:rPr>
                <w:b/>
                <w:sz w:val="20"/>
                <w:szCs w:val="20"/>
              </w:rPr>
            </w:pPr>
            <w:r>
              <w:t>«ΠΕΡΙΘΑΛΨΗ &amp; ΦΙΛΟΞΕΝΙΑ ΠΡΟΓΡΑΜΜΑΤΟΣ“ΦΡΟΝΤΙΔΑ ΑΔΕΣΠΟΤΩΝ ΖΩΩΝ”</w:t>
            </w:r>
          </w:p>
        </w:tc>
        <w:tc>
          <w:tcPr>
            <w:tcW w:w="1466" w:type="dxa"/>
          </w:tcPr>
          <w:p w:rsidR="00BE546C" w:rsidRPr="009C1DE9" w:rsidRDefault="009C1DE9" w:rsidP="00CC7E0A">
            <w:pPr>
              <w:rPr>
                <w:b/>
                <w:sz w:val="20"/>
                <w:szCs w:val="20"/>
              </w:rPr>
            </w:pPr>
            <w:r w:rsidRPr="009C1DE9">
              <w:rPr>
                <w:b/>
                <w:sz w:val="20"/>
                <w:szCs w:val="20"/>
              </w:rPr>
              <w:t>Κ.Α</w:t>
            </w:r>
          </w:p>
        </w:tc>
      </w:tr>
      <w:tr w:rsidR="009C1DE9" w:rsidTr="009C1DE9">
        <w:tc>
          <w:tcPr>
            <w:tcW w:w="1504" w:type="dxa"/>
          </w:tcPr>
          <w:p w:rsidR="00BE546C" w:rsidRPr="009C1DE9" w:rsidRDefault="00BE546C" w:rsidP="00CC7E0A">
            <w:pPr>
              <w:rPr>
                <w:b/>
                <w:sz w:val="20"/>
                <w:szCs w:val="20"/>
              </w:rPr>
            </w:pPr>
            <w:r w:rsidRPr="009C1DE9">
              <w:rPr>
                <w:b/>
                <w:sz w:val="20"/>
                <w:szCs w:val="20"/>
              </w:rPr>
              <w:t>ΔΗΜΟΣΙΑ ΣΥΜΒΑΣΗ</w:t>
            </w:r>
          </w:p>
        </w:tc>
        <w:tc>
          <w:tcPr>
            <w:tcW w:w="1448" w:type="dxa"/>
          </w:tcPr>
          <w:p w:rsidR="00BE546C" w:rsidRPr="009C1DE9" w:rsidRDefault="004258BC" w:rsidP="00CC7E0A">
            <w:pPr>
              <w:rPr>
                <w:b/>
                <w:sz w:val="20"/>
                <w:szCs w:val="20"/>
                <w:lang w:val="en-US"/>
              </w:rPr>
            </w:pPr>
            <w:r w:rsidRPr="009C1DE9">
              <w:rPr>
                <w:b/>
                <w:sz w:val="20"/>
                <w:szCs w:val="20"/>
                <w:lang w:val="en-US"/>
              </w:rPr>
              <w:t>25SYMV016569672</w:t>
            </w:r>
          </w:p>
        </w:tc>
        <w:tc>
          <w:tcPr>
            <w:tcW w:w="997" w:type="dxa"/>
          </w:tcPr>
          <w:p w:rsidR="00BE546C" w:rsidRPr="009C1DE9" w:rsidRDefault="00215819" w:rsidP="00CC7E0A">
            <w:pPr>
              <w:rPr>
                <w:b/>
                <w:sz w:val="20"/>
                <w:szCs w:val="20"/>
                <w:lang w:val="en-US"/>
              </w:rPr>
            </w:pPr>
            <w:r w:rsidRPr="009C1DE9">
              <w:rPr>
                <w:b/>
                <w:sz w:val="20"/>
                <w:szCs w:val="20"/>
                <w:lang w:val="en-US"/>
              </w:rPr>
              <w:t>30.000,00</w:t>
            </w:r>
          </w:p>
        </w:tc>
        <w:tc>
          <w:tcPr>
            <w:tcW w:w="3453" w:type="dxa"/>
          </w:tcPr>
          <w:p w:rsidR="00BE546C" w:rsidRPr="009C1DE9" w:rsidRDefault="009C1DE9" w:rsidP="00CC7E0A">
            <w:pPr>
              <w:rPr>
                <w:b/>
                <w:sz w:val="20"/>
                <w:szCs w:val="20"/>
              </w:rPr>
            </w:pPr>
            <w:r>
              <w:t>Α.«ΣΗΜΑΝΣΗ, ΣΤΕΙΡΩΣΗ ΚΑΙ ΕΜΒΟΛΙΑΣΜΟΣ ΔΕΣΠΟΖΟΜΕΝΩΝ ΖΩΩΝ ΕΥΠΑΘΩΝ ΚΑΤΟΙΚΩΝ ΤΟΥ ΔΗΜΟΥ ΚΑΛΛΙΘΕΑΣ και Β. «ΥΠΗΡΕΣΙΕΣ ΚΤΗΝΙΑΤΡΙΚΟΥ ΕΛΕΓΧΟΥ ΚΑΙ ΦΡΟΝΤΙΔΑΣ ΤΩΝ ΖΩΩΝ ΤΟΥ ΧΩΡΟΥ ΠΑΡΑΜΟΝΗΣ-ΚΑΤΑΦΥΓΙΟΥ ΖΩΩΝ ΣΥΝΤΡΟΦΙΑΣ ΤΟΥ ΔΗΜΟΥ ΚΑΛΛΙΘΕΑΣ»</w:t>
            </w:r>
          </w:p>
        </w:tc>
        <w:tc>
          <w:tcPr>
            <w:tcW w:w="1466" w:type="dxa"/>
          </w:tcPr>
          <w:p w:rsidR="00BE546C" w:rsidRDefault="009C1DE9" w:rsidP="00CC7E0A">
            <w:pPr>
              <w:rPr>
                <w:b/>
                <w:sz w:val="20"/>
                <w:szCs w:val="20"/>
              </w:rPr>
            </w:pPr>
            <w:r>
              <w:rPr>
                <w:b/>
                <w:sz w:val="20"/>
                <w:szCs w:val="20"/>
              </w:rPr>
              <w:t>Κ.Α. 15.6474.0004</w:t>
            </w:r>
          </w:p>
          <w:p w:rsidR="009C1DE9" w:rsidRPr="009C1DE9" w:rsidRDefault="009C1DE9" w:rsidP="00CC7E0A">
            <w:pPr>
              <w:rPr>
                <w:b/>
                <w:sz w:val="20"/>
                <w:szCs w:val="20"/>
              </w:rPr>
            </w:pPr>
            <w:r>
              <w:rPr>
                <w:b/>
                <w:sz w:val="20"/>
                <w:szCs w:val="20"/>
              </w:rPr>
              <w:t>15.6474.0007 (ΕΠΙΧΟΡΗΓΗΣΗ ΥΠΕΣ)</w:t>
            </w:r>
          </w:p>
        </w:tc>
      </w:tr>
      <w:tr w:rsidR="009C1DE9" w:rsidTr="009C1DE9">
        <w:tc>
          <w:tcPr>
            <w:tcW w:w="1504" w:type="dxa"/>
          </w:tcPr>
          <w:p w:rsidR="00BE546C" w:rsidRPr="009C1DE9" w:rsidRDefault="00BE546C" w:rsidP="00CC7E0A">
            <w:pPr>
              <w:rPr>
                <w:b/>
                <w:sz w:val="20"/>
                <w:szCs w:val="20"/>
              </w:rPr>
            </w:pPr>
            <w:r w:rsidRPr="009C1DE9">
              <w:rPr>
                <w:b/>
                <w:sz w:val="20"/>
                <w:szCs w:val="20"/>
              </w:rPr>
              <w:t>ΔΗΜΟΣΙΑ ΣΥΜΒΑΣΗ</w:t>
            </w:r>
          </w:p>
        </w:tc>
        <w:tc>
          <w:tcPr>
            <w:tcW w:w="1448" w:type="dxa"/>
          </w:tcPr>
          <w:p w:rsidR="00BE546C" w:rsidRPr="009C1DE9" w:rsidRDefault="004258BC" w:rsidP="00CC7E0A">
            <w:pPr>
              <w:rPr>
                <w:b/>
                <w:sz w:val="20"/>
                <w:szCs w:val="20"/>
              </w:rPr>
            </w:pPr>
            <w:r w:rsidRPr="009C1DE9">
              <w:rPr>
                <w:b/>
                <w:sz w:val="20"/>
                <w:szCs w:val="20"/>
              </w:rPr>
              <w:t>25</w:t>
            </w:r>
            <w:r w:rsidRPr="009C1DE9">
              <w:rPr>
                <w:b/>
                <w:sz w:val="20"/>
                <w:szCs w:val="20"/>
                <w:lang w:val="en-US"/>
              </w:rPr>
              <w:t>SYMV</w:t>
            </w:r>
            <w:r w:rsidRPr="009C1DE9">
              <w:rPr>
                <w:b/>
                <w:sz w:val="20"/>
                <w:szCs w:val="20"/>
              </w:rPr>
              <w:t>016860725</w:t>
            </w:r>
          </w:p>
        </w:tc>
        <w:tc>
          <w:tcPr>
            <w:tcW w:w="997" w:type="dxa"/>
          </w:tcPr>
          <w:p w:rsidR="00BE546C" w:rsidRPr="009C1DE9" w:rsidRDefault="00215819" w:rsidP="00CC7E0A">
            <w:pPr>
              <w:rPr>
                <w:b/>
                <w:sz w:val="20"/>
                <w:szCs w:val="20"/>
              </w:rPr>
            </w:pPr>
            <w:r w:rsidRPr="009C1DE9">
              <w:rPr>
                <w:b/>
                <w:sz w:val="20"/>
                <w:szCs w:val="20"/>
              </w:rPr>
              <w:t>29.994,48</w:t>
            </w:r>
          </w:p>
        </w:tc>
        <w:tc>
          <w:tcPr>
            <w:tcW w:w="3453" w:type="dxa"/>
          </w:tcPr>
          <w:p w:rsidR="00BE546C" w:rsidRPr="009C1DE9" w:rsidRDefault="009C1DE9" w:rsidP="00CC7E0A">
            <w:pPr>
              <w:rPr>
                <w:b/>
                <w:sz w:val="20"/>
                <w:szCs w:val="20"/>
              </w:rPr>
            </w:pPr>
            <w:r w:rsidRPr="009C1DE9">
              <w:rPr>
                <w:sz w:val="20"/>
                <w:szCs w:val="20"/>
              </w:rPr>
              <w:t>ΠΡΟΜΗΘΕΙΑ ΤΡΟΦΩΝ ΓΙΑ ΤΙΣ ΑΝΑΓΚΕΣ ΣΙΤΙΣΗΣ ΤΩΝ ΑΔΕΣΠΟΤΩΝ ΖΩΩΝ ΣΥΝΤΡΟΦΙΑΣ ΠΟΥ ΒΡΙΣΚΟΝΤΑΙ ΣΤΑ ΟΡΙΑ ΤΟΥ ΔΗΜΟΥ ΚΑΛΛΙΘΕΑΣ</w:t>
            </w:r>
          </w:p>
        </w:tc>
        <w:tc>
          <w:tcPr>
            <w:tcW w:w="1466" w:type="dxa"/>
          </w:tcPr>
          <w:p w:rsidR="00BE546C" w:rsidRPr="009C1DE9" w:rsidRDefault="00E8466A" w:rsidP="00CC7E0A">
            <w:pPr>
              <w:rPr>
                <w:b/>
                <w:sz w:val="20"/>
                <w:szCs w:val="20"/>
              </w:rPr>
            </w:pPr>
            <w:r>
              <w:rPr>
                <w:b/>
                <w:sz w:val="20"/>
                <w:szCs w:val="20"/>
              </w:rPr>
              <w:t>Κ.Α15.6474.0007 (ΕΠΙΧΟΡΗΓΗΣΗ ΥΠΕΣ</w:t>
            </w:r>
          </w:p>
        </w:tc>
      </w:tr>
      <w:tr w:rsidR="009C1DE9" w:rsidTr="009C1DE9">
        <w:tc>
          <w:tcPr>
            <w:tcW w:w="1504" w:type="dxa"/>
          </w:tcPr>
          <w:p w:rsidR="00BE546C" w:rsidRPr="009C1DE9" w:rsidRDefault="00BE546C" w:rsidP="00CC7E0A">
            <w:pPr>
              <w:rPr>
                <w:b/>
                <w:sz w:val="20"/>
                <w:szCs w:val="20"/>
              </w:rPr>
            </w:pPr>
            <w:r w:rsidRPr="009C1DE9">
              <w:rPr>
                <w:b/>
                <w:sz w:val="20"/>
                <w:szCs w:val="20"/>
              </w:rPr>
              <w:t>ΔΗΜΟΣΙΑ ΣΥΜΒΑΣΗ</w:t>
            </w:r>
          </w:p>
        </w:tc>
        <w:tc>
          <w:tcPr>
            <w:tcW w:w="1448" w:type="dxa"/>
          </w:tcPr>
          <w:p w:rsidR="00BE546C" w:rsidRPr="009C1DE9" w:rsidRDefault="00215819" w:rsidP="00CC7E0A">
            <w:pPr>
              <w:rPr>
                <w:b/>
                <w:sz w:val="20"/>
                <w:szCs w:val="20"/>
                <w:lang w:val="en-US"/>
              </w:rPr>
            </w:pPr>
            <w:r w:rsidRPr="009C1DE9">
              <w:rPr>
                <w:b/>
                <w:sz w:val="20"/>
                <w:szCs w:val="20"/>
              </w:rPr>
              <w:t>25</w:t>
            </w:r>
            <w:r w:rsidRPr="009C1DE9">
              <w:rPr>
                <w:b/>
                <w:sz w:val="20"/>
                <w:szCs w:val="20"/>
                <w:lang w:val="en-US"/>
              </w:rPr>
              <w:t>SYMV017944967</w:t>
            </w:r>
          </w:p>
        </w:tc>
        <w:tc>
          <w:tcPr>
            <w:tcW w:w="997" w:type="dxa"/>
          </w:tcPr>
          <w:p w:rsidR="00BE546C" w:rsidRPr="009C1DE9" w:rsidRDefault="00215819" w:rsidP="00CC7E0A">
            <w:pPr>
              <w:rPr>
                <w:b/>
                <w:sz w:val="20"/>
                <w:szCs w:val="20"/>
              </w:rPr>
            </w:pPr>
            <w:r w:rsidRPr="009C1DE9">
              <w:rPr>
                <w:b/>
                <w:sz w:val="20"/>
                <w:szCs w:val="20"/>
              </w:rPr>
              <w:t>7.194,88</w:t>
            </w:r>
          </w:p>
        </w:tc>
        <w:tc>
          <w:tcPr>
            <w:tcW w:w="3453" w:type="dxa"/>
          </w:tcPr>
          <w:p w:rsidR="00BE546C" w:rsidRPr="009C1DE9" w:rsidRDefault="009C1DE9" w:rsidP="00CC7E0A">
            <w:pPr>
              <w:rPr>
                <w:b/>
                <w:sz w:val="20"/>
                <w:szCs w:val="20"/>
              </w:rPr>
            </w:pPr>
            <w:r w:rsidRPr="009C1DE9">
              <w:rPr>
                <w:sz w:val="20"/>
                <w:szCs w:val="20"/>
              </w:rPr>
              <w:t xml:space="preserve">ΠΡΟΜΗΘΕΙΑ ΤΡΟΦΩΝ ΓΙΑ ΤΙΣ ΑΝΑΓΚΕΣ ΣΙΤΙΣΗΣ ΤΩΝ ΑΔΕΣΠΟΤΩΝ ΖΩΩΝ </w:t>
            </w:r>
            <w:r w:rsidRPr="009C1DE9">
              <w:rPr>
                <w:sz w:val="20"/>
                <w:szCs w:val="20"/>
              </w:rPr>
              <w:lastRenderedPageBreak/>
              <w:t>ΣΥΝΤΡΟΦΙΑΣ ΠΟΥ ΒΡΙΣΚΟΝΤΑΙ ΣΤΑ ΟΡΙΑ ΤΟΥ ΔΗΜΟΥ ΚΑΛΛΙΘΕΑΣ</w:t>
            </w:r>
          </w:p>
        </w:tc>
        <w:tc>
          <w:tcPr>
            <w:tcW w:w="1466" w:type="dxa"/>
          </w:tcPr>
          <w:p w:rsidR="00E8466A" w:rsidRPr="009C1DE9" w:rsidRDefault="00E8466A" w:rsidP="00CC7E0A">
            <w:pPr>
              <w:rPr>
                <w:b/>
                <w:sz w:val="20"/>
                <w:szCs w:val="20"/>
              </w:rPr>
            </w:pPr>
            <w:r>
              <w:rPr>
                <w:b/>
                <w:sz w:val="20"/>
                <w:szCs w:val="20"/>
              </w:rPr>
              <w:lastRenderedPageBreak/>
              <w:t>Κ.Α</w:t>
            </w:r>
          </w:p>
          <w:p w:rsidR="00E8466A" w:rsidRDefault="00E8466A" w:rsidP="00E8466A">
            <w:pPr>
              <w:rPr>
                <w:rFonts w:ascii="Calibri" w:hAnsi="Calibri" w:cs="Calibri"/>
                <w:color w:val="000000"/>
              </w:rPr>
            </w:pPr>
            <w:r>
              <w:rPr>
                <w:rFonts w:ascii="Calibri" w:hAnsi="Calibri" w:cs="Calibri"/>
                <w:color w:val="000000"/>
              </w:rPr>
              <w:t>15.6699.0011</w:t>
            </w:r>
          </w:p>
          <w:p w:rsidR="00BE546C" w:rsidRPr="009C1DE9" w:rsidRDefault="00BE546C" w:rsidP="00CC7E0A">
            <w:pPr>
              <w:rPr>
                <w:b/>
                <w:sz w:val="20"/>
                <w:szCs w:val="20"/>
              </w:rPr>
            </w:pPr>
          </w:p>
        </w:tc>
      </w:tr>
      <w:tr w:rsidR="009C1DE9" w:rsidTr="009C1DE9">
        <w:tc>
          <w:tcPr>
            <w:tcW w:w="1504" w:type="dxa"/>
          </w:tcPr>
          <w:p w:rsidR="00BE546C" w:rsidRPr="009C1DE9" w:rsidRDefault="004258BC" w:rsidP="00CC7E0A">
            <w:pPr>
              <w:rPr>
                <w:b/>
                <w:sz w:val="20"/>
                <w:szCs w:val="20"/>
              </w:rPr>
            </w:pPr>
            <w:r w:rsidRPr="009C1DE9">
              <w:rPr>
                <w:b/>
                <w:sz w:val="20"/>
                <w:szCs w:val="20"/>
              </w:rPr>
              <w:lastRenderedPageBreak/>
              <w:t>ΣΥΜΜΕΤΟΧΗ ΣΤΟ ΠΕΣΥΔΑΠ/ΔΙΚΕΠΑΖ</w:t>
            </w:r>
          </w:p>
        </w:tc>
        <w:tc>
          <w:tcPr>
            <w:tcW w:w="1448" w:type="dxa"/>
          </w:tcPr>
          <w:p w:rsidR="00BE546C" w:rsidRPr="009C1DE9" w:rsidRDefault="004258BC" w:rsidP="00CC7E0A">
            <w:pPr>
              <w:rPr>
                <w:b/>
                <w:sz w:val="20"/>
                <w:szCs w:val="20"/>
              </w:rPr>
            </w:pPr>
            <w:r w:rsidRPr="009C1DE9">
              <w:rPr>
                <w:b/>
                <w:sz w:val="20"/>
                <w:szCs w:val="20"/>
              </w:rPr>
              <w:t>Ω5ΠΨΩΕΚ-Ξ4Ν (Απόφαση Ένταξης)</w:t>
            </w:r>
          </w:p>
        </w:tc>
        <w:tc>
          <w:tcPr>
            <w:tcW w:w="997" w:type="dxa"/>
          </w:tcPr>
          <w:p w:rsidR="00BE546C" w:rsidRPr="009C1DE9" w:rsidRDefault="00215819" w:rsidP="00CC7E0A">
            <w:pPr>
              <w:rPr>
                <w:b/>
                <w:sz w:val="20"/>
                <w:szCs w:val="20"/>
              </w:rPr>
            </w:pPr>
            <w:r w:rsidRPr="009C1DE9">
              <w:rPr>
                <w:b/>
                <w:sz w:val="20"/>
                <w:szCs w:val="20"/>
              </w:rPr>
              <w:t>92.736,14</w:t>
            </w:r>
          </w:p>
        </w:tc>
        <w:tc>
          <w:tcPr>
            <w:tcW w:w="3453" w:type="dxa"/>
          </w:tcPr>
          <w:p w:rsidR="00BE546C" w:rsidRPr="009C1DE9" w:rsidRDefault="009C1DE9" w:rsidP="00CC7E0A">
            <w:pPr>
              <w:rPr>
                <w:b/>
                <w:sz w:val="20"/>
                <w:szCs w:val="20"/>
              </w:rPr>
            </w:pPr>
            <w:r w:rsidRPr="009C1DE9">
              <w:rPr>
                <w:b/>
                <w:sz w:val="20"/>
                <w:szCs w:val="20"/>
              </w:rPr>
              <w:t>ΥΠΗΡΕΣΙΕΣ ΠΕΡΙΘΑΛΨΗΣ,ΦΙΛΟΞΕΝΙΑΣ,ΣΤΕΙΡΩΣΗΣ,ΣΗΜΑΝΣΗΣ ΣΚΥΛΩΝ</w:t>
            </w:r>
            <w:r>
              <w:rPr>
                <w:b/>
                <w:sz w:val="20"/>
                <w:szCs w:val="20"/>
              </w:rPr>
              <w:t xml:space="preserve"> (ΔΙΚΕΠΑΖ)</w:t>
            </w:r>
          </w:p>
        </w:tc>
        <w:tc>
          <w:tcPr>
            <w:tcW w:w="1466" w:type="dxa"/>
          </w:tcPr>
          <w:p w:rsidR="00E8466A" w:rsidRPr="009C1DE9" w:rsidRDefault="00E8466A" w:rsidP="00CC7E0A">
            <w:pPr>
              <w:rPr>
                <w:b/>
                <w:sz w:val="20"/>
                <w:szCs w:val="20"/>
              </w:rPr>
            </w:pPr>
            <w:r>
              <w:rPr>
                <w:b/>
                <w:sz w:val="20"/>
                <w:szCs w:val="20"/>
              </w:rPr>
              <w:t>Κ.Α.</w:t>
            </w:r>
          </w:p>
          <w:p w:rsidR="00E8466A" w:rsidRDefault="00E8466A" w:rsidP="00E8466A">
            <w:pPr>
              <w:rPr>
                <w:rFonts w:ascii="Calibri" w:hAnsi="Calibri" w:cs="Calibri"/>
                <w:color w:val="000000"/>
              </w:rPr>
            </w:pPr>
            <w:r>
              <w:rPr>
                <w:rFonts w:ascii="Calibri" w:hAnsi="Calibri" w:cs="Calibri"/>
                <w:color w:val="000000"/>
              </w:rPr>
              <w:t>00.6453.0002</w:t>
            </w:r>
          </w:p>
          <w:p w:rsidR="00BE546C" w:rsidRPr="009C1DE9" w:rsidRDefault="00BE546C" w:rsidP="00CC7E0A">
            <w:pPr>
              <w:rPr>
                <w:b/>
                <w:sz w:val="20"/>
                <w:szCs w:val="20"/>
              </w:rPr>
            </w:pPr>
          </w:p>
        </w:tc>
      </w:tr>
      <w:tr w:rsidR="009C1DE9" w:rsidTr="009C1DE9">
        <w:tc>
          <w:tcPr>
            <w:tcW w:w="1504" w:type="dxa"/>
          </w:tcPr>
          <w:p w:rsidR="003A5CDC" w:rsidRDefault="003A5CDC" w:rsidP="00CC7E0A">
            <w:pPr>
              <w:rPr>
                <w:b/>
              </w:rPr>
            </w:pPr>
            <w:r>
              <w:rPr>
                <w:b/>
              </w:rPr>
              <w:t>ΣΥΝΟΛΟ ΔΑΠΑΝΗΣ</w:t>
            </w:r>
          </w:p>
        </w:tc>
        <w:tc>
          <w:tcPr>
            <w:tcW w:w="1448" w:type="dxa"/>
          </w:tcPr>
          <w:p w:rsidR="003A5CDC" w:rsidRDefault="003A5CDC" w:rsidP="00CC7E0A">
            <w:pPr>
              <w:rPr>
                <w:b/>
              </w:rPr>
            </w:pPr>
          </w:p>
        </w:tc>
        <w:tc>
          <w:tcPr>
            <w:tcW w:w="997" w:type="dxa"/>
          </w:tcPr>
          <w:p w:rsidR="003A5CDC" w:rsidRPr="00E8466A" w:rsidRDefault="003A5CDC" w:rsidP="00CC7E0A">
            <w:pPr>
              <w:rPr>
                <w:b/>
              </w:rPr>
            </w:pPr>
            <w:r w:rsidRPr="00E8466A">
              <w:rPr>
                <w:b/>
              </w:rPr>
              <w:t>302.925,48</w:t>
            </w:r>
          </w:p>
        </w:tc>
        <w:tc>
          <w:tcPr>
            <w:tcW w:w="3453" w:type="dxa"/>
          </w:tcPr>
          <w:p w:rsidR="003A5CDC" w:rsidRDefault="003A5CDC" w:rsidP="00CC7E0A">
            <w:pPr>
              <w:rPr>
                <w:b/>
              </w:rPr>
            </w:pPr>
          </w:p>
        </w:tc>
        <w:tc>
          <w:tcPr>
            <w:tcW w:w="1466" w:type="dxa"/>
          </w:tcPr>
          <w:p w:rsidR="003A5CDC" w:rsidRDefault="003A5CDC" w:rsidP="00CC7E0A">
            <w:pPr>
              <w:rPr>
                <w:b/>
              </w:rPr>
            </w:pPr>
          </w:p>
        </w:tc>
      </w:tr>
    </w:tbl>
    <w:p w:rsidR="00BE546C" w:rsidRPr="00CC7E0A" w:rsidRDefault="00BE546C" w:rsidP="00CC7E0A">
      <w:pPr>
        <w:spacing w:line="240" w:lineRule="auto"/>
        <w:rPr>
          <w:b/>
        </w:rPr>
      </w:pPr>
    </w:p>
    <w:p w:rsidR="00CC7E0A" w:rsidRPr="00CC7E0A" w:rsidRDefault="00CC7E0A" w:rsidP="00CC7E0A">
      <w:pPr>
        <w:spacing w:line="240" w:lineRule="auto"/>
        <w:rPr>
          <w:b/>
        </w:rPr>
      </w:pPr>
    </w:p>
    <w:p w:rsidR="00CF28E5" w:rsidRPr="008C0667" w:rsidRDefault="00E8466A" w:rsidP="00A52842">
      <w:pPr>
        <w:spacing w:line="240" w:lineRule="auto"/>
        <w:rPr>
          <w:b/>
        </w:rPr>
      </w:pPr>
      <w:r>
        <w:rPr>
          <w:b/>
        </w:rPr>
        <w:t>Κατόπιν των παραπάνω παρακαλούμε όπως προβείτ</w:t>
      </w:r>
      <w:r w:rsidR="004C5CB5">
        <w:rPr>
          <w:b/>
        </w:rPr>
        <w:t>ε στην έγκριση α. του</w:t>
      </w:r>
      <w:r w:rsidR="008C0667">
        <w:rPr>
          <w:b/>
        </w:rPr>
        <w:t xml:space="preserve"> </w:t>
      </w:r>
      <w:r>
        <w:rPr>
          <w:b/>
        </w:rPr>
        <w:t xml:space="preserve">Επιχειρησιακού Προγράμματος διαχείρισης αδέσποτων ζώων συντροφιάς Δήμου </w:t>
      </w:r>
      <w:r w:rsidR="004C5CB5">
        <w:rPr>
          <w:b/>
        </w:rPr>
        <w:t xml:space="preserve">Καλλιθέας, για το έτος 2025 και ηλεκτρονική υποβολή αυτού </w:t>
      </w:r>
      <w:r>
        <w:rPr>
          <w:b/>
        </w:rPr>
        <w:t>στην πλατφόρμα του Εθνικού Μητρώου Ζώων Συντροφιάς</w:t>
      </w:r>
      <w:r w:rsidR="00CF28E5" w:rsidRPr="008C0667">
        <w:rPr>
          <w:b/>
        </w:rPr>
        <w:t xml:space="preserve"> </w:t>
      </w:r>
    </w:p>
    <w:p w:rsidR="00167E61" w:rsidRDefault="004C5CB5" w:rsidP="00917B89">
      <w:pPr>
        <w:ind w:left="2160" w:firstLine="720"/>
      </w:pPr>
      <w:r>
        <w:t xml:space="preserve">                                           </w:t>
      </w:r>
      <w:r w:rsidR="001A0C39">
        <w:t xml:space="preserve">Ο ΑΝΤΙΔΗΜΑΡΧΟΣ </w:t>
      </w:r>
    </w:p>
    <w:p w:rsidR="001A0C39" w:rsidRDefault="00652E16" w:rsidP="00611392">
      <w:r>
        <w:t xml:space="preserve">                                                                                      </w:t>
      </w:r>
      <w:r w:rsidR="004C5CB5">
        <w:t>ΠΑΝΑΓΙΩΤΗΣ ΓΑΛΑΝΟΠΟΥΛΟΣ</w:t>
      </w:r>
      <w:r>
        <w:t xml:space="preserve">              </w:t>
      </w:r>
    </w:p>
    <w:p w:rsidR="004C5CB5" w:rsidRDefault="00611392" w:rsidP="00611392">
      <w:pPr>
        <w:rPr>
          <w:sz w:val="18"/>
          <w:szCs w:val="18"/>
        </w:rPr>
      </w:pPr>
      <w:r w:rsidRPr="00652E16">
        <w:rPr>
          <w:sz w:val="18"/>
          <w:szCs w:val="18"/>
        </w:rPr>
        <w:t>Εσωτ. Διανομή</w:t>
      </w:r>
      <w:r w:rsidR="00652E16">
        <w:rPr>
          <w:sz w:val="18"/>
          <w:szCs w:val="18"/>
        </w:rPr>
        <w:t xml:space="preserve">                                                                                              </w:t>
      </w:r>
    </w:p>
    <w:p w:rsidR="00611392" w:rsidRDefault="00611392" w:rsidP="00611392">
      <w:pPr>
        <w:rPr>
          <w:sz w:val="18"/>
          <w:szCs w:val="18"/>
        </w:rPr>
      </w:pPr>
      <w:r w:rsidRPr="00652E16">
        <w:rPr>
          <w:sz w:val="18"/>
          <w:szCs w:val="18"/>
        </w:rPr>
        <w:t>- Γρ. Δημάρχου</w:t>
      </w:r>
    </w:p>
    <w:p w:rsidR="001A0C39" w:rsidRPr="00652E16" w:rsidRDefault="001A0C39" w:rsidP="00611392">
      <w:pPr>
        <w:rPr>
          <w:sz w:val="18"/>
          <w:szCs w:val="18"/>
        </w:rPr>
      </w:pPr>
      <w:r>
        <w:rPr>
          <w:sz w:val="18"/>
          <w:szCs w:val="18"/>
        </w:rPr>
        <w:t>- Γρ. ΓΓ</w:t>
      </w:r>
    </w:p>
    <w:p w:rsidR="00611392" w:rsidRDefault="004C5CB5" w:rsidP="00611392">
      <w:pPr>
        <w:rPr>
          <w:sz w:val="18"/>
          <w:szCs w:val="18"/>
        </w:rPr>
      </w:pPr>
      <w:r>
        <w:rPr>
          <w:sz w:val="18"/>
          <w:szCs w:val="18"/>
        </w:rPr>
        <w:t>- Αντ/ρχο κ. Γαλανόπουλο</w:t>
      </w:r>
    </w:p>
    <w:p w:rsidR="00917B89" w:rsidRDefault="00917B89" w:rsidP="00611392">
      <w:pPr>
        <w:rPr>
          <w:sz w:val="18"/>
          <w:szCs w:val="18"/>
        </w:rPr>
      </w:pPr>
      <w:r>
        <w:rPr>
          <w:sz w:val="18"/>
          <w:szCs w:val="18"/>
        </w:rPr>
        <w:t>-</w:t>
      </w:r>
      <w:r w:rsidR="004C5CB5">
        <w:rPr>
          <w:sz w:val="18"/>
          <w:szCs w:val="18"/>
        </w:rPr>
        <w:t>Δ/νση Ο.Υ</w:t>
      </w:r>
    </w:p>
    <w:p w:rsidR="00611392" w:rsidRPr="00652E16" w:rsidRDefault="001673DD" w:rsidP="00683164">
      <w:pPr>
        <w:rPr>
          <w:sz w:val="18"/>
          <w:szCs w:val="18"/>
        </w:rPr>
      </w:pPr>
      <w:r w:rsidRPr="00652E16">
        <w:rPr>
          <w:sz w:val="18"/>
          <w:szCs w:val="18"/>
        </w:rPr>
        <w:t xml:space="preserve">- </w:t>
      </w:r>
      <w:r w:rsidR="00611392" w:rsidRPr="00652E16">
        <w:rPr>
          <w:sz w:val="18"/>
          <w:szCs w:val="18"/>
        </w:rPr>
        <w:t>Δ/νση Κοινωνικής Πολιτικής</w:t>
      </w:r>
    </w:p>
    <w:p w:rsidR="00917B89" w:rsidRPr="00652E16" w:rsidRDefault="00917B89" w:rsidP="00683164">
      <w:pPr>
        <w:rPr>
          <w:sz w:val="18"/>
          <w:szCs w:val="18"/>
        </w:rPr>
      </w:pPr>
      <w:r>
        <w:rPr>
          <w:sz w:val="18"/>
          <w:szCs w:val="18"/>
        </w:rPr>
        <w:t>-Τμ. Υγείας &amp; Κοιν. Προστασίας</w:t>
      </w:r>
    </w:p>
    <w:sectPr w:rsidR="00917B89" w:rsidRPr="00652E16" w:rsidSect="00101B8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B24" w:rsidRDefault="00933B24" w:rsidP="00472077">
      <w:pPr>
        <w:spacing w:after="0" w:line="240" w:lineRule="auto"/>
      </w:pPr>
      <w:r>
        <w:separator/>
      </w:r>
    </w:p>
  </w:endnote>
  <w:endnote w:type="continuationSeparator" w:id="0">
    <w:p w:rsidR="00933B24" w:rsidRDefault="00933B24" w:rsidP="00472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B24" w:rsidRDefault="00933B24" w:rsidP="00472077">
      <w:pPr>
        <w:spacing w:after="0" w:line="240" w:lineRule="auto"/>
      </w:pPr>
      <w:r>
        <w:separator/>
      </w:r>
    </w:p>
  </w:footnote>
  <w:footnote w:type="continuationSeparator" w:id="0">
    <w:p w:rsidR="00933B24" w:rsidRDefault="00933B24" w:rsidP="004720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2A8C"/>
    <w:multiLevelType w:val="hybridMultilevel"/>
    <w:tmpl w:val="B22CC0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B94B61"/>
    <w:multiLevelType w:val="hybridMultilevel"/>
    <w:tmpl w:val="963AD448"/>
    <w:lvl w:ilvl="0" w:tplc="999A4454">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A370B8"/>
    <w:multiLevelType w:val="hybridMultilevel"/>
    <w:tmpl w:val="6276D5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E8073A2"/>
    <w:multiLevelType w:val="hybridMultilevel"/>
    <w:tmpl w:val="14CE7B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F474C90"/>
    <w:multiLevelType w:val="hybridMultilevel"/>
    <w:tmpl w:val="77BE43B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4E76F3A"/>
    <w:multiLevelType w:val="hybridMultilevel"/>
    <w:tmpl w:val="AFEEEFA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861"/>
    <w:rsid w:val="000E2027"/>
    <w:rsid w:val="00100320"/>
    <w:rsid w:val="00101B8F"/>
    <w:rsid w:val="00134869"/>
    <w:rsid w:val="0015040C"/>
    <w:rsid w:val="00151B2A"/>
    <w:rsid w:val="00156F94"/>
    <w:rsid w:val="001673DD"/>
    <w:rsid w:val="00167E61"/>
    <w:rsid w:val="00185FBE"/>
    <w:rsid w:val="00192B9C"/>
    <w:rsid w:val="00194009"/>
    <w:rsid w:val="001A0C39"/>
    <w:rsid w:val="001D3E8E"/>
    <w:rsid w:val="00215819"/>
    <w:rsid w:val="00233E24"/>
    <w:rsid w:val="0024104F"/>
    <w:rsid w:val="0026789D"/>
    <w:rsid w:val="002D5043"/>
    <w:rsid w:val="003A5CDC"/>
    <w:rsid w:val="003C6D55"/>
    <w:rsid w:val="003E0102"/>
    <w:rsid w:val="004258BC"/>
    <w:rsid w:val="00472077"/>
    <w:rsid w:val="004C5CB5"/>
    <w:rsid w:val="0053073E"/>
    <w:rsid w:val="005564AF"/>
    <w:rsid w:val="00583AD6"/>
    <w:rsid w:val="00611392"/>
    <w:rsid w:val="00641C30"/>
    <w:rsid w:val="00652E16"/>
    <w:rsid w:val="00663D4B"/>
    <w:rsid w:val="00683164"/>
    <w:rsid w:val="006A0B72"/>
    <w:rsid w:val="006E1C07"/>
    <w:rsid w:val="00797E6A"/>
    <w:rsid w:val="00811CDC"/>
    <w:rsid w:val="00841608"/>
    <w:rsid w:val="008C0667"/>
    <w:rsid w:val="00917B89"/>
    <w:rsid w:val="00933B24"/>
    <w:rsid w:val="00941273"/>
    <w:rsid w:val="009C1DE9"/>
    <w:rsid w:val="009E3B87"/>
    <w:rsid w:val="00A34F93"/>
    <w:rsid w:val="00A52842"/>
    <w:rsid w:val="00A9695B"/>
    <w:rsid w:val="00A96F7C"/>
    <w:rsid w:val="00AF323F"/>
    <w:rsid w:val="00B04847"/>
    <w:rsid w:val="00B21861"/>
    <w:rsid w:val="00B51E55"/>
    <w:rsid w:val="00B7183C"/>
    <w:rsid w:val="00BB19D0"/>
    <w:rsid w:val="00BE546C"/>
    <w:rsid w:val="00C2681D"/>
    <w:rsid w:val="00C64129"/>
    <w:rsid w:val="00CA23C2"/>
    <w:rsid w:val="00CC7E0A"/>
    <w:rsid w:val="00CD43BB"/>
    <w:rsid w:val="00CF28E5"/>
    <w:rsid w:val="00D44838"/>
    <w:rsid w:val="00E06675"/>
    <w:rsid w:val="00E32CEE"/>
    <w:rsid w:val="00E72152"/>
    <w:rsid w:val="00E8466A"/>
    <w:rsid w:val="00EB4B7D"/>
    <w:rsid w:val="00F64C2E"/>
    <w:rsid w:val="00F736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DB5636-EDFE-4EDC-A16A-448C5541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1B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A23C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CA23C2"/>
    <w:rPr>
      <w:rFonts w:ascii="Tahoma" w:hAnsi="Tahoma" w:cs="Tahoma"/>
      <w:sz w:val="16"/>
      <w:szCs w:val="16"/>
    </w:rPr>
  </w:style>
  <w:style w:type="character" w:styleId="-">
    <w:name w:val="Hyperlink"/>
    <w:basedOn w:val="a0"/>
    <w:uiPriority w:val="99"/>
    <w:unhideWhenUsed/>
    <w:rsid w:val="00583AD6"/>
    <w:rPr>
      <w:color w:val="0563C1" w:themeColor="hyperlink"/>
      <w:u w:val="single"/>
    </w:rPr>
  </w:style>
  <w:style w:type="paragraph" w:styleId="a4">
    <w:name w:val="List Paragraph"/>
    <w:basedOn w:val="a"/>
    <w:uiPriority w:val="34"/>
    <w:qFormat/>
    <w:rsid w:val="00CF28E5"/>
    <w:pPr>
      <w:ind w:left="720"/>
      <w:contextualSpacing/>
    </w:pPr>
  </w:style>
  <w:style w:type="paragraph" w:styleId="a5">
    <w:name w:val="header"/>
    <w:basedOn w:val="a"/>
    <w:link w:val="Char0"/>
    <w:uiPriority w:val="99"/>
    <w:unhideWhenUsed/>
    <w:rsid w:val="00472077"/>
    <w:pPr>
      <w:tabs>
        <w:tab w:val="center" w:pos="4153"/>
        <w:tab w:val="right" w:pos="8306"/>
      </w:tabs>
      <w:spacing w:after="0" w:line="240" w:lineRule="auto"/>
    </w:pPr>
  </w:style>
  <w:style w:type="character" w:customStyle="1" w:styleId="Char0">
    <w:name w:val="Κεφαλίδα Char"/>
    <w:basedOn w:val="a0"/>
    <w:link w:val="a5"/>
    <w:uiPriority w:val="99"/>
    <w:rsid w:val="00472077"/>
  </w:style>
  <w:style w:type="paragraph" w:styleId="a6">
    <w:name w:val="footer"/>
    <w:basedOn w:val="a"/>
    <w:link w:val="Char1"/>
    <w:uiPriority w:val="99"/>
    <w:unhideWhenUsed/>
    <w:rsid w:val="00472077"/>
    <w:pPr>
      <w:tabs>
        <w:tab w:val="center" w:pos="4153"/>
        <w:tab w:val="right" w:pos="8306"/>
      </w:tabs>
      <w:spacing w:after="0" w:line="240" w:lineRule="auto"/>
    </w:pPr>
  </w:style>
  <w:style w:type="character" w:customStyle="1" w:styleId="Char1">
    <w:name w:val="Υποσέλιδο Char"/>
    <w:basedOn w:val="a0"/>
    <w:link w:val="a6"/>
    <w:uiPriority w:val="99"/>
    <w:rsid w:val="00472077"/>
  </w:style>
  <w:style w:type="table" w:styleId="a7">
    <w:name w:val="Table Grid"/>
    <w:basedOn w:val="a1"/>
    <w:uiPriority w:val="39"/>
    <w:rsid w:val="00BE5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756821">
      <w:bodyDiv w:val="1"/>
      <w:marLeft w:val="0"/>
      <w:marRight w:val="0"/>
      <w:marTop w:val="0"/>
      <w:marBottom w:val="0"/>
      <w:divBdr>
        <w:top w:val="none" w:sz="0" w:space="0" w:color="auto"/>
        <w:left w:val="none" w:sz="0" w:space="0" w:color="auto"/>
        <w:bottom w:val="none" w:sz="0" w:space="0" w:color="auto"/>
        <w:right w:val="none" w:sz="0" w:space="0" w:color="auto"/>
      </w:divBdr>
    </w:div>
    <w:div w:id="159085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theodosopoulou@kallithea.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4663</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pronoia</dc:creator>
  <cp:lastModifiedBy>pronoia</cp:lastModifiedBy>
  <cp:revision>2</cp:revision>
  <cp:lastPrinted>2025-09-17T07:19:00Z</cp:lastPrinted>
  <dcterms:created xsi:type="dcterms:W3CDTF">2025-11-27T09:41:00Z</dcterms:created>
  <dcterms:modified xsi:type="dcterms:W3CDTF">2025-11-27T09:41:00Z</dcterms:modified>
</cp:coreProperties>
</file>