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3DD" w:rsidRDefault="00A34F93" w:rsidP="00611392">
      <w:pPr>
        <w:rPr>
          <w:b/>
        </w:rPr>
      </w:pPr>
      <w:r w:rsidRPr="000252C8">
        <w:rPr>
          <w:rFonts w:ascii="Arial" w:eastAsia="Times New Roman" w:hAnsi="Arial" w:cs="Arial"/>
          <w:noProof/>
          <w:lang w:eastAsia="el-GR"/>
        </w:rPr>
        <w:drawing>
          <wp:inline distT="0" distB="0" distL="0" distR="0">
            <wp:extent cx="1247775" cy="8096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7775" cy="809625"/>
                    </a:xfrm>
                    <a:prstGeom prst="rect">
                      <a:avLst/>
                    </a:prstGeom>
                    <a:solidFill>
                      <a:srgbClr val="FFFFFF"/>
                    </a:solidFill>
                    <a:ln>
                      <a:noFill/>
                    </a:ln>
                  </pic:spPr>
                </pic:pic>
              </a:graphicData>
            </a:graphic>
          </wp:inline>
        </w:drawing>
      </w:r>
    </w:p>
    <w:p w:rsidR="001673DD" w:rsidRDefault="001673DD" w:rsidP="00611392">
      <w:pPr>
        <w:rPr>
          <w:b/>
        </w:rPr>
      </w:pPr>
    </w:p>
    <w:p w:rsidR="002D5043" w:rsidRDefault="00611392" w:rsidP="00A34F93">
      <w:pPr>
        <w:spacing w:line="240" w:lineRule="auto"/>
      </w:pPr>
      <w:r w:rsidRPr="00E32CEE">
        <w:rPr>
          <w:b/>
        </w:rPr>
        <w:t>ΕΛΛΗΝΙΚΗ ΔΗΜΟΚΡΑΤΙΑ</w:t>
      </w:r>
      <w:r w:rsidR="002D5043">
        <w:rPr>
          <w:b/>
        </w:rPr>
        <w:tab/>
      </w:r>
      <w:r w:rsidR="002D5043">
        <w:rPr>
          <w:b/>
        </w:rPr>
        <w:tab/>
      </w:r>
      <w:r w:rsidR="002D5043">
        <w:rPr>
          <w:b/>
        </w:rPr>
        <w:tab/>
        <w:t xml:space="preserve">   </w:t>
      </w:r>
      <w:r w:rsidR="00B51E55">
        <w:t xml:space="preserve">Καλλιθέα, </w:t>
      </w:r>
      <w:r w:rsidR="002D5043">
        <w:t>13/8/2025</w:t>
      </w:r>
    </w:p>
    <w:p w:rsidR="0026789D" w:rsidRDefault="00611392" w:rsidP="00A34F93">
      <w:pPr>
        <w:spacing w:line="240" w:lineRule="auto"/>
        <w:rPr>
          <w:b/>
        </w:rPr>
      </w:pPr>
      <w:r w:rsidRPr="00E32CEE">
        <w:rPr>
          <w:b/>
        </w:rPr>
        <w:t>ΝΟΜΟΣ ΑΤΤΙΚΗΣ</w:t>
      </w:r>
      <w:r w:rsidR="00583AD6">
        <w:rPr>
          <w:b/>
        </w:rPr>
        <w:t xml:space="preserve">                                                                                    Α.Π. </w:t>
      </w:r>
      <w:r w:rsidR="00D54784">
        <w:rPr>
          <w:b/>
        </w:rPr>
        <w:t>43345/26-8-2025</w:t>
      </w:r>
      <w:bookmarkStart w:id="0" w:name="_GoBack"/>
      <w:bookmarkEnd w:id="0"/>
    </w:p>
    <w:p w:rsidR="00611392" w:rsidRDefault="00611392" w:rsidP="00A34F93">
      <w:pPr>
        <w:spacing w:line="240" w:lineRule="auto"/>
        <w:rPr>
          <w:b/>
        </w:rPr>
      </w:pPr>
      <w:r w:rsidRPr="00E32CEE">
        <w:rPr>
          <w:b/>
        </w:rPr>
        <w:t>ΔΗΜΟΣ ΚΑΛΛΙΘΕΑΣ</w:t>
      </w:r>
    </w:p>
    <w:p w:rsidR="0015040C" w:rsidRDefault="0015040C" w:rsidP="00A34F93">
      <w:pPr>
        <w:spacing w:line="240" w:lineRule="auto"/>
        <w:rPr>
          <w:b/>
        </w:rPr>
      </w:pPr>
      <w:r>
        <w:rPr>
          <w:b/>
        </w:rPr>
        <w:t>ΔΙΕΥΘΥΝΣΗ ΚΟΙΝ. ΠΟΛΙΤΙΚΗΣ</w:t>
      </w:r>
      <w:r w:rsidR="00583AD6">
        <w:rPr>
          <w:b/>
        </w:rPr>
        <w:t xml:space="preserve">                                                                      ΠΡΟΣ</w:t>
      </w:r>
    </w:p>
    <w:p w:rsidR="00611392" w:rsidRPr="00583AD6" w:rsidRDefault="00811CDC" w:rsidP="00583AD6">
      <w:pPr>
        <w:spacing w:line="240" w:lineRule="auto"/>
        <w:rPr>
          <w:b/>
        </w:rPr>
      </w:pPr>
      <w:r>
        <w:rPr>
          <w:b/>
        </w:rPr>
        <w:t>ΓΡ. ΑΝΑΠΛ. ΔΙΕΥΘΥΝΤΡΙΑΣ Φ. ΘΕΟΔΟΣΟΠΟΥΛΟΥ</w:t>
      </w:r>
      <w:r w:rsidR="00583AD6">
        <w:rPr>
          <w:b/>
        </w:rPr>
        <w:t xml:space="preserve">              </w:t>
      </w:r>
      <w:r w:rsidR="0026789D">
        <w:rPr>
          <w:b/>
        </w:rPr>
        <w:t>ΠΡΟΕΔΡΟ Δ.Σ ΚΑΛΛΙΘΕΑΣ</w:t>
      </w:r>
    </w:p>
    <w:p w:rsidR="00611392" w:rsidRPr="00E32CEE" w:rsidRDefault="00611392" w:rsidP="00A34F93">
      <w:pPr>
        <w:spacing w:line="240" w:lineRule="auto"/>
        <w:rPr>
          <w:sz w:val="20"/>
          <w:szCs w:val="20"/>
        </w:rPr>
      </w:pPr>
      <w:r w:rsidRPr="00E32CEE">
        <w:rPr>
          <w:sz w:val="20"/>
          <w:szCs w:val="20"/>
        </w:rPr>
        <w:t xml:space="preserve">ΤΑΧ.Δ/ΝΣΗ : </w:t>
      </w:r>
      <w:r w:rsidR="0015040C">
        <w:rPr>
          <w:sz w:val="20"/>
          <w:szCs w:val="20"/>
        </w:rPr>
        <w:t>Ελ. Βενιζέλου 273 &amp; Σόλωνος</w:t>
      </w:r>
      <w:r w:rsidR="00583AD6">
        <w:rPr>
          <w:sz w:val="20"/>
          <w:szCs w:val="20"/>
        </w:rPr>
        <w:t xml:space="preserve">                                            </w:t>
      </w:r>
    </w:p>
    <w:p w:rsidR="00611392" w:rsidRPr="00E32CEE" w:rsidRDefault="0015040C" w:rsidP="00A34F93">
      <w:pPr>
        <w:spacing w:line="240" w:lineRule="auto"/>
        <w:rPr>
          <w:sz w:val="20"/>
          <w:szCs w:val="20"/>
        </w:rPr>
      </w:pPr>
      <w:r>
        <w:rPr>
          <w:sz w:val="20"/>
          <w:szCs w:val="20"/>
        </w:rPr>
        <w:t>Καλλιθέα, 17674</w:t>
      </w:r>
      <w:r w:rsidR="00583AD6">
        <w:rPr>
          <w:sz w:val="20"/>
          <w:szCs w:val="20"/>
        </w:rPr>
        <w:t xml:space="preserve">                                                                                       </w:t>
      </w:r>
    </w:p>
    <w:p w:rsidR="00611392" w:rsidRPr="00E32CEE" w:rsidRDefault="00611392" w:rsidP="00A34F93">
      <w:pPr>
        <w:spacing w:line="240" w:lineRule="auto"/>
        <w:rPr>
          <w:sz w:val="20"/>
          <w:szCs w:val="20"/>
        </w:rPr>
      </w:pPr>
      <w:r w:rsidRPr="00E32CEE">
        <w:rPr>
          <w:sz w:val="20"/>
          <w:szCs w:val="20"/>
        </w:rPr>
        <w:t xml:space="preserve">Τηλέφωνο: </w:t>
      </w:r>
      <w:r w:rsidR="0015040C">
        <w:rPr>
          <w:sz w:val="20"/>
          <w:szCs w:val="20"/>
        </w:rPr>
        <w:t>2132101253,31</w:t>
      </w:r>
      <w:r w:rsidR="00583AD6">
        <w:rPr>
          <w:sz w:val="20"/>
          <w:szCs w:val="20"/>
        </w:rPr>
        <w:t xml:space="preserve">                                                                     </w:t>
      </w:r>
    </w:p>
    <w:p w:rsidR="00611392" w:rsidRPr="00641C30" w:rsidRDefault="0015040C" w:rsidP="00A34F93">
      <w:pPr>
        <w:spacing w:line="240" w:lineRule="auto"/>
        <w:rPr>
          <w:sz w:val="20"/>
          <w:szCs w:val="20"/>
        </w:rPr>
      </w:pPr>
      <w:r w:rsidRPr="0015040C">
        <w:rPr>
          <w:sz w:val="20"/>
          <w:szCs w:val="20"/>
          <w:lang w:val="en-US"/>
        </w:rPr>
        <w:t>E</w:t>
      </w:r>
      <w:r w:rsidRPr="00641C30">
        <w:rPr>
          <w:sz w:val="20"/>
          <w:szCs w:val="20"/>
        </w:rPr>
        <w:t>-</w:t>
      </w:r>
      <w:r w:rsidRPr="0015040C">
        <w:rPr>
          <w:sz w:val="20"/>
          <w:szCs w:val="20"/>
          <w:lang w:val="en-US"/>
        </w:rPr>
        <w:t>mail</w:t>
      </w:r>
      <w:r w:rsidRPr="00641C30">
        <w:rPr>
          <w:sz w:val="20"/>
          <w:szCs w:val="20"/>
        </w:rPr>
        <w:t xml:space="preserve">: </w:t>
      </w:r>
      <w:hyperlink r:id="rId6" w:history="1">
        <w:r w:rsidR="00583AD6" w:rsidRPr="00FE6C48">
          <w:rPr>
            <w:rStyle w:val="-"/>
            <w:sz w:val="20"/>
            <w:szCs w:val="20"/>
            <w:lang w:val="en-US"/>
          </w:rPr>
          <w:t>f</w:t>
        </w:r>
        <w:r w:rsidR="00583AD6" w:rsidRPr="00641C30">
          <w:rPr>
            <w:rStyle w:val="-"/>
            <w:sz w:val="20"/>
            <w:szCs w:val="20"/>
          </w:rPr>
          <w:t>.</w:t>
        </w:r>
        <w:r w:rsidR="00583AD6" w:rsidRPr="00FE6C48">
          <w:rPr>
            <w:rStyle w:val="-"/>
            <w:sz w:val="20"/>
            <w:szCs w:val="20"/>
            <w:lang w:val="en-US"/>
          </w:rPr>
          <w:t>theodosopoulou</w:t>
        </w:r>
        <w:r w:rsidR="00583AD6" w:rsidRPr="00641C30">
          <w:rPr>
            <w:rStyle w:val="-"/>
            <w:sz w:val="20"/>
            <w:szCs w:val="20"/>
          </w:rPr>
          <w:t>@</w:t>
        </w:r>
        <w:r w:rsidR="00583AD6" w:rsidRPr="00FE6C48">
          <w:rPr>
            <w:rStyle w:val="-"/>
            <w:sz w:val="20"/>
            <w:szCs w:val="20"/>
            <w:lang w:val="en-US"/>
          </w:rPr>
          <w:t>kallithea</w:t>
        </w:r>
        <w:r w:rsidR="00583AD6" w:rsidRPr="00641C30">
          <w:rPr>
            <w:rStyle w:val="-"/>
            <w:sz w:val="20"/>
            <w:szCs w:val="20"/>
          </w:rPr>
          <w:t>.</w:t>
        </w:r>
        <w:r w:rsidR="00583AD6" w:rsidRPr="00FE6C48">
          <w:rPr>
            <w:rStyle w:val="-"/>
            <w:sz w:val="20"/>
            <w:szCs w:val="20"/>
            <w:lang w:val="en-US"/>
          </w:rPr>
          <w:t>gr</w:t>
        </w:r>
      </w:hyperlink>
      <w:r w:rsidR="00583AD6" w:rsidRPr="00641C30">
        <w:rPr>
          <w:sz w:val="20"/>
          <w:szCs w:val="20"/>
        </w:rPr>
        <w:t xml:space="preserve">                                           </w:t>
      </w:r>
    </w:p>
    <w:p w:rsidR="00611392" w:rsidRPr="00583AD6" w:rsidRDefault="00E32CEE" w:rsidP="00E32CEE">
      <w:pPr>
        <w:rPr>
          <w:b/>
        </w:rPr>
      </w:pPr>
      <w:r w:rsidRPr="00167E61">
        <w:rPr>
          <w:b/>
        </w:rPr>
        <w:t>Θέμα:</w:t>
      </w:r>
      <w:r w:rsidR="00F73609">
        <w:rPr>
          <w:b/>
        </w:rPr>
        <w:t xml:space="preserve"> 1.</w:t>
      </w:r>
      <w:r w:rsidRPr="00167E61">
        <w:rPr>
          <w:b/>
        </w:rPr>
        <w:t xml:space="preserve"> </w:t>
      </w:r>
      <w:r w:rsidR="002D5043">
        <w:rPr>
          <w:b/>
        </w:rPr>
        <w:t>Έγκριση υποβολ</w:t>
      </w:r>
      <w:r w:rsidR="00917B89">
        <w:rPr>
          <w:b/>
        </w:rPr>
        <w:t>ής αίτησης</w:t>
      </w:r>
      <w:r w:rsidR="002D5043">
        <w:rPr>
          <w:b/>
        </w:rPr>
        <w:t xml:space="preserve"> για συμμετοχή του Δήμου Καλλιθέας στη λειτουργία Κόμβων Ψηφιακής Ενδυνάμωσης Ηλικιωμένων του πιλοτικού προγράμματος «Ψηφιακή εκπαίδευση και ενδυνάμωση των Ηλικιωμένων και των Ατόμων με Αναπηρία»</w:t>
      </w:r>
      <w:r w:rsidR="00F73609">
        <w:rPr>
          <w:b/>
        </w:rPr>
        <w:t xml:space="preserve"> και 2. Εξουσιοδότηση του Δημάρχου Καλλιθέας για την υποβολή της αίτησης συμμετοχής και την υπογραφή των σχετικών εγγράφων.</w:t>
      </w:r>
    </w:p>
    <w:p w:rsidR="0026789D" w:rsidRDefault="00583AD6" w:rsidP="00583AD6">
      <w:pPr>
        <w:rPr>
          <w:b/>
        </w:rPr>
      </w:pPr>
      <w:r>
        <w:rPr>
          <w:b/>
        </w:rPr>
        <w:t xml:space="preserve"> </w:t>
      </w:r>
      <w:r w:rsidR="0026789D">
        <w:rPr>
          <w:b/>
        </w:rPr>
        <w:t>Αξιότιμε κ. Πρόεδρε,</w:t>
      </w:r>
    </w:p>
    <w:p w:rsidR="002D5043" w:rsidRDefault="0026789D" w:rsidP="002D5043">
      <w:pPr>
        <w:rPr>
          <w:b/>
        </w:rPr>
      </w:pPr>
      <w:r>
        <w:rPr>
          <w:b/>
        </w:rPr>
        <w:t xml:space="preserve">Παρακαλούμε όπως στην προσεχή συνέλευση του Δημοτικού Συμβουλίου εγκρίνετε την </w:t>
      </w:r>
      <w:r w:rsidR="00917B89">
        <w:rPr>
          <w:b/>
        </w:rPr>
        <w:t>υποβολή αίτησης</w:t>
      </w:r>
      <w:r w:rsidR="002D5043">
        <w:rPr>
          <w:b/>
        </w:rPr>
        <w:t xml:space="preserve"> για συμμετοχή του Δήμου Καλλιθέας στη λειτουργία Κόμβων Ψηφιακής Ενδυνάμωσης Ηλικιωμένων του πιλοτικού προγράμματος «Ψηφιακή εκπαίδευση και ενδυνάμωση των Ηλικιωμένων και των Ατόμων με Αναπηρία», κατόπιν της με Α.Π. 11669/8-8-2025 Πρόσκλησης Εκδήλωσης Ενδιαφέροντος του Υπουργείου Κοινωνικής Συνοχής και Οικογένειας για το σκέλος με τίτλο ΨΗΦΙΑΚΗ ΕΚΠΑΙΔΕΥΣΗ ΚΑΙ ΕΝΔΥΝΑΜΩΣΗ ΗΛΙΚΙΩΜΕΝΩΝ.</w:t>
      </w:r>
    </w:p>
    <w:p w:rsidR="002D5043" w:rsidRDefault="002D5043" w:rsidP="002D5043">
      <w:pPr>
        <w:rPr>
          <w:b/>
        </w:rPr>
      </w:pPr>
      <w:r>
        <w:rPr>
          <w:b/>
        </w:rPr>
        <w:t>Συγκεκριμένα το εν λόγω Πιλοτικό Πρόγραμμα θα υλοποιηθεί σε εφαρμογή των διατάξεων του άρθρου 77 του ν. 5129/2024 (Α΄124) και της με αριθμό 9836/4-7-2025 ΚΥΑ (Β΄3569) για το έργο «Ψηφιακή εκπαίδευση και ενδυνάμωση των ηλικιωμένων και των ατόμων με αναπηρία» που υλοποιείται στο πλαίσιο του Εθνικού Σχεδίου Ανάκαμψης και Ανθεκτικότητας «Ελλάδα 2.0» με την χρηματοδότηση της Ε.Ε.</w:t>
      </w:r>
    </w:p>
    <w:p w:rsidR="002D5043" w:rsidRDefault="002D5043" w:rsidP="002D5043">
      <w:pPr>
        <w:rPr>
          <w:b/>
        </w:rPr>
      </w:pPr>
      <w:r>
        <w:rPr>
          <w:b/>
        </w:rPr>
        <w:t xml:space="preserve">Το σκέλος ΨΗΦΙΑΚΗ ΕΚΠΑΙΔΕΥΣΗ ΚΑΙ ΕΝΔΥΝΑΜΩΣΗ ΗΛΙΚΙΩΜΕΝΩΝ απευθύνεται σε άτομα άνω των 65 ετών  και υλοποιείται από εκπαιδευτές –ψηφιακούς βοηθούς σε Κόμβους Ψηφιακής Ενδυνάμωσης Ηλικιωμένων, οι οποίοι θα λειτουργήσουν </w:t>
      </w:r>
      <w:r w:rsidR="00797E6A">
        <w:rPr>
          <w:b/>
        </w:rPr>
        <w:t>σε κοινωνικές δομές ηλικιωμένων των ΟΤΑ Α’ Βαθμού.</w:t>
      </w:r>
    </w:p>
    <w:p w:rsidR="00797E6A" w:rsidRDefault="00797E6A" w:rsidP="002D5043">
      <w:pPr>
        <w:rPr>
          <w:b/>
        </w:rPr>
      </w:pPr>
      <w:r>
        <w:rPr>
          <w:b/>
        </w:rPr>
        <w:t>Κάθε κόμβος θα λειτουργήσει δύο τμήματα με 15 άτομα ανά τμήμα. Κάθε δήμος δεσμεύεται να εκπαιδεύσει τουλάχιστον τριάντα (30) άτομα προκειμένου να μπει στη διαδικασία επιλογής.</w:t>
      </w:r>
      <w:r w:rsidR="00917B89">
        <w:rPr>
          <w:b/>
        </w:rPr>
        <w:t xml:space="preserve"> </w:t>
      </w:r>
      <w:r>
        <w:rPr>
          <w:b/>
        </w:rPr>
        <w:t xml:space="preserve">Επιλέξιμοι ωφελούμενοι θα είναι άτομα που όπως προαναφέρθηκε </w:t>
      </w:r>
      <w:r>
        <w:rPr>
          <w:b/>
        </w:rPr>
        <w:lastRenderedPageBreak/>
        <w:t>έχουν συμπληρώσει το 65</w:t>
      </w:r>
      <w:r w:rsidRPr="00797E6A">
        <w:rPr>
          <w:b/>
          <w:vertAlign w:val="superscript"/>
        </w:rPr>
        <w:t>ο</w:t>
      </w:r>
      <w:r>
        <w:rPr>
          <w:b/>
        </w:rPr>
        <w:t xml:space="preserve"> έτος της ηλικίας τους. Οι ενδιαφερόμενοι θα υποβάλλουν αίτηση συμμετοχής και θα οριστούν με απόφαση της Υπουργού Συνοχής και Οικογένειας με κριτήριο τη σειρά προτεραιότητας με βάση το χρόνο υποβολής της αίτησης τους.</w:t>
      </w:r>
    </w:p>
    <w:p w:rsidR="00797E6A" w:rsidRDefault="00797E6A" w:rsidP="002D5043">
      <w:pPr>
        <w:rPr>
          <w:b/>
        </w:rPr>
      </w:pPr>
      <w:r>
        <w:rPr>
          <w:b/>
        </w:rPr>
        <w:t>Το πρόγραμμα θα έχει συνολική διάρκεια εβδομήντα (70) ωρών και οι εν λόγω ώρες θα κατανέμονται εντός διαστήματος που δεν</w:t>
      </w:r>
      <w:r w:rsidR="00917B89">
        <w:rPr>
          <w:b/>
        </w:rPr>
        <w:t xml:space="preserve"> θα </w:t>
      </w:r>
      <w:r>
        <w:rPr>
          <w:b/>
        </w:rPr>
        <w:t xml:space="preserve"> υπερβαίνει τους τέσσερις (4) μήνες από την ημερομηνία έναρξης κι όχι αργότερα από τη λήξη του «Ελλάδα 2.0».</w:t>
      </w:r>
    </w:p>
    <w:p w:rsidR="00CF28E5" w:rsidRDefault="00CF28E5" w:rsidP="002D5043">
      <w:pPr>
        <w:rPr>
          <w:b/>
        </w:rPr>
      </w:pPr>
      <w:r>
        <w:rPr>
          <w:b/>
        </w:rPr>
        <w:t>Οι υποχρεώσεις των επιλεγμένων δήμων και των νόμιμων εκπροσώπων αυτών, είναι οι κάτωθι:</w:t>
      </w:r>
    </w:p>
    <w:p w:rsidR="00CF28E5" w:rsidRDefault="00CF28E5" w:rsidP="00CF28E5">
      <w:pPr>
        <w:pStyle w:val="a4"/>
        <w:numPr>
          <w:ilvl w:val="0"/>
          <w:numId w:val="1"/>
        </w:numPr>
        <w:rPr>
          <w:b/>
        </w:rPr>
      </w:pPr>
      <w:r>
        <w:rPr>
          <w:b/>
        </w:rPr>
        <w:t>Διάθεση χώρου τουλάχιστον 25 τ.μ. για την εκπαίδευση</w:t>
      </w:r>
    </w:p>
    <w:p w:rsidR="00CF28E5" w:rsidRDefault="00CF28E5" w:rsidP="00CF28E5">
      <w:pPr>
        <w:pStyle w:val="a4"/>
        <w:numPr>
          <w:ilvl w:val="0"/>
          <w:numId w:val="1"/>
        </w:numPr>
        <w:rPr>
          <w:b/>
        </w:rPr>
      </w:pPr>
      <w:r>
        <w:rPr>
          <w:b/>
        </w:rPr>
        <w:t>Διάθεση χώρου διοίκησης του προγράμματος</w:t>
      </w:r>
    </w:p>
    <w:p w:rsidR="00CF28E5" w:rsidRDefault="00CF28E5" w:rsidP="00CF28E5">
      <w:pPr>
        <w:pStyle w:val="a4"/>
        <w:numPr>
          <w:ilvl w:val="0"/>
          <w:numId w:val="1"/>
        </w:numPr>
        <w:rPr>
          <w:b/>
        </w:rPr>
      </w:pPr>
      <w:r>
        <w:rPr>
          <w:b/>
        </w:rPr>
        <w:t>Διασφάλιση απαραίτητων προϋποθέσεων: επαρκή πρόσβαση στο διαδίκτυο</w:t>
      </w:r>
    </w:p>
    <w:p w:rsidR="00CF28E5" w:rsidRDefault="00917B89" w:rsidP="00CF28E5">
      <w:pPr>
        <w:pStyle w:val="a4"/>
        <w:numPr>
          <w:ilvl w:val="0"/>
          <w:numId w:val="1"/>
        </w:numPr>
        <w:rPr>
          <w:b/>
        </w:rPr>
      </w:pPr>
      <w:r>
        <w:rPr>
          <w:b/>
        </w:rPr>
        <w:t>Δ</w:t>
      </w:r>
      <w:r w:rsidR="00CF28E5">
        <w:rPr>
          <w:b/>
        </w:rPr>
        <w:t>ιάθεση τραπεζιών και καρεκλών στο χώρο εκπαίδευσης</w:t>
      </w:r>
    </w:p>
    <w:p w:rsidR="00CF28E5" w:rsidRDefault="00CF28E5" w:rsidP="00CF28E5">
      <w:pPr>
        <w:pStyle w:val="a4"/>
        <w:numPr>
          <w:ilvl w:val="0"/>
          <w:numId w:val="1"/>
        </w:numPr>
        <w:rPr>
          <w:b/>
        </w:rPr>
      </w:pPr>
      <w:r>
        <w:rPr>
          <w:b/>
        </w:rPr>
        <w:t>Θέρμανση/κλιματισμό</w:t>
      </w:r>
    </w:p>
    <w:p w:rsidR="00CF28E5" w:rsidRDefault="00CF28E5" w:rsidP="00CF28E5">
      <w:pPr>
        <w:pStyle w:val="a4"/>
        <w:numPr>
          <w:ilvl w:val="0"/>
          <w:numId w:val="1"/>
        </w:numPr>
        <w:rPr>
          <w:b/>
        </w:rPr>
      </w:pPr>
      <w:r>
        <w:rPr>
          <w:b/>
        </w:rPr>
        <w:t>Τουαλέτες</w:t>
      </w:r>
    </w:p>
    <w:p w:rsidR="00CF28E5" w:rsidRDefault="00CF28E5" w:rsidP="00CF28E5">
      <w:pPr>
        <w:pStyle w:val="a4"/>
        <w:numPr>
          <w:ilvl w:val="0"/>
          <w:numId w:val="1"/>
        </w:numPr>
        <w:rPr>
          <w:b/>
        </w:rPr>
      </w:pPr>
      <w:r>
        <w:rPr>
          <w:b/>
        </w:rPr>
        <w:t xml:space="preserve">Προσβασιμότητα του χώρου σε άτομα </w:t>
      </w:r>
      <w:proofErr w:type="spellStart"/>
      <w:r>
        <w:rPr>
          <w:b/>
        </w:rPr>
        <w:t>ΑμεΑ</w:t>
      </w:r>
      <w:proofErr w:type="spellEnd"/>
      <w:r>
        <w:rPr>
          <w:b/>
        </w:rPr>
        <w:t xml:space="preserve"> </w:t>
      </w:r>
    </w:p>
    <w:p w:rsidR="00CF28E5" w:rsidRDefault="00CF28E5" w:rsidP="00CF28E5">
      <w:pPr>
        <w:pStyle w:val="a4"/>
        <w:numPr>
          <w:ilvl w:val="0"/>
          <w:numId w:val="1"/>
        </w:numPr>
        <w:rPr>
          <w:b/>
        </w:rPr>
      </w:pPr>
      <w:r>
        <w:rPr>
          <w:b/>
        </w:rPr>
        <w:t>Υλοποίηση πλάνου διάχυσης του προγράμματος και ενημέρωσης των πολιτών για το περιεχόμενό του</w:t>
      </w:r>
    </w:p>
    <w:p w:rsidR="00CF28E5" w:rsidRDefault="00CF28E5" w:rsidP="00CF28E5">
      <w:pPr>
        <w:pStyle w:val="a4"/>
        <w:numPr>
          <w:ilvl w:val="0"/>
          <w:numId w:val="1"/>
        </w:numPr>
        <w:rPr>
          <w:b/>
        </w:rPr>
      </w:pPr>
      <w:r>
        <w:rPr>
          <w:b/>
        </w:rPr>
        <w:t>Επικοινωνία και συνεργασία με τους υπεύθυνους τ</w:t>
      </w:r>
      <w:r w:rsidR="008C0667">
        <w:rPr>
          <w:b/>
        </w:rPr>
        <w:t xml:space="preserve">ου προγράμματος από το </w:t>
      </w:r>
      <w:r>
        <w:rPr>
          <w:b/>
        </w:rPr>
        <w:t>Ε.Δ.Υ.Τ.Ε (Εθνικό Δίκτυο Υποδομών Τεχνολογίας και Έρευνας Α.Ε) και το αρμόδιο υπουργείο.</w:t>
      </w:r>
    </w:p>
    <w:p w:rsidR="00CF28E5" w:rsidRDefault="00CF28E5" w:rsidP="00CF28E5">
      <w:pPr>
        <w:pStyle w:val="a4"/>
        <w:numPr>
          <w:ilvl w:val="0"/>
          <w:numId w:val="1"/>
        </w:numPr>
        <w:rPr>
          <w:b/>
        </w:rPr>
      </w:pPr>
      <w:r>
        <w:rPr>
          <w:b/>
        </w:rPr>
        <w:t>Διασφάλιση της ομαλής λειτουργίας του Κόμβου</w:t>
      </w:r>
      <w:r w:rsidR="008C0667" w:rsidRPr="008C0667">
        <w:rPr>
          <w:b/>
        </w:rPr>
        <w:t xml:space="preserve"> </w:t>
      </w:r>
      <w:r w:rsidR="008C0667">
        <w:rPr>
          <w:b/>
        </w:rPr>
        <w:t>και βιωσιμότητας του πέραν του τέλους της εκπαίδευσης</w:t>
      </w:r>
    </w:p>
    <w:p w:rsidR="008C0667" w:rsidRDefault="008C0667" w:rsidP="00CF28E5">
      <w:pPr>
        <w:pStyle w:val="a4"/>
        <w:numPr>
          <w:ilvl w:val="0"/>
          <w:numId w:val="1"/>
        </w:numPr>
        <w:rPr>
          <w:b/>
        </w:rPr>
      </w:pPr>
      <w:r>
        <w:rPr>
          <w:b/>
        </w:rPr>
        <w:t xml:space="preserve">Διασφάλιση του εξοπλισμού του Κόμβου που διατίθεται από το  Ε.Δ.Υ.Τ.Ε (ένας (1) φορητός υπολογιστής με συνοδευτικά λογισμικά, έναν (1) </w:t>
      </w:r>
      <w:proofErr w:type="spellStart"/>
      <w:r>
        <w:rPr>
          <w:b/>
        </w:rPr>
        <w:t>προτζέκτορα</w:t>
      </w:r>
      <w:proofErr w:type="spellEnd"/>
      <w:r>
        <w:rPr>
          <w:b/>
        </w:rPr>
        <w:t xml:space="preserve">, μία (1) οθόνη προβολής, ένα (1) έγχρωμο </w:t>
      </w:r>
      <w:proofErr w:type="spellStart"/>
      <w:r>
        <w:rPr>
          <w:b/>
        </w:rPr>
        <w:t>πολυμηχάνημα</w:t>
      </w:r>
      <w:proofErr w:type="spellEnd"/>
      <w:r>
        <w:rPr>
          <w:b/>
        </w:rPr>
        <w:t xml:space="preserve"> και δεκαπέντε (15) </w:t>
      </w:r>
      <w:r>
        <w:rPr>
          <w:b/>
          <w:lang w:val="en-US"/>
        </w:rPr>
        <w:t>tablets</w:t>
      </w:r>
      <w:r w:rsidRPr="008C0667">
        <w:rPr>
          <w:b/>
        </w:rPr>
        <w:t xml:space="preserve">) </w:t>
      </w:r>
      <w:r>
        <w:rPr>
          <w:b/>
        </w:rPr>
        <w:t xml:space="preserve">για πέντε (5) έτη τουλάχιστον, ώστε να είναι λειτουργικοί. Το Ε.Δ.Υ.Τ.Ε έχει την ευθύνη </w:t>
      </w:r>
      <w:proofErr w:type="spellStart"/>
      <w:r>
        <w:rPr>
          <w:b/>
        </w:rPr>
        <w:t>συνήρηση</w:t>
      </w:r>
      <w:proofErr w:type="spellEnd"/>
      <w:r>
        <w:rPr>
          <w:b/>
        </w:rPr>
        <w:t xml:space="preserve"> του εξοπλισμού. </w:t>
      </w:r>
    </w:p>
    <w:p w:rsidR="008C0667" w:rsidRDefault="008C0667" w:rsidP="00CF28E5">
      <w:pPr>
        <w:pStyle w:val="a4"/>
        <w:numPr>
          <w:ilvl w:val="0"/>
          <w:numId w:val="1"/>
        </w:numPr>
        <w:rPr>
          <w:b/>
        </w:rPr>
      </w:pPr>
      <w:r>
        <w:rPr>
          <w:b/>
        </w:rPr>
        <w:t xml:space="preserve">Μετά την πάροδο των πέντε ετών ο εξοπλισμός παραδίδεται από τους ΟΤΑ  στο Κέντρο Κοινωνικής Πρόνοιας του </w:t>
      </w:r>
      <w:proofErr w:type="spellStart"/>
      <w:r>
        <w:rPr>
          <w:b/>
        </w:rPr>
        <w:t>αρθρ</w:t>
      </w:r>
      <w:proofErr w:type="spellEnd"/>
      <w:r>
        <w:rPr>
          <w:b/>
        </w:rPr>
        <w:t xml:space="preserve"> 9 του ν. 4109/2013, της οικείας Περιφέρειας.</w:t>
      </w:r>
    </w:p>
    <w:p w:rsidR="008C0667" w:rsidRPr="00917B89" w:rsidRDefault="001D3E8E" w:rsidP="008C0667">
      <w:pPr>
        <w:rPr>
          <w:b/>
          <w:u w:val="single"/>
        </w:rPr>
      </w:pPr>
      <w:r w:rsidRPr="00917B89">
        <w:rPr>
          <w:b/>
          <w:u w:val="single"/>
        </w:rPr>
        <w:t>Το Ε.Δ.Υ.Τ.Ε υποστηρίζει τη λειτουργία των Κόμβων με την παραχώρηση ηλεκτρονικού εξοπλισμού, εκπαιδευτικού υλικού, διάθεση εκπαιδευτών-ψηφιακών βοηθών και διοικητικού προσωπικού υποστήριξης, ανάληψη δαπανών για την οργάνωση και υλοποίηση του προγράμματος, τη διαμόρφωση κατάλληλου προωθητικού υλικού και εν γένει την επιστημονική και οργανωτική υποστήριξη.</w:t>
      </w:r>
    </w:p>
    <w:p w:rsidR="001D3E8E" w:rsidRDefault="001D3E8E" w:rsidP="008C0667">
      <w:pPr>
        <w:rPr>
          <w:b/>
        </w:rPr>
      </w:pPr>
      <w:r>
        <w:rPr>
          <w:b/>
        </w:rPr>
        <w:t>Κατόπιν των παραπάνω και εφόσον βάσει δημογραφικών στοιχείων της ΕΛΣΤΑΤ, ο δήμος μας έχει μεγάλο ποσοστό ηλικιωμένων ατόμων (περί το 30% του συνολικού πληθυσμού), οι οποίοι θα διευκολυνθούν στην καθημερινότητά τους και στις ασφαλείς επαφές  τους με υπηρεσίες του δημοσίου με τη συμμετοχή τους στο πρόγραμμα ψηφιακής εκπαίδευσης, προτείνουμε την έγκριση αίτησης συμμετοχής του Δήμου μας στο εν λόγω πιλοτικό πρόγραμμα.</w:t>
      </w:r>
    </w:p>
    <w:p w:rsidR="001D3E8E" w:rsidRDefault="001D3E8E" w:rsidP="008C0667">
      <w:pPr>
        <w:rPr>
          <w:b/>
        </w:rPr>
      </w:pPr>
      <w:r>
        <w:rPr>
          <w:b/>
        </w:rPr>
        <w:t>Αναλυτικότερα προτείνονται τα εξής:</w:t>
      </w:r>
    </w:p>
    <w:p w:rsidR="00134869" w:rsidRDefault="001D3E8E" w:rsidP="001D3E8E">
      <w:pPr>
        <w:pStyle w:val="a4"/>
        <w:numPr>
          <w:ilvl w:val="0"/>
          <w:numId w:val="2"/>
        </w:numPr>
        <w:rPr>
          <w:b/>
        </w:rPr>
      </w:pPr>
      <w:r>
        <w:rPr>
          <w:b/>
        </w:rPr>
        <w:t>Ως Κόμβος προτείνεται ο χώρος του Δ΄ΚΑΠΗ Καλλιθέας (</w:t>
      </w:r>
      <w:proofErr w:type="spellStart"/>
      <w:r>
        <w:rPr>
          <w:b/>
        </w:rPr>
        <w:t>Ιφιγενείας</w:t>
      </w:r>
      <w:proofErr w:type="spellEnd"/>
      <w:r>
        <w:rPr>
          <w:b/>
        </w:rPr>
        <w:t xml:space="preserve"> 44)</w:t>
      </w:r>
      <w:r w:rsidR="00134869">
        <w:rPr>
          <w:b/>
        </w:rPr>
        <w:t xml:space="preserve">. Ο χώρος διαθέτει όλες τις απαιτούμενες προϋποθέσεις </w:t>
      </w:r>
      <w:proofErr w:type="spellStart"/>
      <w:r w:rsidR="00134869">
        <w:rPr>
          <w:b/>
        </w:rPr>
        <w:t>επιλεξιμότητας</w:t>
      </w:r>
      <w:proofErr w:type="spellEnd"/>
      <w:r w:rsidR="00134869">
        <w:rPr>
          <w:b/>
        </w:rPr>
        <w:t xml:space="preserve">. </w:t>
      </w:r>
      <w:r w:rsidR="00134869" w:rsidRPr="00917B89">
        <w:rPr>
          <w:u w:val="single"/>
        </w:rPr>
        <w:t xml:space="preserve">Επισημαίνεται ότι </w:t>
      </w:r>
      <w:r w:rsidR="00134869" w:rsidRPr="00917B89">
        <w:rPr>
          <w:u w:val="single"/>
        </w:rPr>
        <w:lastRenderedPageBreak/>
        <w:t xml:space="preserve">η υλοποίηση του προγράμματος δεν θα </w:t>
      </w:r>
      <w:r w:rsidR="00917B89" w:rsidRPr="00917B89">
        <w:rPr>
          <w:u w:val="single"/>
        </w:rPr>
        <w:t>επηρεάσει</w:t>
      </w:r>
      <w:r w:rsidR="00134869" w:rsidRPr="00917B89">
        <w:rPr>
          <w:u w:val="single"/>
        </w:rPr>
        <w:t xml:space="preserve"> τη συνήθη λειτουργία του ΚΑΠΗ εφόσον θα διεξάγεται </w:t>
      </w:r>
      <w:r w:rsidR="00917B89" w:rsidRPr="00917B89">
        <w:rPr>
          <w:u w:val="single"/>
        </w:rPr>
        <w:t>κατόπιν του ωραρίου καθημερινής λειτουργίας του</w:t>
      </w:r>
    </w:p>
    <w:p w:rsidR="00134869" w:rsidRDefault="00134869" w:rsidP="001D3E8E">
      <w:pPr>
        <w:pStyle w:val="a4"/>
        <w:numPr>
          <w:ilvl w:val="0"/>
          <w:numId w:val="2"/>
        </w:numPr>
        <w:rPr>
          <w:b/>
        </w:rPr>
      </w:pPr>
      <w:r>
        <w:rPr>
          <w:b/>
        </w:rPr>
        <w:t xml:space="preserve">Ως απαιτούμενος εκ της Πρόσκλησης  Υπεύθυνος του Προγράμματος προτείνεται η Φοίβη </w:t>
      </w:r>
      <w:proofErr w:type="spellStart"/>
      <w:r>
        <w:rPr>
          <w:b/>
        </w:rPr>
        <w:t>Θεοδοσοπούλου</w:t>
      </w:r>
      <w:proofErr w:type="spellEnd"/>
      <w:r>
        <w:rPr>
          <w:b/>
        </w:rPr>
        <w:t xml:space="preserve">, ΠΕ Κοινωνιολόγων, Αναπληρώτρια Προϊσταμένη Διεύθυνσης Κοινωνικής Πολιτικής με αναπληρώτρια την Γεωργία </w:t>
      </w:r>
      <w:proofErr w:type="spellStart"/>
      <w:r>
        <w:rPr>
          <w:b/>
        </w:rPr>
        <w:t>Τσώνου</w:t>
      </w:r>
      <w:proofErr w:type="spellEnd"/>
      <w:r>
        <w:rPr>
          <w:b/>
        </w:rPr>
        <w:t xml:space="preserve">, ΤΕ </w:t>
      </w:r>
      <w:proofErr w:type="spellStart"/>
      <w:r>
        <w:rPr>
          <w:b/>
        </w:rPr>
        <w:t>Κοιν</w:t>
      </w:r>
      <w:proofErr w:type="spellEnd"/>
      <w:r>
        <w:rPr>
          <w:b/>
        </w:rPr>
        <w:t xml:space="preserve">. Λειτουργών, Αναπληρώτρια Προϊσταμένη του Τμήματος Υγείας και </w:t>
      </w:r>
      <w:proofErr w:type="spellStart"/>
      <w:r>
        <w:rPr>
          <w:b/>
        </w:rPr>
        <w:t>Κοιν</w:t>
      </w:r>
      <w:proofErr w:type="spellEnd"/>
      <w:r>
        <w:rPr>
          <w:b/>
        </w:rPr>
        <w:t>. Προστασίας.</w:t>
      </w:r>
    </w:p>
    <w:p w:rsidR="001D3E8E" w:rsidRDefault="00134869" w:rsidP="001D3E8E">
      <w:pPr>
        <w:pStyle w:val="a4"/>
        <w:numPr>
          <w:ilvl w:val="0"/>
          <w:numId w:val="2"/>
        </w:numPr>
        <w:rPr>
          <w:b/>
        </w:rPr>
      </w:pPr>
      <w:r>
        <w:rPr>
          <w:b/>
        </w:rPr>
        <w:t xml:space="preserve">Ως  απαιτούμενος  Υπεύθυνος Κόμβου προτείνεται η </w:t>
      </w:r>
      <w:proofErr w:type="spellStart"/>
      <w:r>
        <w:rPr>
          <w:b/>
        </w:rPr>
        <w:t>Αλεξανδροπούλου</w:t>
      </w:r>
      <w:proofErr w:type="spellEnd"/>
      <w:r>
        <w:rPr>
          <w:b/>
        </w:rPr>
        <w:t xml:space="preserve"> </w:t>
      </w:r>
      <w:proofErr w:type="spellStart"/>
      <w:r>
        <w:rPr>
          <w:b/>
        </w:rPr>
        <w:t>Χρηστίνα</w:t>
      </w:r>
      <w:proofErr w:type="spellEnd"/>
      <w:r>
        <w:rPr>
          <w:b/>
        </w:rPr>
        <w:t xml:space="preserve">-Αθανασία, ΤΕ Νοσηλευτών, υπάλληλος του Τμήματος Υγείας και </w:t>
      </w:r>
      <w:proofErr w:type="spellStart"/>
      <w:r>
        <w:rPr>
          <w:b/>
        </w:rPr>
        <w:t>Κοιν</w:t>
      </w:r>
      <w:proofErr w:type="spellEnd"/>
      <w:r>
        <w:rPr>
          <w:b/>
        </w:rPr>
        <w:t xml:space="preserve">. Προστασίας με αναπληρώτρια την Χριστίνα </w:t>
      </w:r>
      <w:proofErr w:type="spellStart"/>
      <w:r>
        <w:rPr>
          <w:b/>
        </w:rPr>
        <w:t>Θειακού</w:t>
      </w:r>
      <w:proofErr w:type="spellEnd"/>
      <w:r>
        <w:rPr>
          <w:b/>
        </w:rPr>
        <w:t xml:space="preserve">, ΤΕ </w:t>
      </w:r>
      <w:proofErr w:type="spellStart"/>
      <w:r>
        <w:rPr>
          <w:b/>
        </w:rPr>
        <w:t>Κοιν</w:t>
      </w:r>
      <w:proofErr w:type="spellEnd"/>
      <w:r>
        <w:rPr>
          <w:b/>
        </w:rPr>
        <w:t>. Λειτουργών, υπάλληλο του ιδίου τμήματος.</w:t>
      </w:r>
    </w:p>
    <w:p w:rsidR="00917B89" w:rsidRDefault="00917B89" w:rsidP="001D3E8E">
      <w:pPr>
        <w:pStyle w:val="a4"/>
        <w:numPr>
          <w:ilvl w:val="0"/>
          <w:numId w:val="2"/>
        </w:numPr>
        <w:rPr>
          <w:b/>
        </w:rPr>
      </w:pPr>
      <w:r>
        <w:rPr>
          <w:b/>
        </w:rPr>
        <w:t>Τα πρόγραμμα δεν απαιτεί επιπλέον δαπάνες εκ μέρους του Δήμου.</w:t>
      </w:r>
    </w:p>
    <w:p w:rsidR="00917B89" w:rsidRDefault="00917B89" w:rsidP="00917B89">
      <w:pPr>
        <w:rPr>
          <w:b/>
        </w:rPr>
      </w:pPr>
    </w:p>
    <w:p w:rsidR="00917B89" w:rsidRDefault="00917B89" w:rsidP="00917B89">
      <w:pPr>
        <w:rPr>
          <w:b/>
        </w:rPr>
      </w:pPr>
      <w:r>
        <w:rPr>
          <w:b/>
        </w:rPr>
        <w:t>Ως εκ τούτου:</w:t>
      </w:r>
    </w:p>
    <w:p w:rsidR="00917B89" w:rsidRPr="00583AD6" w:rsidRDefault="00917B89" w:rsidP="00917B89">
      <w:pPr>
        <w:rPr>
          <w:b/>
        </w:rPr>
      </w:pPr>
      <w:r>
        <w:rPr>
          <w:b/>
        </w:rPr>
        <w:t xml:space="preserve">Παρακαλούμε όπως εγκρίνετε την υποβολή αίτησης για συμμετοχή του Δήμου στη λειτουργία Κόμβων Ψηφιακής Ενδυνάμωσης Ηλικιωμένων του πιλοτικού προγράμματος «Ψηφιακή εκπαίδευση και ενδυνάμωση των Ηλικιωμένων και των Ατόμων με Αναπηρία» και όπως εξουσιοδοτήσετε το Δήμαρχο Καλλιθέας για την υποβολή της </w:t>
      </w:r>
      <w:r w:rsidR="00F73609">
        <w:rPr>
          <w:b/>
        </w:rPr>
        <w:t>αίτησης και την υπογραφή των σχετικών</w:t>
      </w:r>
      <w:r>
        <w:rPr>
          <w:b/>
        </w:rPr>
        <w:t xml:space="preserve"> εγγράφων </w:t>
      </w:r>
    </w:p>
    <w:p w:rsidR="00CF28E5" w:rsidRPr="008C0667" w:rsidRDefault="008C0667" w:rsidP="008C0667">
      <w:pPr>
        <w:rPr>
          <w:b/>
        </w:rPr>
      </w:pPr>
      <w:r>
        <w:rPr>
          <w:b/>
        </w:rPr>
        <w:t xml:space="preserve">  </w:t>
      </w:r>
      <w:r w:rsidR="00CF28E5" w:rsidRPr="008C0667">
        <w:rPr>
          <w:b/>
        </w:rPr>
        <w:t xml:space="preserve"> </w:t>
      </w:r>
    </w:p>
    <w:p w:rsidR="00167E61" w:rsidRDefault="001A0C39" w:rsidP="00917B89">
      <w:pPr>
        <w:ind w:left="2160" w:firstLine="720"/>
      </w:pPr>
      <w:r>
        <w:t>Ο ΑΝΤΙΔΗΜΑΡΧΟΣ ΥΓΕΙΑΣ ΠΡΟΝΟΙΑΣ &amp; ΚΟΙΝ. ΠΟΛΙΤΙΚΗΣ</w:t>
      </w:r>
    </w:p>
    <w:p w:rsidR="001A0C39" w:rsidRDefault="00652E16" w:rsidP="00611392">
      <w:r>
        <w:t xml:space="preserve">                                                                                                    </w:t>
      </w:r>
    </w:p>
    <w:p w:rsidR="00611392" w:rsidRPr="00652E16" w:rsidRDefault="00611392" w:rsidP="00611392">
      <w:pPr>
        <w:rPr>
          <w:sz w:val="18"/>
          <w:szCs w:val="18"/>
        </w:rPr>
      </w:pPr>
      <w:proofErr w:type="spellStart"/>
      <w:r w:rsidRPr="00652E16">
        <w:rPr>
          <w:sz w:val="18"/>
          <w:szCs w:val="18"/>
        </w:rPr>
        <w:t>Εσωτ</w:t>
      </w:r>
      <w:proofErr w:type="spellEnd"/>
      <w:r w:rsidRPr="00652E16">
        <w:rPr>
          <w:sz w:val="18"/>
          <w:szCs w:val="18"/>
        </w:rPr>
        <w:t>. Διανομή</w:t>
      </w:r>
      <w:r w:rsidR="00652E16">
        <w:rPr>
          <w:sz w:val="18"/>
          <w:szCs w:val="18"/>
        </w:rPr>
        <w:t xml:space="preserve">                                                                                              </w:t>
      </w:r>
      <w:r w:rsidR="001A0C39" w:rsidRPr="001A0C39">
        <w:t>ΝΙΚΟΛΑΟΣ ΓΙΑΤΡΑΣ</w:t>
      </w:r>
    </w:p>
    <w:p w:rsidR="00611392" w:rsidRDefault="00611392" w:rsidP="00611392">
      <w:pPr>
        <w:rPr>
          <w:sz w:val="18"/>
          <w:szCs w:val="18"/>
        </w:rPr>
      </w:pPr>
      <w:r w:rsidRPr="00652E16">
        <w:rPr>
          <w:sz w:val="18"/>
          <w:szCs w:val="18"/>
        </w:rPr>
        <w:t xml:space="preserve">- </w:t>
      </w:r>
      <w:proofErr w:type="spellStart"/>
      <w:r w:rsidRPr="00652E16">
        <w:rPr>
          <w:sz w:val="18"/>
          <w:szCs w:val="18"/>
        </w:rPr>
        <w:t>Γρ</w:t>
      </w:r>
      <w:proofErr w:type="spellEnd"/>
      <w:r w:rsidRPr="00652E16">
        <w:rPr>
          <w:sz w:val="18"/>
          <w:szCs w:val="18"/>
        </w:rPr>
        <w:t>. Δημάρχου</w:t>
      </w:r>
    </w:p>
    <w:p w:rsidR="001A0C39" w:rsidRPr="00652E16" w:rsidRDefault="001A0C39" w:rsidP="00611392">
      <w:pPr>
        <w:rPr>
          <w:sz w:val="18"/>
          <w:szCs w:val="18"/>
        </w:rPr>
      </w:pPr>
      <w:r>
        <w:rPr>
          <w:sz w:val="18"/>
          <w:szCs w:val="18"/>
        </w:rPr>
        <w:t xml:space="preserve">- </w:t>
      </w:r>
      <w:proofErr w:type="spellStart"/>
      <w:r>
        <w:rPr>
          <w:sz w:val="18"/>
          <w:szCs w:val="18"/>
        </w:rPr>
        <w:t>Γρ</w:t>
      </w:r>
      <w:proofErr w:type="spellEnd"/>
      <w:r>
        <w:rPr>
          <w:sz w:val="18"/>
          <w:szCs w:val="18"/>
        </w:rPr>
        <w:t>. ΓΓ</w:t>
      </w:r>
    </w:p>
    <w:p w:rsidR="00611392" w:rsidRDefault="00652E16" w:rsidP="00611392">
      <w:pPr>
        <w:rPr>
          <w:sz w:val="18"/>
          <w:szCs w:val="18"/>
        </w:rPr>
      </w:pPr>
      <w:r w:rsidRPr="00652E16">
        <w:rPr>
          <w:sz w:val="18"/>
          <w:szCs w:val="18"/>
        </w:rPr>
        <w:t xml:space="preserve">- </w:t>
      </w:r>
      <w:proofErr w:type="spellStart"/>
      <w:r w:rsidRPr="00652E16">
        <w:rPr>
          <w:sz w:val="18"/>
          <w:szCs w:val="18"/>
        </w:rPr>
        <w:t>Αντ</w:t>
      </w:r>
      <w:proofErr w:type="spellEnd"/>
      <w:r w:rsidRPr="00652E16">
        <w:rPr>
          <w:sz w:val="18"/>
          <w:szCs w:val="18"/>
        </w:rPr>
        <w:t>/</w:t>
      </w:r>
      <w:proofErr w:type="spellStart"/>
      <w:r w:rsidRPr="00652E16">
        <w:rPr>
          <w:sz w:val="18"/>
          <w:szCs w:val="18"/>
        </w:rPr>
        <w:t>ρχο</w:t>
      </w:r>
      <w:proofErr w:type="spellEnd"/>
      <w:r w:rsidRPr="00652E16">
        <w:rPr>
          <w:sz w:val="18"/>
          <w:szCs w:val="18"/>
        </w:rPr>
        <w:t xml:space="preserve"> κ. </w:t>
      </w:r>
      <w:proofErr w:type="spellStart"/>
      <w:r w:rsidRPr="00652E16">
        <w:rPr>
          <w:sz w:val="18"/>
          <w:szCs w:val="18"/>
        </w:rPr>
        <w:t>Γιατρά</w:t>
      </w:r>
      <w:proofErr w:type="spellEnd"/>
    </w:p>
    <w:p w:rsidR="00917B89" w:rsidRDefault="00917B89" w:rsidP="00611392">
      <w:pPr>
        <w:rPr>
          <w:sz w:val="18"/>
          <w:szCs w:val="18"/>
        </w:rPr>
      </w:pPr>
      <w:r>
        <w:rPr>
          <w:sz w:val="18"/>
          <w:szCs w:val="18"/>
        </w:rPr>
        <w:t>-Αντιδήμαρχο κ. Γεωργούση</w:t>
      </w:r>
    </w:p>
    <w:p w:rsidR="00611392" w:rsidRPr="00652E16" w:rsidRDefault="001673DD" w:rsidP="00683164">
      <w:pPr>
        <w:rPr>
          <w:sz w:val="18"/>
          <w:szCs w:val="18"/>
        </w:rPr>
      </w:pPr>
      <w:r w:rsidRPr="00652E16">
        <w:rPr>
          <w:sz w:val="18"/>
          <w:szCs w:val="18"/>
        </w:rPr>
        <w:t xml:space="preserve">- </w:t>
      </w:r>
      <w:r w:rsidR="00611392" w:rsidRPr="00652E16">
        <w:rPr>
          <w:sz w:val="18"/>
          <w:szCs w:val="18"/>
        </w:rPr>
        <w:t>Δ/</w:t>
      </w:r>
      <w:proofErr w:type="spellStart"/>
      <w:r w:rsidR="00611392" w:rsidRPr="00652E16">
        <w:rPr>
          <w:sz w:val="18"/>
          <w:szCs w:val="18"/>
        </w:rPr>
        <w:t>νση</w:t>
      </w:r>
      <w:proofErr w:type="spellEnd"/>
      <w:r w:rsidR="00611392" w:rsidRPr="00652E16">
        <w:rPr>
          <w:sz w:val="18"/>
          <w:szCs w:val="18"/>
        </w:rPr>
        <w:t xml:space="preserve"> Κοινωνικής Πολιτικής</w:t>
      </w:r>
    </w:p>
    <w:p w:rsidR="00683164" w:rsidRDefault="00683164" w:rsidP="00683164">
      <w:pPr>
        <w:rPr>
          <w:sz w:val="18"/>
          <w:szCs w:val="18"/>
        </w:rPr>
      </w:pPr>
      <w:r w:rsidRPr="00652E16">
        <w:rPr>
          <w:sz w:val="18"/>
          <w:szCs w:val="18"/>
        </w:rPr>
        <w:t>-Τμήμα Πρόνοιας</w:t>
      </w:r>
    </w:p>
    <w:p w:rsidR="00917B89" w:rsidRPr="00652E16" w:rsidRDefault="00917B89" w:rsidP="00683164">
      <w:pPr>
        <w:rPr>
          <w:sz w:val="18"/>
          <w:szCs w:val="18"/>
        </w:rPr>
      </w:pPr>
      <w:r>
        <w:rPr>
          <w:sz w:val="18"/>
          <w:szCs w:val="18"/>
        </w:rPr>
        <w:t>-</w:t>
      </w:r>
      <w:proofErr w:type="spellStart"/>
      <w:r>
        <w:rPr>
          <w:sz w:val="18"/>
          <w:szCs w:val="18"/>
        </w:rPr>
        <w:t>Τμ</w:t>
      </w:r>
      <w:proofErr w:type="spellEnd"/>
      <w:r>
        <w:rPr>
          <w:sz w:val="18"/>
          <w:szCs w:val="18"/>
        </w:rPr>
        <w:t xml:space="preserve">. Υγείας &amp; </w:t>
      </w:r>
      <w:proofErr w:type="spellStart"/>
      <w:r>
        <w:rPr>
          <w:sz w:val="18"/>
          <w:szCs w:val="18"/>
        </w:rPr>
        <w:t>Κοιν</w:t>
      </w:r>
      <w:proofErr w:type="spellEnd"/>
      <w:r>
        <w:rPr>
          <w:sz w:val="18"/>
          <w:szCs w:val="18"/>
        </w:rPr>
        <w:t>. Προστασίας</w:t>
      </w:r>
    </w:p>
    <w:sectPr w:rsidR="00917B89" w:rsidRPr="00652E16" w:rsidSect="00101B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2A8C"/>
    <w:multiLevelType w:val="hybridMultilevel"/>
    <w:tmpl w:val="AFEEEF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A370B8"/>
    <w:multiLevelType w:val="hybridMultilevel"/>
    <w:tmpl w:val="6276D5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861"/>
    <w:rsid w:val="00101B8F"/>
    <w:rsid w:val="00134869"/>
    <w:rsid w:val="0015040C"/>
    <w:rsid w:val="00151B2A"/>
    <w:rsid w:val="00156F94"/>
    <w:rsid w:val="001673DD"/>
    <w:rsid w:val="00167E61"/>
    <w:rsid w:val="00185FBE"/>
    <w:rsid w:val="00192B9C"/>
    <w:rsid w:val="001A0C39"/>
    <w:rsid w:val="001D3E8E"/>
    <w:rsid w:val="0024104F"/>
    <w:rsid w:val="0026789D"/>
    <w:rsid w:val="002D5043"/>
    <w:rsid w:val="003C6D55"/>
    <w:rsid w:val="003E0102"/>
    <w:rsid w:val="0053073E"/>
    <w:rsid w:val="005564AF"/>
    <w:rsid w:val="00583AD6"/>
    <w:rsid w:val="00611392"/>
    <w:rsid w:val="00641C30"/>
    <w:rsid w:val="00652E16"/>
    <w:rsid w:val="00683164"/>
    <w:rsid w:val="006E1C07"/>
    <w:rsid w:val="00797E6A"/>
    <w:rsid w:val="00811CDC"/>
    <w:rsid w:val="008C0667"/>
    <w:rsid w:val="00917B89"/>
    <w:rsid w:val="009E3B87"/>
    <w:rsid w:val="00A34F93"/>
    <w:rsid w:val="00A9695B"/>
    <w:rsid w:val="00B04847"/>
    <w:rsid w:val="00B21861"/>
    <w:rsid w:val="00B51E55"/>
    <w:rsid w:val="00BB19D0"/>
    <w:rsid w:val="00C2681D"/>
    <w:rsid w:val="00CA23C2"/>
    <w:rsid w:val="00CD43BB"/>
    <w:rsid w:val="00CF28E5"/>
    <w:rsid w:val="00D54784"/>
    <w:rsid w:val="00E32CEE"/>
    <w:rsid w:val="00E72152"/>
    <w:rsid w:val="00F64C2E"/>
    <w:rsid w:val="00F736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032C3"/>
  <w15:docId w15:val="{4CDB5636-EDFE-4EDC-A16A-448C55411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B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A23C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A23C2"/>
    <w:rPr>
      <w:rFonts w:ascii="Tahoma" w:hAnsi="Tahoma" w:cs="Tahoma"/>
      <w:sz w:val="16"/>
      <w:szCs w:val="16"/>
    </w:rPr>
  </w:style>
  <w:style w:type="character" w:styleId="-">
    <w:name w:val="Hyperlink"/>
    <w:basedOn w:val="a0"/>
    <w:uiPriority w:val="99"/>
    <w:unhideWhenUsed/>
    <w:rsid w:val="00583AD6"/>
    <w:rPr>
      <w:color w:val="0563C1" w:themeColor="hyperlink"/>
      <w:u w:val="single"/>
    </w:rPr>
  </w:style>
  <w:style w:type="paragraph" w:styleId="a4">
    <w:name w:val="List Paragraph"/>
    <w:basedOn w:val="a"/>
    <w:uiPriority w:val="34"/>
    <w:qFormat/>
    <w:rsid w:val="00CF28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theodosopoulou@kallithea.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5651</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pronoia</dc:creator>
  <cp:lastModifiedBy>ΜΑΡΙΑ ΒΕΡΟΠΟΥΛΟΥ</cp:lastModifiedBy>
  <cp:revision>3</cp:revision>
  <cp:lastPrinted>2023-11-14T12:25:00Z</cp:lastPrinted>
  <dcterms:created xsi:type="dcterms:W3CDTF">2025-08-13T10:34:00Z</dcterms:created>
  <dcterms:modified xsi:type="dcterms:W3CDTF">2025-09-04T08:38:00Z</dcterms:modified>
</cp:coreProperties>
</file>