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99" w:rsidRPr="00837CCF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val="en-US" w:eastAsia="zh-CN" w:bidi="hi-IN"/>
        </w:rPr>
      </w:pPr>
    </w:p>
    <w:p w:rsidR="00973C99" w:rsidRDefault="00973C99" w:rsidP="00973C99">
      <w:pPr>
        <w:widowControl w:val="0"/>
        <w:suppressAutoHyphens/>
        <w:spacing w:after="0" w:line="360" w:lineRule="auto"/>
        <w:ind w:right="566"/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</w:pPr>
      <w:r w:rsidRPr="0064261D">
        <w:rPr>
          <w:rFonts w:ascii="Arial" w:eastAsia="Lucida Sans Unicode" w:hAnsi="Arial" w:cs="Arial"/>
          <w:b/>
          <w:kern w:val="2"/>
          <w:sz w:val="20"/>
          <w:szCs w:val="20"/>
          <w:lang w:eastAsia="zh-CN" w:bidi="hi-IN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pt;height:78.8pt" o:ole="" filled="t">
            <v:fill color2="black"/>
            <v:imagedata r:id="rId7" o:title=""/>
          </v:shape>
          <o:OLEObject Type="Embed" ProgID="MSDraw" ShapeID="_x0000_i1025" DrawAspect="Content" ObjectID="_1820057676" r:id="rId8"/>
        </w:object>
      </w:r>
    </w:p>
    <w:p w:rsidR="00973C99" w:rsidRPr="001A03E8" w:rsidRDefault="00973C99" w:rsidP="00973C99">
      <w:pPr>
        <w:widowControl w:val="0"/>
        <w:suppressLineNumbers/>
        <w:suppressAutoHyphens/>
        <w:spacing w:before="120" w:after="120" w:line="240" w:lineRule="auto"/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ΕΛΛΗΝΙΚΗ ΔΗΜΟΚΡΑΤΙΑ</w:t>
      </w:r>
      <w:r w:rsidRPr="006D600F">
        <w:rPr>
          <w:rFonts w:ascii="Arial" w:eastAsia="Lucida Sans Unicode" w:hAnsi="Arial" w:cs="Arial"/>
          <w:b/>
          <w:bCs/>
          <w:i/>
          <w:iCs/>
          <w:kern w:val="2"/>
          <w:lang w:eastAsia="zh-CN" w:bidi="hi-IN"/>
        </w:rPr>
        <w:t xml:space="preserve">                                                                  </w:t>
      </w:r>
      <w:r w:rsidRPr="006D600F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 xml:space="preserve">Καλλιθέα: </w:t>
      </w:r>
      <w:r w:rsidR="001A03E8">
        <w:rPr>
          <w:rFonts w:ascii="Arial" w:eastAsia="Lucida Sans Unicode" w:hAnsi="Arial" w:cs="Arial"/>
          <w:b/>
          <w:bCs/>
          <w:iCs/>
          <w:kern w:val="2"/>
          <w:lang w:eastAsia="zh-CN" w:bidi="hi-IN"/>
        </w:rPr>
        <w:t>15/9/2025</w:t>
      </w:r>
    </w:p>
    <w:p w:rsidR="00973C99" w:rsidRPr="006D600F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ΝΟΜΟΣ  ΑΤΤΙΚΗΣ</w:t>
      </w:r>
    </w:p>
    <w:p w:rsidR="00973C99" w:rsidRPr="006D600F" w:rsidRDefault="00973C99" w:rsidP="00973C99">
      <w:pPr>
        <w:keepNext/>
        <w:widowControl w:val="0"/>
        <w:tabs>
          <w:tab w:val="num" w:pos="720"/>
        </w:tabs>
        <w:suppressAutoHyphens/>
        <w:autoSpaceDE w:val="0"/>
        <w:spacing w:after="0" w:line="240" w:lineRule="auto"/>
        <w:ind w:left="720" w:hanging="720"/>
        <w:outlineLvl w:val="2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ΔΗΜΟΣ ΚΑΛΛΙΘΕΑΣ                                                                          Αριθ. </w:t>
      </w:r>
      <w:proofErr w:type="spellStart"/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Πρωτ</w:t>
      </w:r>
      <w:proofErr w:type="spellEnd"/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: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</w:t>
      </w:r>
      <w:r w:rsidR="00AB2909">
        <w:rPr>
          <w:rFonts w:ascii="Arial" w:eastAsia="Lucida Sans Unicode" w:hAnsi="Arial" w:cs="Arial"/>
          <w:b/>
          <w:kern w:val="2"/>
          <w:lang w:eastAsia="zh-CN" w:bidi="hi-IN"/>
        </w:rPr>
        <w:t>49545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</w:t>
      </w:r>
      <w:r w:rsidR="00AB2909">
        <w:rPr>
          <w:rFonts w:ascii="Arial" w:eastAsia="Lucida Sans Unicode" w:hAnsi="Arial" w:cs="Arial"/>
          <w:b/>
          <w:kern w:val="2"/>
          <w:lang w:eastAsia="zh-CN" w:bidi="hi-IN"/>
        </w:rPr>
        <w:t>/19-9-25</w:t>
      </w:r>
      <w:bookmarkStart w:id="0" w:name="_GoBack"/>
      <w:bookmarkEnd w:id="0"/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</w:t>
      </w:r>
    </w:p>
    <w:p w:rsidR="00973C99" w:rsidRPr="006D600F" w:rsidRDefault="00973C99" w:rsidP="00973C99">
      <w:pPr>
        <w:keepNext/>
        <w:widowControl w:val="0"/>
        <w:tabs>
          <w:tab w:val="num" w:pos="864"/>
        </w:tabs>
        <w:suppressAutoHyphens/>
        <w:overflowPunct w:val="0"/>
        <w:autoSpaceDE w:val="0"/>
        <w:spacing w:after="0" w:line="240" w:lineRule="auto"/>
        <w:ind w:left="864" w:hanging="864"/>
        <w:outlineLvl w:val="3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ΔΙΕΥΘΥΝΣΗ   : ΚΟΙΝΩΝΙΚΗΣ ΠΟΛΙΤΙΚΗΣ</w:t>
      </w:r>
      <w:r w:rsidR="00AB2909">
        <w:rPr>
          <w:rFonts w:ascii="Arial" w:eastAsia="Lucida Sans Unicode" w:hAnsi="Arial" w:cs="Arial"/>
          <w:b/>
          <w:bCs/>
          <w:kern w:val="2"/>
          <w:lang w:eastAsia="zh-CN" w:bidi="hi-IN"/>
        </w:rPr>
        <w:t>49545</w:t>
      </w:r>
    </w:p>
    <w:p w:rsidR="00973C99" w:rsidRPr="006D600F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>ΓΡΑΦΕΊΟ ΑΝ/ΤΡΙΑΣ ΠΡΟΙΣΤΑΜΕΝΗΣ ΔΙΕΥΘΥΝΣΗΣ</w:t>
      </w:r>
    </w:p>
    <w:p w:rsidR="00973C99" w:rsidRPr="006D600F" w:rsidRDefault="00973C99" w:rsidP="00973C99">
      <w:pPr>
        <w:keepNext/>
        <w:widowControl w:val="0"/>
        <w:tabs>
          <w:tab w:val="num" w:pos="1152"/>
        </w:tabs>
        <w:suppressAutoHyphens/>
        <w:spacing w:after="0" w:line="240" w:lineRule="auto"/>
        <w:ind w:right="720"/>
        <w:outlineLvl w:val="5"/>
        <w:rPr>
          <w:rFonts w:ascii="Arial" w:eastAsia="Lucida Sans Unicode" w:hAnsi="Arial" w:cs="Arial"/>
          <w:b/>
          <w:kern w:val="2"/>
          <w:lang w:eastAsia="zh-CN" w:bidi="hi-IN"/>
        </w:rPr>
      </w:pP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ab/>
      </w:r>
      <w:r w:rsidRPr="006D600F">
        <w:rPr>
          <w:rFonts w:ascii="Arial" w:eastAsia="Lucida Sans Unicode" w:hAnsi="Arial" w:cs="Arial"/>
          <w:b/>
          <w:kern w:val="2"/>
          <w:u w:val="single"/>
          <w:lang w:eastAsia="zh-CN" w:bidi="hi-IN"/>
        </w:rPr>
        <w:t>Π Ρ Ο Σ</w:t>
      </w:r>
      <w:r w:rsidRPr="006D600F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                                        </w:t>
      </w: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ΤΗΛΕΦΩΝΟ   : 2132101253</w:t>
      </w:r>
      <w:r w:rsidR="001A03E8">
        <w:rPr>
          <w:rFonts w:ascii="Arial" w:eastAsia="Lucida Sans Unicode" w:hAnsi="Arial" w:cs="Arial"/>
          <w:b/>
          <w:bCs/>
          <w:kern w:val="2"/>
          <w:lang w:eastAsia="zh-CN" w:bidi="hi-IN"/>
        </w:rPr>
        <w:t>,31</w:t>
      </w: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               </w:t>
      </w:r>
      <w:r w:rsidR="00386A9C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                  </w:t>
      </w:r>
      <w:r w:rsidRPr="006D600F">
        <w:rPr>
          <w:rFonts w:ascii="Arial" w:eastAsia="Lucida Sans Unicode" w:hAnsi="Arial" w:cs="Arial"/>
          <w:b/>
          <w:bCs/>
          <w:kern w:val="2"/>
          <w:lang w:eastAsia="zh-CN" w:bidi="hi-IN"/>
        </w:rPr>
        <w:t>Τον κ. Πρόεδρο του Δ.Σ. Καλλιθέας</w:t>
      </w:r>
    </w:p>
    <w:p w:rsidR="006D600F" w:rsidRPr="00AB2909" w:rsidRDefault="00973C99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1A03E8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</w:t>
      </w:r>
      <w:proofErr w:type="spellStart"/>
      <w:proofErr w:type="gramStart"/>
      <w:r w:rsidR="001A03E8">
        <w:rPr>
          <w:rFonts w:ascii="Arial" w:eastAsia="Lucida Sans Unicode" w:hAnsi="Arial" w:cs="Arial"/>
          <w:b/>
          <w:kern w:val="2"/>
          <w:lang w:val="en-US" w:eastAsia="zh-CN" w:bidi="hi-IN"/>
        </w:rPr>
        <w:t>EMAIl</w:t>
      </w:r>
      <w:proofErr w:type="spellEnd"/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 xml:space="preserve"> :</w:t>
      </w:r>
      <w:proofErr w:type="gramEnd"/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 xml:space="preserve"> </w:t>
      </w:r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f</w:t>
      </w:r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proofErr w:type="spellStart"/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theodosopoulou</w:t>
      </w:r>
      <w:proofErr w:type="spellEnd"/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>@</w:t>
      </w:r>
      <w:proofErr w:type="spellStart"/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kallithea</w:t>
      </w:r>
      <w:proofErr w:type="spellEnd"/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>.</w:t>
      </w:r>
      <w:r w:rsidRPr="006D600F">
        <w:rPr>
          <w:rFonts w:ascii="Arial" w:eastAsia="Lucida Sans Unicode" w:hAnsi="Arial" w:cs="Arial"/>
          <w:b/>
          <w:kern w:val="2"/>
          <w:lang w:val="en-US" w:eastAsia="zh-CN" w:bidi="hi-IN"/>
        </w:rPr>
        <w:t>gr</w:t>
      </w:r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 xml:space="preserve">    </w:t>
      </w:r>
    </w:p>
    <w:p w:rsidR="006D600F" w:rsidRPr="00AB2909" w:rsidRDefault="006D600F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AB2909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  </w:t>
      </w:r>
    </w:p>
    <w:p w:rsidR="00973C99" w:rsidRPr="006D600F" w:rsidRDefault="00837CCF" w:rsidP="00973C99">
      <w:pPr>
        <w:widowControl w:val="0"/>
        <w:suppressAutoHyphens/>
        <w:spacing w:after="120"/>
        <w:ind w:hanging="720"/>
        <w:rPr>
          <w:rFonts w:ascii="Arial" w:eastAsia="Lucida Sans Unicode" w:hAnsi="Arial" w:cs="Arial"/>
          <w:b/>
          <w:kern w:val="2"/>
          <w:lang w:eastAsia="zh-CN" w:bidi="hi-IN"/>
        </w:rPr>
      </w:pPr>
      <w:r w:rsidRPr="001A03E8">
        <w:rPr>
          <w:rFonts w:ascii="Arial" w:eastAsia="Lucida Sans Unicode" w:hAnsi="Arial" w:cs="Arial"/>
          <w:b/>
          <w:kern w:val="2"/>
          <w:lang w:eastAsia="zh-CN" w:bidi="hi-IN"/>
        </w:rPr>
        <w:t xml:space="preserve">             </w:t>
      </w:r>
      <w:r>
        <w:rPr>
          <w:rFonts w:ascii="Arial" w:eastAsia="Lucida Sans Unicode" w:hAnsi="Arial" w:cs="Arial"/>
          <w:b/>
          <w:kern w:val="2"/>
          <w:lang w:eastAsia="zh-CN" w:bidi="hi-IN"/>
        </w:rPr>
        <w:t>ΘΕΜΑ</w:t>
      </w:r>
      <w:r w:rsidR="006D600F" w:rsidRPr="007175ED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>:</w:t>
      </w:r>
      <w:r w:rsidR="00973C99" w:rsidRPr="007175ED">
        <w:rPr>
          <w:rFonts w:ascii="Arial" w:eastAsia="Lucida Sans Unicode" w:hAnsi="Arial" w:cs="Arial"/>
          <w:b/>
          <w:kern w:val="2"/>
          <w:sz w:val="24"/>
          <w:szCs w:val="24"/>
          <w:lang w:eastAsia="zh-CN" w:bidi="hi-IN"/>
        </w:rPr>
        <w:t xml:space="preserve">    </w:t>
      </w:r>
      <w:r w:rsidR="001A03E8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Έγκριση 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υλοποίησης σεμιναρίων ψηφιακού </w:t>
      </w:r>
      <w:proofErr w:type="spellStart"/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ειδικά προσαρμοσμένων για ωφελούμενους του Κέντρου Κοινότητας και του Κέντρου Ένταξης Μεταναστών του Δήμου Καλλιθέας σε συνεργασία με το Κέντρο Ψηφιακών Δεξιοτήτων</w:t>
      </w:r>
      <w:r w:rsid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Περιφέρειας Αττικής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, στο πλαίσιο  υλοποίησης του έργου «Δράσεις Ψηφιακής Εκπαίδευσης και Ψηφιακού </w:t>
      </w:r>
      <w:proofErr w:type="spellStart"/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»</w:t>
      </w:r>
      <w:r w:rsidR="00E06203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, ΟΠΣ 6005070,  με δικαιούχο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</w:t>
      </w:r>
      <w:r w:rsidR="00E06203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το 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Π</w:t>
      </w:r>
      <w:r w:rsidR="00E06203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εριφερειακό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Ταμε</w:t>
      </w:r>
      <w:r w:rsidR="00E06203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>ίο</w:t>
      </w:r>
      <w:r w:rsidR="00386A9C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Ανάπτυξης Αττικής»</w:t>
      </w:r>
      <w:r w:rsidR="00973C99" w:rsidRPr="007175ED">
        <w:rPr>
          <w:rFonts w:eastAsia="Lucida Sans Unicode" w:cstheme="minorHAnsi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</w:p>
    <w:p w:rsidR="00973C99" w:rsidRPr="007175ED" w:rsidRDefault="00973C99" w:rsidP="00386A9C">
      <w:pPr>
        <w:pStyle w:val="TableParagraph"/>
        <w:spacing w:before="1"/>
        <w:ind w:right="192"/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</w:pPr>
      <w:r w:rsidRPr="007175ED">
        <w:rPr>
          <w:rFonts w:asciiTheme="minorHAnsi" w:hAnsiTheme="minorHAnsi" w:cstheme="minorHAnsi"/>
          <w:sz w:val="24"/>
          <w:szCs w:val="24"/>
        </w:rPr>
        <w:t>Παρακαλούμε,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κατά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την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προσεχή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συνεδρίαση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του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Δημοτικού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Συμβουλίου,</w:t>
      </w:r>
      <w:r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75ED">
        <w:rPr>
          <w:rFonts w:asciiTheme="minorHAnsi" w:hAnsiTheme="minorHAnsi" w:cstheme="minorHAnsi"/>
          <w:sz w:val="24"/>
          <w:szCs w:val="24"/>
        </w:rPr>
        <w:t>να</w:t>
      </w:r>
      <w:r w:rsidR="00C05733" w:rsidRPr="007175ED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r w:rsidR="006D600F" w:rsidRPr="007175ED">
        <w:rPr>
          <w:rFonts w:asciiTheme="minorHAnsi" w:hAnsiTheme="minorHAnsi" w:cstheme="minorHAnsi"/>
          <w:sz w:val="24"/>
          <w:szCs w:val="24"/>
        </w:rPr>
        <w:t>συμπε</w:t>
      </w:r>
      <w:r w:rsidR="00837CCF" w:rsidRPr="007175ED">
        <w:rPr>
          <w:rFonts w:asciiTheme="minorHAnsi" w:hAnsiTheme="minorHAnsi" w:cstheme="minorHAnsi"/>
          <w:sz w:val="24"/>
          <w:szCs w:val="24"/>
        </w:rPr>
        <w:t>ριλάβετε και το θέμα</w:t>
      </w:r>
      <w:r w:rsidR="00837CCF"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 </w:t>
      </w:r>
      <w:r w:rsidR="00386A9C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:  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Έγκριση υλοποίησης σεμιναρίων ψηφιακού </w:t>
      </w:r>
      <w:proofErr w:type="spellStart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 ειδικά προσαρμοσμένων για ωφελούμενους του Κέντρου Κοινότητας και του Κέντρου Ένταξης Μεταναστών του Δήμου Καλλιθέας σε συνεργασία με το Κέντρο Ψηφιακών Δεξιοτήτων (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val="en-US" w:eastAsia="zh-CN" w:bidi="hi-IN"/>
        </w:rPr>
        <w:t>Digital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val="en-US" w:eastAsia="zh-CN" w:bidi="hi-IN"/>
        </w:rPr>
        <w:t>Literacy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 Περιφέρεια Αττικής), στο πλαίσιο  υλοποίησης του έργου «Δράσεις Ψηφιακής Εκπαίδευσης και Ψηφιακού </w:t>
      </w:r>
      <w:proofErr w:type="spellStart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», ΟΠΣ 6005070,  με δικαιούχο το Περιφερειακό Ταμείο Ανάπτυξης Αττικής» </w:t>
      </w:r>
      <w:r w:rsidR="00E06203"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</w:t>
      </w:r>
    </w:p>
    <w:p w:rsidR="002C4575" w:rsidRPr="007175ED" w:rsidRDefault="00386A9C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 w:rsidRPr="007175ED">
        <w:rPr>
          <w:rFonts w:asciiTheme="minorHAnsi" w:hAnsiTheme="minorHAnsi" w:cstheme="minorHAnsi"/>
          <w:sz w:val="24"/>
          <w:szCs w:val="24"/>
        </w:rPr>
        <w:t xml:space="preserve">Συγκεκριμένα </w:t>
      </w:r>
      <w:r w:rsidR="00E06203" w:rsidRPr="007175ED">
        <w:rPr>
          <w:rFonts w:asciiTheme="minorHAnsi" w:hAnsiTheme="minorHAnsi" w:cstheme="minorHAnsi"/>
          <w:sz w:val="24"/>
          <w:szCs w:val="24"/>
        </w:rPr>
        <w:t xml:space="preserve">τα σεμινάρια τα οποία υλοποιούνται από το Κέντρο Ψηφιακών Δεξιοτήτων , </w:t>
      </w:r>
      <w:r w:rsidR="00E06203" w:rsidRPr="007175ED">
        <w:rPr>
          <w:rFonts w:asciiTheme="minorHAnsi" w:hAnsiTheme="minorHAnsi" w:cstheme="minorHAnsi"/>
          <w:sz w:val="24"/>
          <w:szCs w:val="24"/>
          <w:lang w:val="en-US"/>
        </w:rPr>
        <w:t>Digital</w:t>
      </w:r>
      <w:r w:rsidR="00E06203" w:rsidRPr="007175ED">
        <w:rPr>
          <w:rFonts w:asciiTheme="minorHAnsi" w:hAnsiTheme="minorHAnsi" w:cstheme="minorHAnsi"/>
          <w:sz w:val="24"/>
          <w:szCs w:val="24"/>
        </w:rPr>
        <w:t xml:space="preserve"> </w:t>
      </w:r>
      <w:r w:rsidR="00E06203" w:rsidRPr="007175ED">
        <w:rPr>
          <w:rFonts w:asciiTheme="minorHAnsi" w:hAnsiTheme="minorHAnsi" w:cstheme="minorHAnsi"/>
          <w:sz w:val="24"/>
          <w:szCs w:val="24"/>
          <w:lang w:val="en-US"/>
        </w:rPr>
        <w:t>Literacy</w:t>
      </w:r>
      <w:r w:rsidR="00E06203" w:rsidRPr="007175ED">
        <w:rPr>
          <w:rFonts w:asciiTheme="minorHAnsi" w:hAnsiTheme="minorHAnsi" w:cstheme="minorHAnsi"/>
          <w:sz w:val="24"/>
          <w:szCs w:val="24"/>
        </w:rPr>
        <w:t xml:space="preserve"> Περιφέρεια Αττικής, στο πλαίσιο υλοποίησης του έργου 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«Δράσεις Ψηφιακής Εκπαίδευσης και Ψηφιακού </w:t>
      </w:r>
      <w:proofErr w:type="spellStart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>», ΟΠΣ 6005070,  με δικαιούχο το Περιφερειακό Ταμείο Ανάπτυξης Αττικής, για τους ωφελούμενους των Κέντρων Κοινότητας –ΚΕΜ</w:t>
      </w:r>
      <w:r w:rsid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, έχουν </w:t>
      </w:r>
      <w:r w:rsidR="00E06203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 στόχο </w:t>
      </w:r>
      <w:r w:rsidR="006266C8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την προστασία από </w:t>
      </w:r>
      <w:proofErr w:type="spellStart"/>
      <w:r w:rsidR="006266C8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>θυματοποίηση</w:t>
      </w:r>
      <w:proofErr w:type="spellEnd"/>
      <w:r w:rsidR="006266C8" w:rsidRPr="007175ED">
        <w:rPr>
          <w:rFonts w:asciiTheme="minorHAnsi" w:eastAsia="Lucida Sans Unicode" w:hAnsiTheme="minorHAnsi" w:cstheme="minorHAnsi"/>
          <w:kern w:val="2"/>
          <w:sz w:val="24"/>
          <w:szCs w:val="24"/>
          <w:lang w:eastAsia="zh-CN" w:bidi="hi-IN"/>
        </w:rPr>
        <w:t xml:space="preserve"> και εξαπάτηση ευάλωτων ομάδων του πληθυσμού, λόγω εσφαλμένης χρήσης της ψηφιακής τεχνολογίας.</w:t>
      </w:r>
      <w:r w:rsidR="00E06203" w:rsidRPr="007175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66C8" w:rsidRPr="007175ED" w:rsidRDefault="006266C8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 w:rsidRPr="007175ED">
        <w:rPr>
          <w:rFonts w:asciiTheme="minorHAnsi" w:hAnsiTheme="minorHAnsi" w:cstheme="minorHAnsi"/>
          <w:sz w:val="24"/>
          <w:szCs w:val="24"/>
        </w:rPr>
        <w:t>Τα σεμινάρια στο Δήμο Καλλιθέας θα αφορούν τις ενότητες:</w:t>
      </w:r>
    </w:p>
    <w:p w:rsidR="006266C8" w:rsidRPr="007175ED" w:rsidRDefault="006266C8" w:rsidP="006266C8">
      <w:pPr>
        <w:pStyle w:val="TableParagraph"/>
        <w:numPr>
          <w:ilvl w:val="0"/>
          <w:numId w:val="11"/>
        </w:numPr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 w:rsidRPr="007175ED">
        <w:rPr>
          <w:rFonts w:asciiTheme="minorHAnsi" w:hAnsiTheme="minorHAnsi" w:cstheme="minorHAnsi"/>
          <w:sz w:val="24"/>
          <w:szCs w:val="24"/>
        </w:rPr>
        <w:t>Βασικές ψηφιακές δεξιότητες: Ασφάλεια στον Κυβερνοχώρο (προστασία προσωπικών δεδομένων, αναγνώριση ψηφιακών απειλών και ασφαλή χρήση διαδικτύου), (2 ώρες).</w:t>
      </w:r>
    </w:p>
    <w:p w:rsidR="006266C8" w:rsidRPr="007175ED" w:rsidRDefault="006266C8" w:rsidP="006266C8">
      <w:pPr>
        <w:pStyle w:val="TableParagraph"/>
        <w:numPr>
          <w:ilvl w:val="0"/>
          <w:numId w:val="11"/>
        </w:numPr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 w:rsidRPr="007175ED">
        <w:rPr>
          <w:rFonts w:asciiTheme="minorHAnsi" w:hAnsiTheme="minorHAnsi" w:cstheme="minorHAnsi"/>
          <w:sz w:val="24"/>
          <w:szCs w:val="24"/>
        </w:rPr>
        <w:t>Εξειδικευμένες ψηφιακές δεξιότητες: Ψηφιακή Διακυβέρνηση και Δημόσιες Υπηρεσίες (χρήση εφαρμογών της δημόσιας διακυβέρνησης, Περιφέρειας και Δήμου), (2 ώρες).</w:t>
      </w:r>
    </w:p>
    <w:p w:rsidR="006266C8" w:rsidRPr="007175ED" w:rsidRDefault="006266C8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</w:p>
    <w:p w:rsidR="006266C8" w:rsidRDefault="006266C8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 w:rsidRPr="007175ED">
        <w:rPr>
          <w:rFonts w:asciiTheme="minorHAnsi" w:hAnsiTheme="minorHAnsi" w:cstheme="minorHAnsi"/>
          <w:sz w:val="24"/>
          <w:szCs w:val="24"/>
        </w:rPr>
        <w:t>Προτεινόμενες ημερομηνίες υλοποίησης είναι η 3/11</w:t>
      </w:r>
      <w:r w:rsidR="007175ED">
        <w:rPr>
          <w:rFonts w:asciiTheme="minorHAnsi" w:hAnsiTheme="minorHAnsi" w:cstheme="minorHAnsi"/>
          <w:sz w:val="24"/>
          <w:szCs w:val="24"/>
        </w:rPr>
        <w:t>/25</w:t>
      </w:r>
      <w:r w:rsidRPr="007175ED">
        <w:rPr>
          <w:rFonts w:asciiTheme="minorHAnsi" w:hAnsiTheme="minorHAnsi" w:cstheme="minorHAnsi"/>
          <w:sz w:val="24"/>
          <w:szCs w:val="24"/>
        </w:rPr>
        <w:t xml:space="preserve"> (9.30-13.30) και η 6/11</w:t>
      </w:r>
      <w:r w:rsidR="007175ED">
        <w:rPr>
          <w:rFonts w:asciiTheme="minorHAnsi" w:hAnsiTheme="minorHAnsi" w:cstheme="minorHAnsi"/>
          <w:sz w:val="24"/>
          <w:szCs w:val="24"/>
        </w:rPr>
        <w:t>/25</w:t>
      </w:r>
      <w:r w:rsidRPr="007175ED">
        <w:rPr>
          <w:rFonts w:asciiTheme="minorHAnsi" w:hAnsiTheme="minorHAnsi" w:cstheme="minorHAnsi"/>
          <w:sz w:val="24"/>
          <w:szCs w:val="24"/>
        </w:rPr>
        <w:t xml:space="preserve"> (17.00-21.00), στην αίθουσα Δημοτικού Συμβουλίου Καλλιθέας.</w:t>
      </w:r>
    </w:p>
    <w:p w:rsidR="007175ED" w:rsidRDefault="007175ED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Τα ως άνω αναφερόμενα σεμινάρια είναι δωρεάν και δεν θα επιβαρύνουν οικονομικά το Δήμο Καλλιθέας.</w:t>
      </w:r>
    </w:p>
    <w:p w:rsidR="007175ED" w:rsidRDefault="007175ED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</w:p>
    <w:p w:rsidR="007175ED" w:rsidRPr="007175ED" w:rsidRDefault="007175ED" w:rsidP="006266C8">
      <w:pPr>
        <w:pStyle w:val="TableParagraph"/>
        <w:spacing w:before="1"/>
        <w:ind w:right="1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Κατόπιν των παραπάνω παρακαλούμε όπως εγκρίνετε την </w:t>
      </w:r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>υλοπο</w:t>
      </w:r>
      <w:r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>ίηση</w:t>
      </w:r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 σεμιναρίων ψηφιακού </w:t>
      </w:r>
      <w:proofErr w:type="spellStart"/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 ειδικά προσαρμοσμένων για ωφελούμενους του Κέντρου Κοινότητας και του Κέντρου Ένταξης Μεταναστών του Δήμου Καλλιθέας σε συνεργασία με το Κέντρο Ψηφιακών Δεξιοτήτων</w:t>
      </w:r>
      <w:r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 Περιφέρειας Αττικής </w:t>
      </w:r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 xml:space="preserve">, στο πλαίσιο  υλοποίησης του έργου «Δράσεις Ψηφιακής Εκπαίδευσης και Ψηφιακού </w:t>
      </w:r>
      <w:proofErr w:type="spellStart"/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>Εγγραμματισμού</w:t>
      </w:r>
      <w:proofErr w:type="spellEnd"/>
      <w:r w:rsidRPr="007175ED">
        <w:rPr>
          <w:rFonts w:asciiTheme="minorHAnsi" w:eastAsia="Lucida Sans Unicode" w:hAnsiTheme="minorHAnsi" w:cstheme="minorHAnsi"/>
          <w:b/>
          <w:kern w:val="2"/>
          <w:sz w:val="24"/>
          <w:szCs w:val="24"/>
          <w:lang w:eastAsia="zh-CN" w:bidi="hi-IN"/>
        </w:rPr>
        <w:t>», ΟΠΣ 6005070,  με δικαιούχο το Περιφερειακό Ταμείο Ανάπτυξης Αττικής</w:t>
      </w:r>
    </w:p>
    <w:p w:rsidR="006266C8" w:rsidRPr="006D600F" w:rsidRDefault="006266C8" w:rsidP="006266C8">
      <w:pPr>
        <w:pStyle w:val="TableParagraph"/>
        <w:spacing w:before="1"/>
        <w:ind w:right="192"/>
        <w:rPr>
          <w:rFonts w:cstheme="minorHAnsi"/>
        </w:rPr>
      </w:pPr>
    </w:p>
    <w:p w:rsidR="00973C99" w:rsidRPr="006D600F" w:rsidRDefault="00973C99" w:rsidP="00973C99">
      <w:pPr>
        <w:rPr>
          <w:rFonts w:cstheme="minorHAnsi"/>
        </w:rPr>
      </w:pPr>
      <w:r w:rsidRPr="006D600F">
        <w:rPr>
          <w:rFonts w:cstheme="minorHAnsi"/>
        </w:rPr>
        <w:t xml:space="preserve">                                             </w:t>
      </w:r>
      <w:r w:rsidR="00C519E1" w:rsidRPr="006D600F">
        <w:rPr>
          <w:rFonts w:cstheme="minorHAnsi"/>
        </w:rPr>
        <w:t xml:space="preserve">                                                  </w:t>
      </w:r>
    </w:p>
    <w:p w:rsidR="00034C2C" w:rsidRPr="006D600F" w:rsidRDefault="006D600F" w:rsidP="00973C99">
      <w:pPr>
        <w:ind w:right="-720"/>
        <w:jc w:val="both"/>
        <w:rPr>
          <w:rFonts w:eastAsia="Times New Roman" w:cstheme="minorHAnsi"/>
        </w:rPr>
      </w:pPr>
      <w:r w:rsidRPr="006D600F">
        <w:rPr>
          <w:rFonts w:eastAsia="Times New Roman" w:cstheme="minorHAnsi"/>
        </w:rPr>
        <w:tab/>
      </w:r>
      <w:r w:rsidRPr="006D600F">
        <w:rPr>
          <w:rFonts w:eastAsia="Times New Roman" w:cstheme="minorHAnsi"/>
        </w:rPr>
        <w:tab/>
      </w:r>
      <w:r w:rsidRPr="006D600F">
        <w:rPr>
          <w:rFonts w:eastAsia="Times New Roman" w:cstheme="minorHAnsi"/>
        </w:rPr>
        <w:tab/>
        <w:t xml:space="preserve">                          </w:t>
      </w:r>
      <w:r w:rsidR="00C519E1" w:rsidRPr="006D600F">
        <w:rPr>
          <w:rFonts w:eastAsia="Times New Roman" w:cstheme="minorHAnsi"/>
        </w:rPr>
        <w:t xml:space="preserve">Ο ΑΝΤΙΔΗΜΑΡΧΟΣ </w:t>
      </w:r>
      <w:r w:rsidRPr="006D600F">
        <w:rPr>
          <w:rFonts w:eastAsia="Times New Roman" w:cstheme="minorHAnsi"/>
        </w:rPr>
        <w:t>ΥΓΕΙΑΣ, ΚΟΙΝ. ΠΟΛΙΤΙΚΗΣ &amp; Πρόνοιας</w:t>
      </w:r>
    </w:p>
    <w:p w:rsidR="00C519E1" w:rsidRPr="006D600F" w:rsidRDefault="006D600F" w:rsidP="00C519E1">
      <w:pPr>
        <w:pStyle w:val="8"/>
        <w:numPr>
          <w:ilvl w:val="8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D60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6D600F">
        <w:rPr>
          <w:rFonts w:asciiTheme="minorHAnsi" w:hAnsiTheme="minorHAnsi" w:cstheme="minorHAnsi"/>
          <w:sz w:val="22"/>
          <w:szCs w:val="22"/>
        </w:rPr>
        <w:t xml:space="preserve"> ΝΙΚΟΛΑΟΣ ΓΙΑΤΡΑΣ</w:t>
      </w:r>
    </w:p>
    <w:p w:rsidR="00C519E1" w:rsidRPr="006D600F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C519E1" w:rsidRPr="006D600F" w:rsidRDefault="00C519E1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34C2C" w:rsidRPr="00C519E1" w:rsidRDefault="00034C2C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6"/>
          <w:szCs w:val="16"/>
        </w:rPr>
      </w:pPr>
    </w:p>
    <w:p w:rsidR="00973C99" w:rsidRPr="00C519E1" w:rsidRDefault="00973C99" w:rsidP="00973C99">
      <w:pPr>
        <w:pStyle w:val="8"/>
        <w:numPr>
          <w:ilvl w:val="7"/>
          <w:numId w:val="2"/>
        </w:numPr>
        <w:ind w:left="0" w:firstLine="0"/>
        <w:rPr>
          <w:rFonts w:asciiTheme="minorHAnsi" w:hAnsiTheme="minorHAnsi" w:cstheme="minorHAnsi"/>
          <w:sz w:val="18"/>
          <w:szCs w:val="18"/>
        </w:rPr>
      </w:pPr>
      <w:r w:rsidRPr="00C519E1">
        <w:rPr>
          <w:rFonts w:asciiTheme="minorHAnsi" w:hAnsiTheme="minorHAnsi" w:cstheme="minorHAnsi"/>
          <w:sz w:val="18"/>
          <w:szCs w:val="18"/>
          <w:u w:val="single"/>
        </w:rPr>
        <w:t>Εσωτερική Διανομή</w:t>
      </w:r>
      <w:r w:rsidRPr="00C519E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</w:p>
    <w:p w:rsidR="00973C99" w:rsidRPr="00C519E1" w:rsidRDefault="00973C99" w:rsidP="00973C99">
      <w:pPr>
        <w:tabs>
          <w:tab w:val="num" w:pos="0"/>
        </w:tabs>
        <w:rPr>
          <w:rFonts w:cstheme="minorHAnsi"/>
          <w:sz w:val="18"/>
          <w:szCs w:val="18"/>
        </w:rPr>
      </w:pPr>
      <w:r w:rsidRPr="00C519E1">
        <w:rPr>
          <w:rFonts w:cstheme="minorHAnsi"/>
          <w:sz w:val="18"/>
          <w:szCs w:val="18"/>
        </w:rPr>
        <w:t xml:space="preserve">-   </w:t>
      </w:r>
      <w:proofErr w:type="spellStart"/>
      <w:r w:rsidRPr="00C519E1">
        <w:rPr>
          <w:rFonts w:cstheme="minorHAnsi"/>
          <w:sz w:val="18"/>
          <w:szCs w:val="18"/>
        </w:rPr>
        <w:t>Γρ</w:t>
      </w:r>
      <w:proofErr w:type="spellEnd"/>
      <w:r w:rsidRPr="00C519E1">
        <w:rPr>
          <w:rFonts w:cstheme="minorHAnsi"/>
          <w:sz w:val="18"/>
          <w:szCs w:val="18"/>
        </w:rPr>
        <w:t xml:space="preserve">. Δημάρχου                                                        </w:t>
      </w:r>
      <w:r w:rsidRPr="00C519E1">
        <w:rPr>
          <w:rFonts w:cstheme="minorHAnsi"/>
          <w:b/>
          <w:bCs/>
          <w:sz w:val="18"/>
          <w:szCs w:val="18"/>
        </w:rPr>
        <w:t xml:space="preserve">  </w:t>
      </w:r>
    </w:p>
    <w:p w:rsidR="00973C99" w:rsidRDefault="00973C99" w:rsidP="00973C99">
      <w:pPr>
        <w:tabs>
          <w:tab w:val="num" w:pos="0"/>
        </w:tabs>
        <w:ind w:right="-720"/>
        <w:jc w:val="both"/>
        <w:rPr>
          <w:rFonts w:cstheme="minorHAnsi"/>
          <w:sz w:val="18"/>
          <w:szCs w:val="18"/>
        </w:rPr>
      </w:pPr>
      <w:r w:rsidRPr="00C519E1">
        <w:rPr>
          <w:rFonts w:cstheme="minorHAnsi"/>
          <w:sz w:val="18"/>
          <w:szCs w:val="18"/>
        </w:rPr>
        <w:t xml:space="preserve">-   </w:t>
      </w:r>
      <w:proofErr w:type="spellStart"/>
      <w:r w:rsidRPr="00C519E1">
        <w:rPr>
          <w:rFonts w:cstheme="minorHAnsi"/>
          <w:sz w:val="18"/>
          <w:szCs w:val="18"/>
        </w:rPr>
        <w:t>Γρ</w:t>
      </w:r>
      <w:proofErr w:type="spellEnd"/>
      <w:r w:rsidRPr="00C519E1">
        <w:rPr>
          <w:rFonts w:cstheme="minorHAnsi"/>
          <w:sz w:val="18"/>
          <w:szCs w:val="18"/>
        </w:rPr>
        <w:t>. Γεν. Γραμματέα</w:t>
      </w:r>
    </w:p>
    <w:p w:rsidR="00973C99" w:rsidRPr="00034C2C" w:rsidRDefault="00973C99" w:rsidP="00973C99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034C2C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034C2C">
        <w:rPr>
          <w:rFonts w:ascii="Arial" w:hAnsi="Arial" w:cs="Arial"/>
          <w:sz w:val="18"/>
          <w:szCs w:val="18"/>
        </w:rPr>
        <w:t>Γραφ</w:t>
      </w:r>
      <w:proofErr w:type="spellEnd"/>
      <w:r w:rsidRPr="00034C2C">
        <w:rPr>
          <w:rFonts w:ascii="Arial" w:hAnsi="Arial" w:cs="Arial"/>
          <w:sz w:val="18"/>
          <w:szCs w:val="18"/>
        </w:rPr>
        <w:t xml:space="preserve">. Αντιδημάρχου </w:t>
      </w:r>
      <w:r w:rsidR="006D600F">
        <w:rPr>
          <w:rFonts w:ascii="Arial" w:hAnsi="Arial" w:cs="Arial"/>
          <w:sz w:val="18"/>
          <w:szCs w:val="18"/>
        </w:rPr>
        <w:t xml:space="preserve">κ. </w:t>
      </w:r>
      <w:proofErr w:type="spellStart"/>
      <w:r w:rsidR="006D600F">
        <w:rPr>
          <w:rFonts w:ascii="Arial" w:hAnsi="Arial" w:cs="Arial"/>
          <w:sz w:val="18"/>
          <w:szCs w:val="18"/>
        </w:rPr>
        <w:t>Γιατρά</w:t>
      </w:r>
      <w:proofErr w:type="spellEnd"/>
    </w:p>
    <w:p w:rsidR="00034C2C" w:rsidRPr="00034C2C" w:rsidRDefault="00034C2C" w:rsidP="00973C99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034C2C">
        <w:rPr>
          <w:rFonts w:ascii="Arial" w:hAnsi="Arial" w:cs="Arial"/>
          <w:sz w:val="18"/>
          <w:szCs w:val="18"/>
        </w:rPr>
        <w:t>-</w:t>
      </w:r>
      <w:r w:rsidR="00973C99" w:rsidRPr="00034C2C">
        <w:rPr>
          <w:rFonts w:ascii="Arial" w:hAnsi="Arial" w:cs="Arial"/>
          <w:sz w:val="18"/>
          <w:szCs w:val="18"/>
        </w:rPr>
        <w:t>Δ/</w:t>
      </w:r>
      <w:proofErr w:type="spellStart"/>
      <w:r w:rsidR="00973C99" w:rsidRPr="00034C2C">
        <w:rPr>
          <w:rFonts w:ascii="Arial" w:hAnsi="Arial" w:cs="Arial"/>
          <w:sz w:val="18"/>
          <w:szCs w:val="18"/>
        </w:rPr>
        <w:t>νση</w:t>
      </w:r>
      <w:proofErr w:type="spellEnd"/>
      <w:r w:rsidR="00973C99" w:rsidRPr="00034C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3C99" w:rsidRPr="00034C2C">
        <w:rPr>
          <w:rFonts w:ascii="Arial" w:hAnsi="Arial" w:cs="Arial"/>
          <w:sz w:val="18"/>
          <w:szCs w:val="18"/>
        </w:rPr>
        <w:t>Κοιν</w:t>
      </w:r>
      <w:proofErr w:type="spellEnd"/>
      <w:r w:rsidR="00973C99" w:rsidRPr="00034C2C">
        <w:rPr>
          <w:rFonts w:ascii="Arial" w:hAnsi="Arial" w:cs="Arial"/>
          <w:sz w:val="18"/>
          <w:szCs w:val="18"/>
        </w:rPr>
        <w:t>. Πολιτικής</w:t>
      </w:r>
    </w:p>
    <w:p w:rsidR="006D600F" w:rsidRDefault="002C4575" w:rsidP="00034C2C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-Τμήμα Πρόνοιας</w:t>
      </w:r>
    </w:p>
    <w:p w:rsidR="002C4575" w:rsidRDefault="002C4575" w:rsidP="00034C2C">
      <w:pPr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-Κέντρο Κοινότητας</w:t>
      </w:r>
      <w:r w:rsidR="007175ED">
        <w:rPr>
          <w:rFonts w:ascii="Arial" w:hAnsi="Arial" w:cs="Arial"/>
          <w:sz w:val="18"/>
          <w:szCs w:val="18"/>
        </w:rPr>
        <w:t xml:space="preserve"> -ΚΕΜ</w:t>
      </w:r>
    </w:p>
    <w:p w:rsidR="00C20EB3" w:rsidRPr="00034C2C" w:rsidRDefault="00C20EB3">
      <w:pPr>
        <w:rPr>
          <w:sz w:val="18"/>
          <w:szCs w:val="18"/>
        </w:rPr>
      </w:pPr>
    </w:p>
    <w:sectPr w:rsidR="00C20EB3" w:rsidRPr="00034C2C" w:rsidSect="00C20EB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C5" w:rsidRDefault="00F34FC5">
      <w:pPr>
        <w:spacing w:after="0" w:line="240" w:lineRule="auto"/>
      </w:pPr>
      <w:r>
        <w:separator/>
      </w:r>
    </w:p>
  </w:endnote>
  <w:endnote w:type="continuationSeparator" w:id="0">
    <w:p w:rsidR="00F34FC5" w:rsidRDefault="00F3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C5" w:rsidRDefault="00F34FC5">
      <w:pPr>
        <w:spacing w:after="0" w:line="240" w:lineRule="auto"/>
      </w:pPr>
      <w:r>
        <w:separator/>
      </w:r>
    </w:p>
  </w:footnote>
  <w:footnote w:type="continuationSeparator" w:id="0">
    <w:p w:rsidR="00F34FC5" w:rsidRDefault="00F3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B3" w:rsidRDefault="00C20EB3">
    <w:pPr>
      <w:pStyle w:val="a4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2D9A48" wp14:editId="3E84941F">
              <wp:simplePos x="0" y="0"/>
              <wp:positionH relativeFrom="page">
                <wp:posOffset>3900805</wp:posOffset>
              </wp:positionH>
              <wp:positionV relativeFrom="page">
                <wp:posOffset>447675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EB3" w:rsidRDefault="00C20E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290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D9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5pt;margin-top:35.2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" filled="f" stroked="f">
              <v:textbox inset="0,0,0,0">
                <w:txbxContent>
                  <w:p w:rsidR="00C20EB3" w:rsidRDefault="00C20E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290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67D92"/>
    <w:multiLevelType w:val="hybridMultilevel"/>
    <w:tmpl w:val="B1661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F26"/>
    <w:multiLevelType w:val="hybridMultilevel"/>
    <w:tmpl w:val="0B8AE7C0"/>
    <w:lvl w:ilvl="0" w:tplc="7CEAA16A">
      <w:start w:val="1"/>
      <w:numFmt w:val="decimal"/>
      <w:lvlText w:val="%1."/>
      <w:lvlJc w:val="left"/>
      <w:pPr>
        <w:ind w:left="18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pStyle w:val="8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14824DB"/>
    <w:multiLevelType w:val="hybridMultilevel"/>
    <w:tmpl w:val="F0660A4E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290F6D49"/>
    <w:multiLevelType w:val="hybridMultilevel"/>
    <w:tmpl w:val="C3F8A716"/>
    <w:lvl w:ilvl="0" w:tplc="A998DD9C">
      <w:start w:val="1"/>
      <w:numFmt w:val="decimal"/>
      <w:lvlText w:val="%1)"/>
      <w:lvlJc w:val="left"/>
      <w:pPr>
        <w:ind w:left="488" w:hanging="488"/>
      </w:pPr>
      <w:rPr>
        <w:rFonts w:ascii="Tahoma" w:eastAsia="Tahoma" w:hAnsi="Tahoma" w:cs="Tahoma" w:hint="default"/>
        <w:b/>
        <w:bCs/>
        <w:w w:val="100"/>
        <w:sz w:val="24"/>
        <w:szCs w:val="24"/>
        <w:lang w:val="el-GR" w:eastAsia="en-US" w:bidi="ar-SA"/>
      </w:rPr>
    </w:lvl>
    <w:lvl w:ilvl="1" w:tplc="53147636">
      <w:numFmt w:val="bullet"/>
      <w:lvlText w:val="•"/>
      <w:lvlJc w:val="left"/>
      <w:pPr>
        <w:ind w:left="1514" w:hanging="488"/>
      </w:pPr>
      <w:rPr>
        <w:rFonts w:hint="default"/>
        <w:lang w:val="el-GR" w:eastAsia="en-US" w:bidi="ar-SA"/>
      </w:rPr>
    </w:lvl>
    <w:lvl w:ilvl="2" w:tplc="73F2AC12">
      <w:numFmt w:val="bullet"/>
      <w:lvlText w:val="•"/>
      <w:lvlJc w:val="left"/>
      <w:pPr>
        <w:ind w:left="2545" w:hanging="488"/>
      </w:pPr>
      <w:rPr>
        <w:rFonts w:hint="default"/>
        <w:lang w:val="el-GR" w:eastAsia="en-US" w:bidi="ar-SA"/>
      </w:rPr>
    </w:lvl>
    <w:lvl w:ilvl="3" w:tplc="B192C948">
      <w:numFmt w:val="bullet"/>
      <w:lvlText w:val="•"/>
      <w:lvlJc w:val="left"/>
      <w:pPr>
        <w:ind w:left="3575" w:hanging="488"/>
      </w:pPr>
      <w:rPr>
        <w:rFonts w:hint="default"/>
        <w:lang w:val="el-GR" w:eastAsia="en-US" w:bidi="ar-SA"/>
      </w:rPr>
    </w:lvl>
    <w:lvl w:ilvl="4" w:tplc="4572A420">
      <w:numFmt w:val="bullet"/>
      <w:lvlText w:val="•"/>
      <w:lvlJc w:val="left"/>
      <w:pPr>
        <w:ind w:left="4606" w:hanging="488"/>
      </w:pPr>
      <w:rPr>
        <w:rFonts w:hint="default"/>
        <w:lang w:val="el-GR" w:eastAsia="en-US" w:bidi="ar-SA"/>
      </w:rPr>
    </w:lvl>
    <w:lvl w:ilvl="5" w:tplc="FD3EBB06">
      <w:numFmt w:val="bullet"/>
      <w:lvlText w:val="•"/>
      <w:lvlJc w:val="left"/>
      <w:pPr>
        <w:ind w:left="5637" w:hanging="488"/>
      </w:pPr>
      <w:rPr>
        <w:rFonts w:hint="default"/>
        <w:lang w:val="el-GR" w:eastAsia="en-US" w:bidi="ar-SA"/>
      </w:rPr>
    </w:lvl>
    <w:lvl w:ilvl="6" w:tplc="68C612BA">
      <w:numFmt w:val="bullet"/>
      <w:lvlText w:val="•"/>
      <w:lvlJc w:val="left"/>
      <w:pPr>
        <w:ind w:left="6667" w:hanging="488"/>
      </w:pPr>
      <w:rPr>
        <w:rFonts w:hint="default"/>
        <w:lang w:val="el-GR" w:eastAsia="en-US" w:bidi="ar-SA"/>
      </w:rPr>
    </w:lvl>
    <w:lvl w:ilvl="7" w:tplc="DADE13C6">
      <w:numFmt w:val="bullet"/>
      <w:lvlText w:val="•"/>
      <w:lvlJc w:val="left"/>
      <w:pPr>
        <w:ind w:left="7698" w:hanging="488"/>
      </w:pPr>
      <w:rPr>
        <w:rFonts w:hint="default"/>
        <w:lang w:val="el-GR" w:eastAsia="en-US" w:bidi="ar-SA"/>
      </w:rPr>
    </w:lvl>
    <w:lvl w:ilvl="8" w:tplc="FD1833D2">
      <w:numFmt w:val="bullet"/>
      <w:lvlText w:val="•"/>
      <w:lvlJc w:val="left"/>
      <w:pPr>
        <w:ind w:left="8729" w:hanging="488"/>
      </w:pPr>
      <w:rPr>
        <w:rFonts w:hint="default"/>
        <w:lang w:val="el-GR" w:eastAsia="en-US" w:bidi="ar-SA"/>
      </w:rPr>
    </w:lvl>
  </w:abstractNum>
  <w:abstractNum w:abstractNumId="5" w15:restartNumberingAfterBreak="0">
    <w:nsid w:val="325355E7"/>
    <w:multiLevelType w:val="hybridMultilevel"/>
    <w:tmpl w:val="76F29EDE"/>
    <w:lvl w:ilvl="0" w:tplc="4CB2CC16">
      <w:start w:val="1"/>
      <w:numFmt w:val="decimal"/>
      <w:lvlText w:val="%1)"/>
      <w:lvlJc w:val="left"/>
      <w:pPr>
        <w:ind w:left="524" w:hanging="314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1" w:tplc="27E2890A">
      <w:start w:val="1"/>
      <w:numFmt w:val="decimal"/>
      <w:lvlText w:val="%2."/>
      <w:lvlJc w:val="left"/>
      <w:pPr>
        <w:ind w:left="1244" w:hanging="360"/>
      </w:pPr>
      <w:rPr>
        <w:rFonts w:ascii="Tahoma" w:eastAsia="Tahoma" w:hAnsi="Tahoma" w:cs="Tahoma" w:hint="default"/>
        <w:w w:val="100"/>
        <w:sz w:val="24"/>
        <w:szCs w:val="24"/>
        <w:lang w:val="el-GR" w:eastAsia="en-US" w:bidi="ar-SA"/>
      </w:rPr>
    </w:lvl>
    <w:lvl w:ilvl="2" w:tplc="E02EE060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81726078">
      <w:numFmt w:val="bullet"/>
      <w:lvlText w:val="•"/>
      <w:lvlJc w:val="left"/>
      <w:pPr>
        <w:ind w:left="3370" w:hanging="360"/>
      </w:pPr>
      <w:rPr>
        <w:rFonts w:hint="default"/>
        <w:lang w:val="el-GR" w:eastAsia="en-US" w:bidi="ar-SA"/>
      </w:rPr>
    </w:lvl>
    <w:lvl w:ilvl="4" w:tplc="44F6E4B4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5" w:tplc="57CA799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A044E56">
      <w:numFmt w:val="bullet"/>
      <w:lvlText w:val="•"/>
      <w:lvlJc w:val="left"/>
      <w:pPr>
        <w:ind w:left="6565" w:hanging="360"/>
      </w:pPr>
      <w:rPr>
        <w:rFonts w:hint="default"/>
        <w:lang w:val="el-GR" w:eastAsia="en-US" w:bidi="ar-SA"/>
      </w:rPr>
    </w:lvl>
    <w:lvl w:ilvl="7" w:tplc="8F64844E">
      <w:numFmt w:val="bullet"/>
      <w:lvlText w:val="•"/>
      <w:lvlJc w:val="left"/>
      <w:pPr>
        <w:ind w:left="7630" w:hanging="360"/>
      </w:pPr>
      <w:rPr>
        <w:rFonts w:hint="default"/>
        <w:lang w:val="el-GR" w:eastAsia="en-US" w:bidi="ar-SA"/>
      </w:rPr>
    </w:lvl>
    <w:lvl w:ilvl="8" w:tplc="1968F0EC">
      <w:numFmt w:val="bullet"/>
      <w:lvlText w:val="•"/>
      <w:lvlJc w:val="left"/>
      <w:pPr>
        <w:ind w:left="8696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51637E28"/>
    <w:multiLevelType w:val="hybridMultilevel"/>
    <w:tmpl w:val="A9546D48"/>
    <w:lvl w:ilvl="0" w:tplc="05FAB3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83A17"/>
    <w:multiLevelType w:val="hybridMultilevel"/>
    <w:tmpl w:val="735E73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40DC3"/>
    <w:multiLevelType w:val="hybridMultilevel"/>
    <w:tmpl w:val="D4D46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0D6B"/>
    <w:multiLevelType w:val="hybridMultilevel"/>
    <w:tmpl w:val="C464D59C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73CE68DB"/>
    <w:multiLevelType w:val="hybridMultilevel"/>
    <w:tmpl w:val="415EFDD0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AB"/>
    <w:rsid w:val="00034C2C"/>
    <w:rsid w:val="000426FE"/>
    <w:rsid w:val="00053BDE"/>
    <w:rsid w:val="00062D24"/>
    <w:rsid w:val="00097B3A"/>
    <w:rsid w:val="000B66AB"/>
    <w:rsid w:val="000D5B7D"/>
    <w:rsid w:val="000E5ADE"/>
    <w:rsid w:val="0019309E"/>
    <w:rsid w:val="001A03E8"/>
    <w:rsid w:val="00204D2D"/>
    <w:rsid w:val="002C4575"/>
    <w:rsid w:val="0032290A"/>
    <w:rsid w:val="00351C84"/>
    <w:rsid w:val="00386A9C"/>
    <w:rsid w:val="003A5AA7"/>
    <w:rsid w:val="0044536F"/>
    <w:rsid w:val="00462C86"/>
    <w:rsid w:val="005057BD"/>
    <w:rsid w:val="006266C8"/>
    <w:rsid w:val="00645DF2"/>
    <w:rsid w:val="006D600F"/>
    <w:rsid w:val="0071756B"/>
    <w:rsid w:val="007175ED"/>
    <w:rsid w:val="007F0C94"/>
    <w:rsid w:val="007F2842"/>
    <w:rsid w:val="00801F0F"/>
    <w:rsid w:val="00837CCF"/>
    <w:rsid w:val="00973C99"/>
    <w:rsid w:val="00A0669E"/>
    <w:rsid w:val="00A96D98"/>
    <w:rsid w:val="00AB2909"/>
    <w:rsid w:val="00B027E3"/>
    <w:rsid w:val="00B36E5F"/>
    <w:rsid w:val="00B47593"/>
    <w:rsid w:val="00C05733"/>
    <w:rsid w:val="00C115B5"/>
    <w:rsid w:val="00C20EB3"/>
    <w:rsid w:val="00C519E1"/>
    <w:rsid w:val="00D002A4"/>
    <w:rsid w:val="00D763D1"/>
    <w:rsid w:val="00DB1C4E"/>
    <w:rsid w:val="00E06203"/>
    <w:rsid w:val="00E4157B"/>
    <w:rsid w:val="00E5170F"/>
    <w:rsid w:val="00F34FC5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9A7C2"/>
  <w15:chartTrackingRefBased/>
  <w15:docId w15:val="{BD07E6E3-844B-424C-BAAA-3E2F17A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99"/>
    <w:pPr>
      <w:spacing w:after="200" w:line="276" w:lineRule="auto"/>
    </w:pPr>
  </w:style>
  <w:style w:type="paragraph" w:styleId="8">
    <w:name w:val="heading 8"/>
    <w:basedOn w:val="a"/>
    <w:next w:val="a"/>
    <w:link w:val="8Char"/>
    <w:qFormat/>
    <w:rsid w:val="00973C99"/>
    <w:pPr>
      <w:keepNext/>
      <w:widowControl w:val="0"/>
      <w:numPr>
        <w:ilvl w:val="7"/>
        <w:numId w:val="1"/>
      </w:numPr>
      <w:suppressAutoHyphens/>
      <w:spacing w:after="0" w:line="240" w:lineRule="auto"/>
      <w:ind w:left="0" w:right="-720" w:firstLine="0"/>
      <w:jc w:val="both"/>
      <w:outlineLvl w:val="7"/>
    </w:pPr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973C99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styleId="a3">
    <w:name w:val="List Paragraph"/>
    <w:basedOn w:val="a"/>
    <w:uiPriority w:val="1"/>
    <w:qFormat/>
    <w:rsid w:val="00973C99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973C99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3C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-HTML">
    <w:name w:val="HTML Preformatted"/>
    <w:basedOn w:val="a"/>
    <w:link w:val="-HTMLChar"/>
    <w:uiPriority w:val="99"/>
    <w:unhideWhenUsed/>
    <w:rsid w:val="00204D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04D2D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B3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ygeia11</dc:creator>
  <cp:keywords/>
  <dc:description/>
  <cp:lastModifiedBy>ΜΑΡΙΑ ΒΕΡΟΠΟΥΛΟΥ</cp:lastModifiedBy>
  <cp:revision>4</cp:revision>
  <cp:lastPrinted>2023-08-16T09:44:00Z</cp:lastPrinted>
  <dcterms:created xsi:type="dcterms:W3CDTF">2025-09-15T06:49:00Z</dcterms:created>
  <dcterms:modified xsi:type="dcterms:W3CDTF">2025-09-22T11:48:00Z</dcterms:modified>
</cp:coreProperties>
</file>