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DD" w:rsidRDefault="00A34F93" w:rsidP="00611392">
      <w:pPr>
        <w:rPr>
          <w:b/>
        </w:rPr>
      </w:pPr>
      <w:r w:rsidRPr="000252C8">
        <w:rPr>
          <w:rFonts w:ascii="Arial" w:eastAsia="Times New Roman" w:hAnsi="Arial" w:cs="Arial"/>
          <w:noProof/>
          <w:lang w:eastAsia="el-GR"/>
        </w:rPr>
        <w:drawing>
          <wp:inline distT="0" distB="0" distL="0" distR="0">
            <wp:extent cx="1247775" cy="8096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809625"/>
                    </a:xfrm>
                    <a:prstGeom prst="rect">
                      <a:avLst/>
                    </a:prstGeom>
                    <a:solidFill>
                      <a:srgbClr val="FFFFFF"/>
                    </a:solidFill>
                    <a:ln>
                      <a:noFill/>
                    </a:ln>
                  </pic:spPr>
                </pic:pic>
              </a:graphicData>
            </a:graphic>
          </wp:inline>
        </w:drawing>
      </w:r>
    </w:p>
    <w:p w:rsidR="001673DD" w:rsidRDefault="001673DD" w:rsidP="00611392">
      <w:pPr>
        <w:rPr>
          <w:b/>
        </w:rPr>
      </w:pPr>
    </w:p>
    <w:p w:rsidR="003E73CD" w:rsidRDefault="00611392" w:rsidP="00A34F93">
      <w:pPr>
        <w:spacing w:line="240" w:lineRule="auto"/>
      </w:pPr>
      <w:r w:rsidRPr="00E32CEE">
        <w:rPr>
          <w:b/>
        </w:rPr>
        <w:t>ΕΛΛΗΝΙΚΗ ΔΗΜΟΚΡΑΤΙΑ</w:t>
      </w:r>
      <w:r w:rsidR="002D5043">
        <w:rPr>
          <w:b/>
        </w:rPr>
        <w:tab/>
      </w:r>
      <w:r w:rsidR="002D5043">
        <w:rPr>
          <w:b/>
        </w:rPr>
        <w:tab/>
      </w:r>
      <w:r w:rsidR="002D5043">
        <w:rPr>
          <w:b/>
        </w:rPr>
        <w:tab/>
        <w:t xml:space="preserve">   </w:t>
      </w:r>
      <w:r w:rsidR="00FC5D38">
        <w:rPr>
          <w:b/>
        </w:rPr>
        <w:t xml:space="preserve">                         </w:t>
      </w:r>
      <w:r w:rsidR="00B51E55">
        <w:t xml:space="preserve">Καλλιθέα, </w:t>
      </w:r>
      <w:r w:rsidR="009B43CD">
        <w:t>25</w:t>
      </w:r>
      <w:r w:rsidR="003E73CD">
        <w:t>/9/2025</w:t>
      </w:r>
    </w:p>
    <w:p w:rsidR="0026789D" w:rsidRDefault="00611392" w:rsidP="00A34F93">
      <w:pPr>
        <w:spacing w:line="240" w:lineRule="auto"/>
        <w:rPr>
          <w:b/>
        </w:rPr>
      </w:pPr>
      <w:r w:rsidRPr="00E32CEE">
        <w:rPr>
          <w:b/>
        </w:rPr>
        <w:t>ΝΟΜΟΣ ΑΤΤΙΚΗΣ</w:t>
      </w:r>
      <w:r w:rsidR="00583AD6">
        <w:rPr>
          <w:b/>
        </w:rPr>
        <w:t xml:space="preserve">                                                                                    Α.Π. </w:t>
      </w:r>
      <w:r w:rsidR="00BA3346">
        <w:rPr>
          <w:b/>
        </w:rPr>
        <w:t>51058</w:t>
      </w:r>
      <w:bookmarkStart w:id="0" w:name="_GoBack"/>
      <w:bookmarkEnd w:id="0"/>
    </w:p>
    <w:p w:rsidR="00611392" w:rsidRDefault="00611392" w:rsidP="00A34F93">
      <w:pPr>
        <w:spacing w:line="240" w:lineRule="auto"/>
        <w:rPr>
          <w:b/>
        </w:rPr>
      </w:pPr>
      <w:r w:rsidRPr="00E32CEE">
        <w:rPr>
          <w:b/>
        </w:rPr>
        <w:t>ΔΗΜΟΣ ΚΑΛΛΙΘΕΑΣ</w:t>
      </w:r>
    </w:p>
    <w:p w:rsidR="0015040C" w:rsidRDefault="0015040C" w:rsidP="00A34F93">
      <w:pPr>
        <w:spacing w:line="240" w:lineRule="auto"/>
        <w:rPr>
          <w:b/>
        </w:rPr>
      </w:pPr>
      <w:r>
        <w:rPr>
          <w:b/>
        </w:rPr>
        <w:t>ΔΙΕΥΘΥΝΣΗ ΚΟΙΝ. ΠΟΛΙΤΙΚΗΣ</w:t>
      </w:r>
      <w:r w:rsidR="00583AD6">
        <w:rPr>
          <w:b/>
        </w:rPr>
        <w:t xml:space="preserve">                                                                      ΠΡΟΣ</w:t>
      </w:r>
    </w:p>
    <w:p w:rsidR="00611392" w:rsidRPr="00583AD6" w:rsidRDefault="00811CDC" w:rsidP="00181FF6">
      <w:pPr>
        <w:spacing w:line="240" w:lineRule="auto"/>
        <w:rPr>
          <w:b/>
        </w:rPr>
      </w:pPr>
      <w:r>
        <w:rPr>
          <w:b/>
        </w:rPr>
        <w:t>ΓΡ. ΑΝΑΠΛ. ΔΙΕΥΘΥΝΤΡΙΑΣ Φ. ΘΕΟΔΟΣΟΠΟΥΛΟΥ</w:t>
      </w:r>
      <w:r w:rsidR="00583AD6">
        <w:rPr>
          <w:b/>
        </w:rPr>
        <w:t xml:space="preserve">              </w:t>
      </w:r>
      <w:r w:rsidR="0026789D">
        <w:rPr>
          <w:b/>
        </w:rPr>
        <w:t>ΠΡΟΕΔΡΟ Δ.Σ ΚΑΛΛΙΘΕΑΣ</w:t>
      </w:r>
    </w:p>
    <w:p w:rsidR="00611392" w:rsidRPr="00E32CEE" w:rsidRDefault="00611392" w:rsidP="00181FF6">
      <w:pPr>
        <w:spacing w:line="240" w:lineRule="auto"/>
        <w:rPr>
          <w:sz w:val="20"/>
          <w:szCs w:val="20"/>
        </w:rPr>
      </w:pPr>
      <w:r w:rsidRPr="00E32CEE">
        <w:rPr>
          <w:sz w:val="20"/>
          <w:szCs w:val="20"/>
        </w:rPr>
        <w:t xml:space="preserve">ΤΑΧ.Δ/ΝΣΗ : </w:t>
      </w:r>
      <w:r w:rsidR="0015040C">
        <w:rPr>
          <w:sz w:val="20"/>
          <w:szCs w:val="20"/>
        </w:rPr>
        <w:t>Ελ. Βενιζέλου 273 &amp; Σόλωνος</w:t>
      </w:r>
      <w:r w:rsidR="00583AD6">
        <w:rPr>
          <w:sz w:val="20"/>
          <w:szCs w:val="20"/>
        </w:rPr>
        <w:t xml:space="preserve">                                            </w:t>
      </w:r>
    </w:p>
    <w:p w:rsidR="00611392" w:rsidRPr="00E32CEE" w:rsidRDefault="0015040C" w:rsidP="00181FF6">
      <w:pPr>
        <w:spacing w:line="240" w:lineRule="auto"/>
        <w:rPr>
          <w:sz w:val="20"/>
          <w:szCs w:val="20"/>
        </w:rPr>
      </w:pPr>
      <w:r>
        <w:rPr>
          <w:sz w:val="20"/>
          <w:szCs w:val="20"/>
        </w:rPr>
        <w:t>Καλλιθέα, 17674</w:t>
      </w:r>
      <w:r w:rsidR="00583AD6">
        <w:rPr>
          <w:sz w:val="20"/>
          <w:szCs w:val="20"/>
        </w:rPr>
        <w:t xml:space="preserve">                                                                                       </w:t>
      </w:r>
    </w:p>
    <w:p w:rsidR="00611392" w:rsidRPr="00E32CEE" w:rsidRDefault="00611392" w:rsidP="00181FF6">
      <w:pPr>
        <w:spacing w:line="240" w:lineRule="auto"/>
        <w:rPr>
          <w:sz w:val="20"/>
          <w:szCs w:val="20"/>
        </w:rPr>
      </w:pPr>
      <w:r w:rsidRPr="00E32CEE">
        <w:rPr>
          <w:sz w:val="20"/>
          <w:szCs w:val="20"/>
        </w:rPr>
        <w:t xml:space="preserve">Τηλέφωνο: </w:t>
      </w:r>
      <w:r w:rsidR="0015040C">
        <w:rPr>
          <w:sz w:val="20"/>
          <w:szCs w:val="20"/>
        </w:rPr>
        <w:t>2132101253,31</w:t>
      </w:r>
      <w:r w:rsidR="00583AD6">
        <w:rPr>
          <w:sz w:val="20"/>
          <w:szCs w:val="20"/>
        </w:rPr>
        <w:t xml:space="preserve">                                                                     </w:t>
      </w:r>
    </w:p>
    <w:p w:rsidR="00611392" w:rsidRPr="00641C30" w:rsidRDefault="0015040C" w:rsidP="00181FF6">
      <w:pPr>
        <w:spacing w:line="240" w:lineRule="auto"/>
        <w:rPr>
          <w:sz w:val="20"/>
          <w:szCs w:val="20"/>
        </w:rPr>
      </w:pPr>
      <w:r w:rsidRPr="0015040C">
        <w:rPr>
          <w:sz w:val="20"/>
          <w:szCs w:val="20"/>
          <w:lang w:val="en-US"/>
        </w:rPr>
        <w:t>E</w:t>
      </w:r>
      <w:r w:rsidRPr="00641C30">
        <w:rPr>
          <w:sz w:val="20"/>
          <w:szCs w:val="20"/>
        </w:rPr>
        <w:t>-</w:t>
      </w:r>
      <w:r w:rsidRPr="0015040C">
        <w:rPr>
          <w:sz w:val="20"/>
          <w:szCs w:val="20"/>
          <w:lang w:val="en-US"/>
        </w:rPr>
        <w:t>mail</w:t>
      </w:r>
      <w:r w:rsidRPr="00641C30">
        <w:rPr>
          <w:sz w:val="20"/>
          <w:szCs w:val="20"/>
        </w:rPr>
        <w:t xml:space="preserve">: </w:t>
      </w:r>
      <w:hyperlink r:id="rId6" w:history="1">
        <w:r w:rsidR="00583AD6" w:rsidRPr="00FE6C48">
          <w:rPr>
            <w:rStyle w:val="-"/>
            <w:sz w:val="20"/>
            <w:szCs w:val="20"/>
            <w:lang w:val="en-US"/>
          </w:rPr>
          <w:t>f</w:t>
        </w:r>
        <w:r w:rsidR="00583AD6" w:rsidRPr="00641C30">
          <w:rPr>
            <w:rStyle w:val="-"/>
            <w:sz w:val="20"/>
            <w:szCs w:val="20"/>
          </w:rPr>
          <w:t>.</w:t>
        </w:r>
        <w:r w:rsidR="00583AD6" w:rsidRPr="00FE6C48">
          <w:rPr>
            <w:rStyle w:val="-"/>
            <w:sz w:val="20"/>
            <w:szCs w:val="20"/>
            <w:lang w:val="en-US"/>
          </w:rPr>
          <w:t>theodosopoulou</w:t>
        </w:r>
        <w:r w:rsidR="00583AD6" w:rsidRPr="00641C30">
          <w:rPr>
            <w:rStyle w:val="-"/>
            <w:sz w:val="20"/>
            <w:szCs w:val="20"/>
          </w:rPr>
          <w:t>@</w:t>
        </w:r>
        <w:r w:rsidR="00583AD6" w:rsidRPr="00FE6C48">
          <w:rPr>
            <w:rStyle w:val="-"/>
            <w:sz w:val="20"/>
            <w:szCs w:val="20"/>
            <w:lang w:val="en-US"/>
          </w:rPr>
          <w:t>kallithea</w:t>
        </w:r>
        <w:r w:rsidR="00583AD6" w:rsidRPr="00641C30">
          <w:rPr>
            <w:rStyle w:val="-"/>
            <w:sz w:val="20"/>
            <w:szCs w:val="20"/>
          </w:rPr>
          <w:t>.</w:t>
        </w:r>
        <w:r w:rsidR="00583AD6" w:rsidRPr="00FE6C48">
          <w:rPr>
            <w:rStyle w:val="-"/>
            <w:sz w:val="20"/>
            <w:szCs w:val="20"/>
            <w:lang w:val="en-US"/>
          </w:rPr>
          <w:t>gr</w:t>
        </w:r>
      </w:hyperlink>
      <w:r w:rsidR="00583AD6" w:rsidRPr="00641C30">
        <w:rPr>
          <w:sz w:val="20"/>
          <w:szCs w:val="20"/>
        </w:rPr>
        <w:t xml:space="preserve">                                           </w:t>
      </w:r>
    </w:p>
    <w:p w:rsidR="00611392" w:rsidRPr="003E73CD" w:rsidRDefault="003E73CD" w:rsidP="00181FF6">
      <w:pPr>
        <w:rPr>
          <w:rFonts w:cstheme="minorHAnsi"/>
          <w:b/>
          <w:sz w:val="24"/>
          <w:szCs w:val="24"/>
        </w:rPr>
      </w:pPr>
      <w:r>
        <w:rPr>
          <w:rFonts w:cstheme="minorHAnsi"/>
          <w:b/>
          <w:sz w:val="24"/>
          <w:szCs w:val="24"/>
        </w:rPr>
        <w:t>Θέμα</w:t>
      </w:r>
      <w:r w:rsidR="00E32CEE" w:rsidRPr="003E73CD">
        <w:rPr>
          <w:rFonts w:cstheme="minorHAnsi"/>
          <w:b/>
          <w:sz w:val="24"/>
          <w:szCs w:val="24"/>
        </w:rPr>
        <w:t>:</w:t>
      </w:r>
      <w:r w:rsidR="00FC5D38" w:rsidRPr="003E73CD">
        <w:rPr>
          <w:rFonts w:cstheme="minorHAnsi"/>
          <w:b/>
          <w:sz w:val="24"/>
          <w:szCs w:val="24"/>
        </w:rPr>
        <w:t xml:space="preserve"> </w:t>
      </w:r>
      <w:r w:rsidR="000C2097" w:rsidRPr="003E73CD">
        <w:rPr>
          <w:rFonts w:cstheme="minorHAnsi"/>
          <w:b/>
          <w:sz w:val="24"/>
          <w:szCs w:val="24"/>
        </w:rPr>
        <w:t>Έγκριση σ</w:t>
      </w:r>
      <w:r w:rsidR="00FC5D38" w:rsidRPr="003E73CD">
        <w:rPr>
          <w:rFonts w:cstheme="minorHAnsi"/>
          <w:b/>
          <w:sz w:val="24"/>
          <w:szCs w:val="24"/>
        </w:rPr>
        <w:t>υμπλήρωση</w:t>
      </w:r>
      <w:r w:rsidR="000C2097" w:rsidRPr="003E73CD">
        <w:rPr>
          <w:rFonts w:cstheme="minorHAnsi"/>
          <w:b/>
          <w:sz w:val="24"/>
          <w:szCs w:val="24"/>
        </w:rPr>
        <w:t>ς</w:t>
      </w:r>
      <w:r w:rsidR="00FC5D38" w:rsidRPr="003E73CD">
        <w:rPr>
          <w:rFonts w:cstheme="minorHAnsi"/>
          <w:b/>
          <w:sz w:val="24"/>
          <w:szCs w:val="24"/>
        </w:rPr>
        <w:t xml:space="preserve"> της </w:t>
      </w:r>
      <w:r w:rsidR="00B5571F" w:rsidRPr="003E73CD">
        <w:rPr>
          <w:rFonts w:cstheme="minorHAnsi"/>
          <w:b/>
          <w:sz w:val="24"/>
          <w:szCs w:val="24"/>
        </w:rPr>
        <w:t xml:space="preserve">με </w:t>
      </w:r>
      <w:proofErr w:type="spellStart"/>
      <w:r w:rsidR="00B5571F" w:rsidRPr="003E73CD">
        <w:rPr>
          <w:rFonts w:cstheme="minorHAnsi"/>
          <w:b/>
          <w:sz w:val="24"/>
          <w:szCs w:val="24"/>
        </w:rPr>
        <w:t>αρ</w:t>
      </w:r>
      <w:proofErr w:type="spellEnd"/>
      <w:r w:rsidR="00B5571F" w:rsidRPr="003E73CD">
        <w:rPr>
          <w:rFonts w:cstheme="minorHAnsi"/>
          <w:b/>
          <w:sz w:val="24"/>
          <w:szCs w:val="24"/>
        </w:rPr>
        <w:t>. 209/2025</w:t>
      </w:r>
      <w:r w:rsidR="00FC5D38" w:rsidRPr="003E73CD">
        <w:rPr>
          <w:rFonts w:cstheme="minorHAnsi"/>
          <w:b/>
          <w:sz w:val="24"/>
          <w:szCs w:val="24"/>
        </w:rPr>
        <w:t xml:space="preserve"> απόφασης Δημοτικού</w:t>
      </w:r>
      <w:r w:rsidR="000C2097" w:rsidRPr="003E73CD">
        <w:rPr>
          <w:rFonts w:cstheme="minorHAnsi"/>
          <w:b/>
          <w:sz w:val="24"/>
          <w:szCs w:val="24"/>
        </w:rPr>
        <w:t xml:space="preserve"> Συμβουλίου</w:t>
      </w:r>
      <w:r>
        <w:rPr>
          <w:rFonts w:cstheme="minorHAnsi"/>
          <w:b/>
          <w:sz w:val="24"/>
          <w:szCs w:val="24"/>
        </w:rPr>
        <w:t>.</w:t>
      </w:r>
    </w:p>
    <w:p w:rsidR="00B5571F" w:rsidRPr="003E73CD" w:rsidRDefault="00583AD6" w:rsidP="00181FF6">
      <w:pPr>
        <w:rPr>
          <w:rFonts w:cstheme="minorHAnsi"/>
          <w:b/>
          <w:sz w:val="24"/>
          <w:szCs w:val="24"/>
        </w:rPr>
      </w:pPr>
      <w:r w:rsidRPr="003E73CD">
        <w:rPr>
          <w:rFonts w:cstheme="minorHAnsi"/>
          <w:b/>
          <w:sz w:val="24"/>
          <w:szCs w:val="24"/>
        </w:rPr>
        <w:t xml:space="preserve"> </w:t>
      </w:r>
      <w:r w:rsidR="0026789D" w:rsidRPr="003E73CD">
        <w:rPr>
          <w:rFonts w:cstheme="minorHAnsi"/>
          <w:b/>
          <w:sz w:val="24"/>
          <w:szCs w:val="24"/>
        </w:rPr>
        <w:t>Αξιότιμε κ. Πρόεδρε,</w:t>
      </w:r>
    </w:p>
    <w:p w:rsidR="000C2097" w:rsidRPr="003E73CD" w:rsidRDefault="0026789D" w:rsidP="00181FF6">
      <w:pPr>
        <w:rPr>
          <w:rFonts w:cstheme="minorHAnsi"/>
          <w:b/>
          <w:sz w:val="24"/>
          <w:szCs w:val="24"/>
        </w:rPr>
      </w:pPr>
      <w:r w:rsidRPr="003E73CD">
        <w:rPr>
          <w:rFonts w:cstheme="minorHAnsi"/>
          <w:b/>
          <w:sz w:val="24"/>
          <w:szCs w:val="24"/>
        </w:rPr>
        <w:t>Παρακαλ</w:t>
      </w:r>
      <w:r w:rsidR="009B43CD">
        <w:rPr>
          <w:rFonts w:cstheme="minorHAnsi"/>
          <w:b/>
          <w:sz w:val="24"/>
          <w:szCs w:val="24"/>
        </w:rPr>
        <w:t>ούμε όπως στην προσεχή συνεδρίαση</w:t>
      </w:r>
      <w:r w:rsidRPr="003E73CD">
        <w:rPr>
          <w:rFonts w:cstheme="minorHAnsi"/>
          <w:b/>
          <w:sz w:val="24"/>
          <w:szCs w:val="24"/>
        </w:rPr>
        <w:t xml:space="preserve"> του Δημοτικού Συμβουλίου εγκρίνετε την</w:t>
      </w:r>
      <w:r w:rsidR="000C2097" w:rsidRPr="003E73CD">
        <w:rPr>
          <w:rFonts w:cstheme="minorHAnsi"/>
          <w:b/>
          <w:sz w:val="24"/>
          <w:szCs w:val="24"/>
        </w:rPr>
        <w:t xml:space="preserve"> συμπλήρωση της με </w:t>
      </w:r>
      <w:proofErr w:type="spellStart"/>
      <w:r w:rsidR="000C2097" w:rsidRPr="003E73CD">
        <w:rPr>
          <w:rFonts w:cstheme="minorHAnsi"/>
          <w:b/>
          <w:sz w:val="24"/>
          <w:szCs w:val="24"/>
        </w:rPr>
        <w:t>αρ</w:t>
      </w:r>
      <w:proofErr w:type="spellEnd"/>
      <w:r w:rsidR="000C2097" w:rsidRPr="003E73CD">
        <w:rPr>
          <w:rFonts w:cstheme="minorHAnsi"/>
          <w:b/>
          <w:sz w:val="24"/>
          <w:szCs w:val="24"/>
        </w:rPr>
        <w:t>. 209/2025</w:t>
      </w:r>
      <w:r w:rsidR="00181FF6" w:rsidRPr="003E73CD">
        <w:rPr>
          <w:rFonts w:cstheme="minorHAnsi"/>
          <w:b/>
          <w:sz w:val="24"/>
          <w:szCs w:val="24"/>
        </w:rPr>
        <w:t xml:space="preserve"> απόφασης Δημοτικού Συμβουλίου, ως εξής:</w:t>
      </w:r>
    </w:p>
    <w:p w:rsidR="00CA49F6" w:rsidRPr="009B43CD" w:rsidRDefault="00181FF6" w:rsidP="009B43CD">
      <w:pPr>
        <w:pStyle w:val="a5"/>
        <w:spacing w:after="120"/>
        <w:ind w:left="0" w:right="-372" w:firstLine="0"/>
        <w:jc w:val="both"/>
        <w:rPr>
          <w:rFonts w:asciiTheme="minorHAnsi" w:hAnsiTheme="minorHAnsi" w:cstheme="minorHAnsi"/>
          <w:szCs w:val="24"/>
        </w:rPr>
      </w:pPr>
      <w:r w:rsidRPr="003E73CD">
        <w:rPr>
          <w:rFonts w:asciiTheme="minorHAnsi" w:hAnsiTheme="minorHAnsi" w:cstheme="minorHAnsi"/>
          <w:szCs w:val="24"/>
        </w:rPr>
        <w:t xml:space="preserve">Κατόπιν της εισήγησης του Προέδρου του ΔΣ Καλλιθέας </w:t>
      </w:r>
      <w:r w:rsidR="00931BAC">
        <w:rPr>
          <w:rFonts w:asciiTheme="minorHAnsi" w:hAnsiTheme="minorHAnsi" w:cstheme="minorHAnsi"/>
          <w:szCs w:val="24"/>
        </w:rPr>
        <w:t xml:space="preserve">στις 11/9/2025, </w:t>
      </w:r>
      <w:r w:rsidRPr="003E73CD">
        <w:rPr>
          <w:rFonts w:asciiTheme="minorHAnsi" w:hAnsiTheme="minorHAnsi" w:cstheme="minorHAnsi"/>
          <w:szCs w:val="24"/>
        </w:rPr>
        <w:t>σύμφωνα</w:t>
      </w:r>
      <w:r w:rsidR="00B5571F" w:rsidRPr="003E73CD">
        <w:rPr>
          <w:rFonts w:asciiTheme="minorHAnsi" w:hAnsiTheme="minorHAnsi" w:cstheme="minorHAnsi"/>
          <w:szCs w:val="24"/>
        </w:rPr>
        <w:t xml:space="preserve"> με το υπ’ </w:t>
      </w:r>
      <w:proofErr w:type="spellStart"/>
      <w:r w:rsidR="00B5571F" w:rsidRPr="003E73CD">
        <w:rPr>
          <w:rFonts w:asciiTheme="minorHAnsi" w:hAnsiTheme="minorHAnsi" w:cstheme="minorHAnsi"/>
          <w:szCs w:val="24"/>
        </w:rPr>
        <w:t>αρ</w:t>
      </w:r>
      <w:proofErr w:type="spellEnd"/>
      <w:r w:rsidR="00B5571F" w:rsidRPr="003E73CD">
        <w:rPr>
          <w:rFonts w:asciiTheme="minorHAnsi" w:hAnsiTheme="minorHAnsi" w:cstheme="minorHAnsi"/>
          <w:szCs w:val="24"/>
        </w:rPr>
        <w:t xml:space="preserve">. </w:t>
      </w:r>
      <w:proofErr w:type="spellStart"/>
      <w:r w:rsidRPr="003E73CD">
        <w:rPr>
          <w:rFonts w:asciiTheme="minorHAnsi" w:hAnsiTheme="minorHAnsi" w:cstheme="minorHAnsi"/>
          <w:szCs w:val="24"/>
        </w:rPr>
        <w:t>πρωτ</w:t>
      </w:r>
      <w:proofErr w:type="spellEnd"/>
      <w:r w:rsidRPr="003E73CD">
        <w:rPr>
          <w:rFonts w:asciiTheme="minorHAnsi" w:hAnsiTheme="minorHAnsi" w:cstheme="minorHAnsi"/>
          <w:szCs w:val="24"/>
        </w:rPr>
        <w:t>.</w:t>
      </w:r>
      <w:r w:rsidRPr="003E73CD">
        <w:rPr>
          <w:rFonts w:asciiTheme="minorHAnsi" w:hAnsiTheme="minorHAnsi" w:cstheme="minorHAnsi"/>
          <w:b/>
          <w:szCs w:val="24"/>
        </w:rPr>
        <w:t xml:space="preserve"> 43345 </w:t>
      </w:r>
      <w:r w:rsidRPr="003E73CD">
        <w:rPr>
          <w:rFonts w:asciiTheme="minorHAnsi" w:hAnsiTheme="minorHAnsi" w:cstheme="minorHAnsi"/>
          <w:szCs w:val="24"/>
        </w:rPr>
        <w:t>έγγραφο του Αντιδημάρχου Υγείας Κοινωνικής Προστασίας και Κοινωνικής Πολιτικής,</w:t>
      </w:r>
      <w:r w:rsidR="009B43CD">
        <w:rPr>
          <w:rFonts w:asciiTheme="minorHAnsi" w:hAnsiTheme="minorHAnsi" w:cstheme="minorHAnsi"/>
          <w:szCs w:val="24"/>
        </w:rPr>
        <w:t xml:space="preserve"> τ</w:t>
      </w:r>
      <w:r w:rsidR="00CA49F6" w:rsidRPr="003E73CD">
        <w:rPr>
          <w:rFonts w:asciiTheme="minorHAnsi" w:hAnsiTheme="minorHAnsi" w:cstheme="minorHAnsi"/>
          <w:b/>
          <w:szCs w:val="24"/>
        </w:rPr>
        <w:t>ο Δημοτικό Συμβούλιο Καλλιθέας ενέκρινε με την 209/2025 απόφαση του τα παραπάνω ήτοι α.  την υποβολή αίτησης για συμμετοχή του Δήμου στη λειτουργία Κόμβων Ψηφιακής Ενδυνάμωσης Ηλικιωμένων του πιλοτικού προγράμματος «Ψηφιακή εκπαίδευση και ενδυνάμωση των Ηλικιωμένων και των Ατόμων με Αναπηρία» και β. εξουσιοδότησε το Δήμαρχο Καλλιθέας για την υποβολή της αίτησης και την υπογραφή των σχετικών εγγράφων.</w:t>
      </w:r>
    </w:p>
    <w:p w:rsidR="00CA49F6" w:rsidRPr="003E73CD" w:rsidRDefault="00CA49F6" w:rsidP="00B5571F">
      <w:pPr>
        <w:rPr>
          <w:rFonts w:cstheme="minorHAnsi"/>
          <w:b/>
          <w:sz w:val="24"/>
          <w:szCs w:val="24"/>
        </w:rPr>
      </w:pPr>
      <w:r w:rsidRPr="003E73CD">
        <w:rPr>
          <w:rFonts w:cstheme="minorHAnsi"/>
          <w:b/>
          <w:sz w:val="24"/>
          <w:szCs w:val="24"/>
        </w:rPr>
        <w:t>Πλην όμως απαιτείται για την υποβολή της αίτησης σ</w:t>
      </w:r>
      <w:r w:rsidR="009B43CD">
        <w:rPr>
          <w:rFonts w:cstheme="minorHAnsi"/>
          <w:b/>
          <w:sz w:val="24"/>
          <w:szCs w:val="24"/>
        </w:rPr>
        <w:t>υμμετοχής</w:t>
      </w:r>
      <w:r w:rsidR="009B43CD" w:rsidRPr="003E73CD">
        <w:rPr>
          <w:rFonts w:cstheme="minorHAnsi"/>
          <w:b/>
          <w:sz w:val="24"/>
          <w:szCs w:val="24"/>
        </w:rPr>
        <w:t xml:space="preserve"> του Δήμου </w:t>
      </w:r>
      <w:r w:rsidR="009B43CD">
        <w:rPr>
          <w:rFonts w:cstheme="minorHAnsi"/>
          <w:b/>
          <w:sz w:val="24"/>
          <w:szCs w:val="24"/>
        </w:rPr>
        <w:t xml:space="preserve">μας </w:t>
      </w:r>
      <w:r w:rsidR="009B43CD" w:rsidRPr="003E73CD">
        <w:rPr>
          <w:rFonts w:cstheme="minorHAnsi"/>
          <w:b/>
          <w:sz w:val="24"/>
          <w:szCs w:val="24"/>
        </w:rPr>
        <w:t xml:space="preserve">στη λειτουργία Κόμβων Ψηφιακής Ενδυνάμωσης Ηλικιωμένων του πιλοτικού προγράμματος «Ψηφιακή εκπαίδευση και ενδυνάμωση των Ηλικιωμένων και των Ατόμων με Αναπηρία </w:t>
      </w:r>
      <w:r w:rsidRPr="003E73CD">
        <w:rPr>
          <w:rFonts w:cstheme="minorHAnsi"/>
          <w:b/>
          <w:sz w:val="24"/>
          <w:szCs w:val="24"/>
        </w:rPr>
        <w:t xml:space="preserve">η έγκριση από το Δημοτικό Συμβούλιο και </w:t>
      </w:r>
      <w:r w:rsidR="009B43CD">
        <w:rPr>
          <w:rFonts w:cstheme="minorHAnsi"/>
          <w:b/>
          <w:sz w:val="24"/>
          <w:szCs w:val="24"/>
        </w:rPr>
        <w:t>των παρακάτω</w:t>
      </w:r>
      <w:r w:rsidRPr="003E73CD">
        <w:rPr>
          <w:rFonts w:cstheme="minorHAnsi"/>
          <w:b/>
          <w:sz w:val="24"/>
          <w:szCs w:val="24"/>
        </w:rPr>
        <w:t>:</w:t>
      </w:r>
    </w:p>
    <w:p w:rsidR="009B43CD" w:rsidRDefault="00CA49F6" w:rsidP="00CA49F6">
      <w:pPr>
        <w:rPr>
          <w:rFonts w:cstheme="minorHAnsi"/>
          <w:b/>
          <w:sz w:val="24"/>
          <w:szCs w:val="24"/>
        </w:rPr>
      </w:pPr>
      <w:r w:rsidRPr="003E73CD">
        <w:rPr>
          <w:rFonts w:cstheme="minorHAnsi"/>
          <w:b/>
          <w:sz w:val="24"/>
          <w:szCs w:val="24"/>
        </w:rPr>
        <w:t xml:space="preserve"> γ) τον ορισμό της Φοίβης </w:t>
      </w:r>
      <w:proofErr w:type="spellStart"/>
      <w:r w:rsidRPr="003E73CD">
        <w:rPr>
          <w:rFonts w:cstheme="minorHAnsi"/>
          <w:b/>
          <w:sz w:val="24"/>
          <w:szCs w:val="24"/>
        </w:rPr>
        <w:t>Θεοδοσοπούλου</w:t>
      </w:r>
      <w:proofErr w:type="spellEnd"/>
      <w:r w:rsidRPr="003E73CD">
        <w:rPr>
          <w:rFonts w:cstheme="minorHAnsi"/>
          <w:b/>
          <w:sz w:val="24"/>
          <w:szCs w:val="24"/>
        </w:rPr>
        <w:t xml:space="preserve"> ΠΕ Κοινωνιολόγων, ως Υπεύθυνης Εκπροσώπου του Δήμου μας για το πρόγραμμα με αναπληρώτρια την Γεωργία </w:t>
      </w:r>
      <w:proofErr w:type="spellStart"/>
      <w:r w:rsidRPr="003E73CD">
        <w:rPr>
          <w:rFonts w:cstheme="minorHAnsi"/>
          <w:b/>
          <w:sz w:val="24"/>
          <w:szCs w:val="24"/>
        </w:rPr>
        <w:t>Τσώνου</w:t>
      </w:r>
      <w:proofErr w:type="spellEnd"/>
      <w:r w:rsidRPr="003E73CD">
        <w:rPr>
          <w:rFonts w:cstheme="minorHAnsi"/>
          <w:b/>
          <w:sz w:val="24"/>
          <w:szCs w:val="24"/>
        </w:rPr>
        <w:t xml:space="preserve">, ΤΕ </w:t>
      </w:r>
      <w:proofErr w:type="spellStart"/>
      <w:r w:rsidRPr="003E73CD">
        <w:rPr>
          <w:rFonts w:cstheme="minorHAnsi"/>
          <w:b/>
          <w:sz w:val="24"/>
          <w:szCs w:val="24"/>
        </w:rPr>
        <w:t>Κοιν</w:t>
      </w:r>
      <w:proofErr w:type="spellEnd"/>
      <w:r w:rsidRPr="003E73CD">
        <w:rPr>
          <w:rFonts w:cstheme="minorHAnsi"/>
          <w:b/>
          <w:sz w:val="24"/>
          <w:szCs w:val="24"/>
        </w:rPr>
        <w:t>. Λειτουργών,</w:t>
      </w:r>
    </w:p>
    <w:p w:rsidR="00CA49F6" w:rsidRPr="003E73CD" w:rsidRDefault="00CA49F6" w:rsidP="00CA49F6">
      <w:pPr>
        <w:rPr>
          <w:rFonts w:cstheme="minorHAnsi"/>
          <w:b/>
          <w:sz w:val="24"/>
          <w:szCs w:val="24"/>
        </w:rPr>
      </w:pPr>
      <w:r w:rsidRPr="003E73CD">
        <w:rPr>
          <w:rFonts w:cstheme="minorHAnsi"/>
          <w:b/>
          <w:sz w:val="24"/>
          <w:szCs w:val="24"/>
        </w:rPr>
        <w:lastRenderedPageBreak/>
        <w:t xml:space="preserve">δ) την προτεινόμενη κοινωνική δομή ηλικιωμένων για λειτουργία Κόμβου Ψηφιακής Ενδυνάμωσης Ηλικιωμένων η οποία είναι το Δ΄ΚΑΠΗ Δήμου Καλλιθέας και βρίσκεται στην διεύθυνση </w:t>
      </w:r>
      <w:proofErr w:type="spellStart"/>
      <w:r w:rsidRPr="003E73CD">
        <w:rPr>
          <w:rFonts w:cstheme="minorHAnsi"/>
          <w:b/>
          <w:sz w:val="24"/>
          <w:szCs w:val="24"/>
        </w:rPr>
        <w:t>Ιφιγενείας</w:t>
      </w:r>
      <w:proofErr w:type="spellEnd"/>
      <w:r w:rsidRPr="003E73CD">
        <w:rPr>
          <w:rFonts w:cstheme="minorHAnsi"/>
          <w:b/>
          <w:sz w:val="24"/>
          <w:szCs w:val="24"/>
        </w:rPr>
        <w:t xml:space="preserve"> 44 Καλλιθέα.</w:t>
      </w:r>
    </w:p>
    <w:p w:rsidR="00CA49F6" w:rsidRPr="003E73CD" w:rsidRDefault="00CA49F6" w:rsidP="00CA49F6">
      <w:pPr>
        <w:spacing w:line="240" w:lineRule="auto"/>
        <w:rPr>
          <w:rFonts w:cstheme="minorHAnsi"/>
          <w:b/>
          <w:sz w:val="24"/>
          <w:szCs w:val="24"/>
        </w:rPr>
      </w:pPr>
      <w:r w:rsidRPr="003E73CD">
        <w:rPr>
          <w:rFonts w:cstheme="minorHAnsi"/>
          <w:b/>
          <w:sz w:val="24"/>
          <w:szCs w:val="24"/>
        </w:rPr>
        <w:t xml:space="preserve">ε) τον ορισμό της </w:t>
      </w:r>
      <w:proofErr w:type="spellStart"/>
      <w:r w:rsidRPr="003E73CD">
        <w:rPr>
          <w:rFonts w:cstheme="minorHAnsi"/>
          <w:b/>
          <w:sz w:val="24"/>
          <w:szCs w:val="24"/>
        </w:rPr>
        <w:t>Χρηστίνας</w:t>
      </w:r>
      <w:proofErr w:type="spellEnd"/>
      <w:r w:rsidRPr="003E73CD">
        <w:rPr>
          <w:rFonts w:cstheme="minorHAnsi"/>
          <w:b/>
          <w:sz w:val="24"/>
          <w:szCs w:val="24"/>
        </w:rPr>
        <w:t xml:space="preserve">-Αθανασίας </w:t>
      </w:r>
      <w:proofErr w:type="spellStart"/>
      <w:r w:rsidRPr="003E73CD">
        <w:rPr>
          <w:rFonts w:cstheme="minorHAnsi"/>
          <w:b/>
          <w:sz w:val="24"/>
          <w:szCs w:val="24"/>
        </w:rPr>
        <w:t>Αλεξανδροπούλου</w:t>
      </w:r>
      <w:proofErr w:type="spellEnd"/>
      <w:r w:rsidRPr="003E73CD">
        <w:rPr>
          <w:rFonts w:cstheme="minorHAnsi"/>
          <w:b/>
          <w:sz w:val="24"/>
          <w:szCs w:val="24"/>
        </w:rPr>
        <w:t xml:space="preserve">, ΤΕ Νοσηλευτών ως Υπεύθυνης Εκπροσώπου της δομής στην οποία προτείνεται να λειτουργήσει Κόμβος Ψηφιακής Ενδυνάμωσης Ηλικιωμένων με αναπληρώτρια την Χριστίνα </w:t>
      </w:r>
      <w:proofErr w:type="spellStart"/>
      <w:r w:rsidRPr="003E73CD">
        <w:rPr>
          <w:rFonts w:cstheme="minorHAnsi"/>
          <w:b/>
          <w:sz w:val="24"/>
          <w:szCs w:val="24"/>
        </w:rPr>
        <w:t>Θειακού</w:t>
      </w:r>
      <w:proofErr w:type="spellEnd"/>
      <w:r w:rsidRPr="003E73CD">
        <w:rPr>
          <w:rFonts w:cstheme="minorHAnsi"/>
          <w:b/>
          <w:sz w:val="24"/>
          <w:szCs w:val="24"/>
        </w:rPr>
        <w:t>, ΤΕ Κοινωνικών Λειτουργών.</w:t>
      </w:r>
    </w:p>
    <w:p w:rsidR="00CA49F6" w:rsidRPr="003E73CD" w:rsidRDefault="00CA49F6" w:rsidP="00CA49F6">
      <w:pPr>
        <w:spacing w:line="240" w:lineRule="auto"/>
        <w:rPr>
          <w:rFonts w:cstheme="minorHAnsi"/>
          <w:b/>
          <w:sz w:val="24"/>
          <w:szCs w:val="24"/>
        </w:rPr>
      </w:pPr>
      <w:proofErr w:type="spellStart"/>
      <w:r w:rsidRPr="003E73CD">
        <w:rPr>
          <w:rFonts w:cstheme="minorHAnsi"/>
          <w:b/>
          <w:sz w:val="24"/>
          <w:szCs w:val="24"/>
        </w:rPr>
        <w:t>στ</w:t>
      </w:r>
      <w:proofErr w:type="spellEnd"/>
      <w:r w:rsidRPr="003E73CD">
        <w:rPr>
          <w:rFonts w:cstheme="minorHAnsi"/>
          <w:b/>
          <w:sz w:val="24"/>
          <w:szCs w:val="24"/>
        </w:rPr>
        <w:t>) διασφάλιση του εξοπλισμού του Κόμβου Ψηφιακής Ενδυνάμωσης Ηλικιωμένων για τις ανάγκες βιωσιμότητας του Κόμβου για πέντε (5) τουλάχιστον έτη μετά τη λήξη του έργου, προκειμένου αυτός να είναι λειτουργικός, με ανάληψη της ευθύνης συντήρησης του σχετικού ηλεκτρονικού εξοπλισμού που η Ε.Δ.Υ.Τ.Ε. Α.Ε. θα παραχωρήσει για χρήση, μετά την περίοδο της εγγύησης.</w:t>
      </w:r>
    </w:p>
    <w:p w:rsidR="003E73CD" w:rsidRPr="003E73CD" w:rsidRDefault="003E73CD" w:rsidP="00CA49F6">
      <w:pPr>
        <w:spacing w:line="240" w:lineRule="auto"/>
        <w:rPr>
          <w:rFonts w:cstheme="minorHAnsi"/>
          <w:b/>
          <w:sz w:val="24"/>
          <w:szCs w:val="24"/>
        </w:rPr>
      </w:pPr>
    </w:p>
    <w:p w:rsidR="003E73CD" w:rsidRPr="003E73CD" w:rsidRDefault="003E73CD" w:rsidP="00CA49F6">
      <w:pPr>
        <w:spacing w:line="240" w:lineRule="auto"/>
        <w:rPr>
          <w:rFonts w:cstheme="minorHAnsi"/>
          <w:b/>
          <w:sz w:val="24"/>
          <w:szCs w:val="24"/>
        </w:rPr>
      </w:pPr>
      <w:r w:rsidRPr="003E73CD">
        <w:rPr>
          <w:rFonts w:cstheme="minorHAnsi"/>
          <w:b/>
          <w:sz w:val="24"/>
          <w:szCs w:val="24"/>
        </w:rPr>
        <w:t xml:space="preserve">Κατόπιν των παραπάνω παρακαλούμε όπως </w:t>
      </w:r>
      <w:r w:rsidRPr="003E73CD">
        <w:rPr>
          <w:rFonts w:cstheme="minorHAnsi"/>
          <w:b/>
          <w:sz w:val="24"/>
          <w:szCs w:val="24"/>
          <w:u w:val="single"/>
        </w:rPr>
        <w:t xml:space="preserve">συμπληρωματικά </w:t>
      </w:r>
      <w:r w:rsidRPr="003E73CD">
        <w:rPr>
          <w:rFonts w:cstheme="minorHAnsi"/>
          <w:b/>
          <w:sz w:val="24"/>
          <w:szCs w:val="24"/>
        </w:rPr>
        <w:t xml:space="preserve"> των εγκεκριμένων στην απόφαση 209/2025</w:t>
      </w:r>
      <w:r w:rsidR="009B43CD">
        <w:rPr>
          <w:rFonts w:cstheme="minorHAnsi"/>
          <w:b/>
          <w:sz w:val="24"/>
          <w:szCs w:val="24"/>
        </w:rPr>
        <w:t xml:space="preserve">, ήτοι, </w:t>
      </w:r>
      <w:r w:rsidRPr="003E73CD">
        <w:rPr>
          <w:rFonts w:cstheme="minorHAnsi"/>
          <w:b/>
          <w:sz w:val="24"/>
          <w:szCs w:val="24"/>
        </w:rPr>
        <w:t xml:space="preserve">α.  </w:t>
      </w:r>
      <w:r w:rsidR="009B43CD">
        <w:rPr>
          <w:rFonts w:cstheme="minorHAnsi"/>
          <w:b/>
          <w:sz w:val="24"/>
          <w:szCs w:val="24"/>
        </w:rPr>
        <w:t xml:space="preserve">της </w:t>
      </w:r>
      <w:r w:rsidRPr="003E73CD">
        <w:rPr>
          <w:rFonts w:cstheme="minorHAnsi"/>
          <w:b/>
          <w:sz w:val="24"/>
          <w:szCs w:val="24"/>
        </w:rPr>
        <w:t>υποβολή</w:t>
      </w:r>
      <w:r w:rsidR="00931BAC">
        <w:rPr>
          <w:rFonts w:cstheme="minorHAnsi"/>
          <w:b/>
          <w:sz w:val="24"/>
          <w:szCs w:val="24"/>
        </w:rPr>
        <w:t>ς</w:t>
      </w:r>
      <w:r w:rsidRPr="003E73CD">
        <w:rPr>
          <w:rFonts w:cstheme="minorHAnsi"/>
          <w:b/>
          <w:sz w:val="24"/>
          <w:szCs w:val="24"/>
        </w:rPr>
        <w:t xml:space="preserve"> αίτησης για συμμετοχή του Δήμου στη λειτουργία Κόμβων Ψηφιακής Ενδυνάμωσης Ηλικιωμένων του πιλοτικού προγράμματος «Ψηφιακή εκπαίδευση και ενδυνάμωση των Ηλικιωμένων και των Ατόμων με Αναπηρία» και β. εξουσιοδότηση</w:t>
      </w:r>
      <w:r w:rsidR="00931BAC">
        <w:rPr>
          <w:rFonts w:cstheme="minorHAnsi"/>
          <w:b/>
          <w:sz w:val="24"/>
          <w:szCs w:val="24"/>
        </w:rPr>
        <w:t>ς</w:t>
      </w:r>
      <w:r w:rsidRPr="003E73CD">
        <w:rPr>
          <w:rFonts w:cstheme="minorHAnsi"/>
          <w:b/>
          <w:sz w:val="24"/>
          <w:szCs w:val="24"/>
        </w:rPr>
        <w:t xml:space="preserve"> του Δημάρχου Καλλιθέας για την υποβολή της αίτησης και την υπογραφή των σχετικών εγγράφων, </w:t>
      </w:r>
      <w:r w:rsidRPr="003E73CD">
        <w:rPr>
          <w:rFonts w:cstheme="minorHAnsi"/>
          <w:b/>
          <w:sz w:val="24"/>
          <w:szCs w:val="24"/>
          <w:u w:val="single"/>
        </w:rPr>
        <w:t>εγκρίνετε</w:t>
      </w:r>
      <w:r w:rsidR="009B43CD">
        <w:rPr>
          <w:rFonts w:cstheme="minorHAnsi"/>
          <w:b/>
          <w:sz w:val="24"/>
          <w:szCs w:val="24"/>
          <w:u w:val="single"/>
        </w:rPr>
        <w:t xml:space="preserve"> </w:t>
      </w:r>
      <w:r w:rsidR="00616123">
        <w:rPr>
          <w:rFonts w:cstheme="minorHAnsi"/>
          <w:b/>
          <w:sz w:val="24"/>
          <w:szCs w:val="24"/>
          <w:u w:val="single"/>
        </w:rPr>
        <w:t xml:space="preserve">και </w:t>
      </w:r>
      <w:r w:rsidR="009B43CD">
        <w:rPr>
          <w:rFonts w:cstheme="minorHAnsi"/>
          <w:b/>
          <w:sz w:val="24"/>
          <w:szCs w:val="24"/>
          <w:u w:val="single"/>
        </w:rPr>
        <w:t>τα κάτωθι</w:t>
      </w:r>
      <w:r w:rsidRPr="003E73CD">
        <w:rPr>
          <w:rFonts w:cstheme="minorHAnsi"/>
          <w:b/>
          <w:sz w:val="24"/>
          <w:szCs w:val="24"/>
        </w:rPr>
        <w:t>:</w:t>
      </w:r>
    </w:p>
    <w:p w:rsidR="003E73CD" w:rsidRPr="003E73CD" w:rsidRDefault="003E73CD" w:rsidP="003E73CD">
      <w:pPr>
        <w:rPr>
          <w:rFonts w:cstheme="minorHAnsi"/>
          <w:b/>
          <w:sz w:val="24"/>
          <w:szCs w:val="24"/>
        </w:rPr>
      </w:pPr>
      <w:r w:rsidRPr="003E73CD">
        <w:rPr>
          <w:rFonts w:cstheme="minorHAnsi"/>
          <w:b/>
          <w:sz w:val="24"/>
          <w:szCs w:val="24"/>
        </w:rPr>
        <w:t xml:space="preserve">γ) τον ορισμό της Φοίβης </w:t>
      </w:r>
      <w:proofErr w:type="spellStart"/>
      <w:r w:rsidRPr="003E73CD">
        <w:rPr>
          <w:rFonts w:cstheme="minorHAnsi"/>
          <w:b/>
          <w:sz w:val="24"/>
          <w:szCs w:val="24"/>
        </w:rPr>
        <w:t>Θεοδοσοπούλου</w:t>
      </w:r>
      <w:proofErr w:type="spellEnd"/>
      <w:r w:rsidRPr="003E73CD">
        <w:rPr>
          <w:rFonts w:cstheme="minorHAnsi"/>
          <w:b/>
          <w:sz w:val="24"/>
          <w:szCs w:val="24"/>
        </w:rPr>
        <w:t xml:space="preserve"> ΠΕ Κοινωνιολόγων, ως Υπεύθυνης Εκπροσώπου του Δήμου μας για το πρόγραμμα με αναπληρώτρια την Γεωργία </w:t>
      </w:r>
      <w:proofErr w:type="spellStart"/>
      <w:r w:rsidRPr="003E73CD">
        <w:rPr>
          <w:rFonts w:cstheme="minorHAnsi"/>
          <w:b/>
          <w:sz w:val="24"/>
          <w:szCs w:val="24"/>
        </w:rPr>
        <w:t>Τσώνου</w:t>
      </w:r>
      <w:proofErr w:type="spellEnd"/>
      <w:r w:rsidRPr="003E73CD">
        <w:rPr>
          <w:rFonts w:cstheme="minorHAnsi"/>
          <w:b/>
          <w:sz w:val="24"/>
          <w:szCs w:val="24"/>
        </w:rPr>
        <w:t xml:space="preserve">, ΤΕ </w:t>
      </w:r>
      <w:proofErr w:type="spellStart"/>
      <w:r w:rsidRPr="003E73CD">
        <w:rPr>
          <w:rFonts w:cstheme="minorHAnsi"/>
          <w:b/>
          <w:sz w:val="24"/>
          <w:szCs w:val="24"/>
        </w:rPr>
        <w:t>Κοιν</w:t>
      </w:r>
      <w:proofErr w:type="spellEnd"/>
      <w:r w:rsidRPr="003E73CD">
        <w:rPr>
          <w:rFonts w:cstheme="minorHAnsi"/>
          <w:b/>
          <w:sz w:val="24"/>
          <w:szCs w:val="24"/>
        </w:rPr>
        <w:t>. Λειτουργών,</w:t>
      </w:r>
    </w:p>
    <w:p w:rsidR="003E73CD" w:rsidRPr="003E73CD" w:rsidRDefault="003E73CD" w:rsidP="003E73CD">
      <w:pPr>
        <w:rPr>
          <w:rFonts w:cstheme="minorHAnsi"/>
          <w:b/>
          <w:sz w:val="24"/>
          <w:szCs w:val="24"/>
        </w:rPr>
      </w:pPr>
      <w:r w:rsidRPr="003E73CD">
        <w:rPr>
          <w:rFonts w:cstheme="minorHAnsi"/>
          <w:b/>
          <w:sz w:val="24"/>
          <w:szCs w:val="24"/>
        </w:rPr>
        <w:t xml:space="preserve">δ) την προτεινόμενη κοινωνική δομή ηλικιωμένων για λειτουργία Κόμβου Ψηφιακής Ενδυνάμωσης Ηλικιωμένων η οποία είναι το Δ΄ΚΑΠΗ Δήμου Καλλιθέας και βρίσκεται στην διεύθυνση </w:t>
      </w:r>
      <w:proofErr w:type="spellStart"/>
      <w:r w:rsidRPr="003E73CD">
        <w:rPr>
          <w:rFonts w:cstheme="minorHAnsi"/>
          <w:b/>
          <w:sz w:val="24"/>
          <w:szCs w:val="24"/>
        </w:rPr>
        <w:t>Ιφιγενείας</w:t>
      </w:r>
      <w:proofErr w:type="spellEnd"/>
      <w:r w:rsidRPr="003E73CD">
        <w:rPr>
          <w:rFonts w:cstheme="minorHAnsi"/>
          <w:b/>
          <w:sz w:val="24"/>
          <w:szCs w:val="24"/>
        </w:rPr>
        <w:t xml:space="preserve"> 44 Καλλιθέα.</w:t>
      </w:r>
    </w:p>
    <w:p w:rsidR="003E73CD" w:rsidRPr="003E73CD" w:rsidRDefault="003E73CD" w:rsidP="003E73CD">
      <w:pPr>
        <w:spacing w:line="240" w:lineRule="auto"/>
        <w:rPr>
          <w:rFonts w:cstheme="minorHAnsi"/>
          <w:b/>
          <w:sz w:val="24"/>
          <w:szCs w:val="24"/>
        </w:rPr>
      </w:pPr>
      <w:r w:rsidRPr="003E73CD">
        <w:rPr>
          <w:rFonts w:cstheme="minorHAnsi"/>
          <w:b/>
          <w:sz w:val="24"/>
          <w:szCs w:val="24"/>
        </w:rPr>
        <w:t xml:space="preserve">ε) τον ορισμό της </w:t>
      </w:r>
      <w:proofErr w:type="spellStart"/>
      <w:r w:rsidRPr="003E73CD">
        <w:rPr>
          <w:rFonts w:cstheme="minorHAnsi"/>
          <w:b/>
          <w:sz w:val="24"/>
          <w:szCs w:val="24"/>
        </w:rPr>
        <w:t>Χρηστίνας</w:t>
      </w:r>
      <w:proofErr w:type="spellEnd"/>
      <w:r w:rsidRPr="003E73CD">
        <w:rPr>
          <w:rFonts w:cstheme="minorHAnsi"/>
          <w:b/>
          <w:sz w:val="24"/>
          <w:szCs w:val="24"/>
        </w:rPr>
        <w:t xml:space="preserve">-Αθανασίας </w:t>
      </w:r>
      <w:proofErr w:type="spellStart"/>
      <w:r w:rsidRPr="003E73CD">
        <w:rPr>
          <w:rFonts w:cstheme="minorHAnsi"/>
          <w:b/>
          <w:sz w:val="24"/>
          <w:szCs w:val="24"/>
        </w:rPr>
        <w:t>Αλεξανδροπούλου</w:t>
      </w:r>
      <w:proofErr w:type="spellEnd"/>
      <w:r w:rsidRPr="003E73CD">
        <w:rPr>
          <w:rFonts w:cstheme="minorHAnsi"/>
          <w:b/>
          <w:sz w:val="24"/>
          <w:szCs w:val="24"/>
        </w:rPr>
        <w:t xml:space="preserve">, ΤΕ Νοσηλευτών ως Υπεύθυνης Εκπροσώπου της δομής στην οποία προτείνεται να λειτουργήσει Κόμβος Ψηφιακής Ενδυνάμωσης Ηλικιωμένων με αναπληρώτρια την Χριστίνα </w:t>
      </w:r>
      <w:proofErr w:type="spellStart"/>
      <w:r w:rsidRPr="003E73CD">
        <w:rPr>
          <w:rFonts w:cstheme="minorHAnsi"/>
          <w:b/>
          <w:sz w:val="24"/>
          <w:szCs w:val="24"/>
        </w:rPr>
        <w:t>Θειακού</w:t>
      </w:r>
      <w:proofErr w:type="spellEnd"/>
      <w:r w:rsidRPr="003E73CD">
        <w:rPr>
          <w:rFonts w:cstheme="minorHAnsi"/>
          <w:b/>
          <w:sz w:val="24"/>
          <w:szCs w:val="24"/>
        </w:rPr>
        <w:t>, ΤΕ Κοινωνικών Λειτουργών.</w:t>
      </w:r>
    </w:p>
    <w:p w:rsidR="003E73CD" w:rsidRPr="003E73CD" w:rsidRDefault="003E73CD" w:rsidP="003E73CD">
      <w:pPr>
        <w:spacing w:line="240" w:lineRule="auto"/>
        <w:rPr>
          <w:rFonts w:cstheme="minorHAnsi"/>
          <w:b/>
          <w:sz w:val="24"/>
          <w:szCs w:val="24"/>
        </w:rPr>
      </w:pPr>
      <w:proofErr w:type="spellStart"/>
      <w:r w:rsidRPr="003E73CD">
        <w:rPr>
          <w:rFonts w:cstheme="minorHAnsi"/>
          <w:b/>
          <w:sz w:val="24"/>
          <w:szCs w:val="24"/>
        </w:rPr>
        <w:t>στ</w:t>
      </w:r>
      <w:proofErr w:type="spellEnd"/>
      <w:r w:rsidRPr="003E73CD">
        <w:rPr>
          <w:rFonts w:cstheme="minorHAnsi"/>
          <w:b/>
          <w:sz w:val="24"/>
          <w:szCs w:val="24"/>
        </w:rPr>
        <w:t>) διασφάλιση του εξοπλισμού του Κόμβου Ψηφιακής Ενδυνάμωσης Ηλικιωμένων για τις ανάγκες βιωσιμότητας του Κόμβου για πέντε (5) τουλάχιστον έτη μετά τη λήξη του έργου, προκειμένου αυτός να είναι λειτουργικός, με ανάληψη της ευθύνης συντήρησης του σχετικού ηλεκτρονικού εξοπλισμού που η Ε.Δ.Υ.Τ.Ε. Α.Ε. θα παραχωρήσει για χρήση, μετά την περίοδο της εγγύησης.</w:t>
      </w:r>
    </w:p>
    <w:p w:rsidR="00167E61" w:rsidRPr="009B43CD" w:rsidRDefault="001A0C39" w:rsidP="009B43CD">
      <w:pPr>
        <w:spacing w:line="240" w:lineRule="auto"/>
        <w:ind w:left="2160" w:firstLine="720"/>
        <w:rPr>
          <w:rFonts w:cstheme="minorHAnsi"/>
          <w:b/>
          <w:sz w:val="24"/>
          <w:szCs w:val="24"/>
        </w:rPr>
      </w:pPr>
      <w:r>
        <w:t>Ο ΑΝΤΙΔΗΜΑΡΧΟΣ ΥΓΕΙΑΣ ΠΡΟΝΟΙΑΣ &amp; ΚΟΙΝ. ΠΟΛΙΤΙΚΗΣ</w:t>
      </w:r>
    </w:p>
    <w:p w:rsidR="001A0C39" w:rsidRDefault="00652E16" w:rsidP="00611392">
      <w:r>
        <w:t xml:space="preserve">                                                                                                    </w:t>
      </w:r>
    </w:p>
    <w:p w:rsidR="00611392" w:rsidRPr="00652E16" w:rsidRDefault="00611392" w:rsidP="00611392">
      <w:pPr>
        <w:rPr>
          <w:sz w:val="18"/>
          <w:szCs w:val="18"/>
        </w:rPr>
      </w:pPr>
      <w:proofErr w:type="spellStart"/>
      <w:r w:rsidRPr="00652E16">
        <w:rPr>
          <w:sz w:val="18"/>
          <w:szCs w:val="18"/>
        </w:rPr>
        <w:t>Εσωτ</w:t>
      </w:r>
      <w:proofErr w:type="spellEnd"/>
      <w:r w:rsidRPr="00652E16">
        <w:rPr>
          <w:sz w:val="18"/>
          <w:szCs w:val="18"/>
        </w:rPr>
        <w:t>. Διανομή</w:t>
      </w:r>
      <w:r w:rsidR="00652E16">
        <w:rPr>
          <w:sz w:val="18"/>
          <w:szCs w:val="18"/>
        </w:rPr>
        <w:t xml:space="preserve">                                                                                              </w:t>
      </w:r>
      <w:r w:rsidR="001A0C39" w:rsidRPr="001A0C39">
        <w:t>ΝΙΚΟΛΑΟΣ ΓΙΑΤΡΑΣ</w:t>
      </w:r>
    </w:p>
    <w:p w:rsidR="00611392" w:rsidRDefault="00611392" w:rsidP="00611392">
      <w:pPr>
        <w:rPr>
          <w:sz w:val="18"/>
          <w:szCs w:val="18"/>
        </w:rPr>
      </w:pPr>
      <w:r w:rsidRPr="00652E16">
        <w:rPr>
          <w:sz w:val="18"/>
          <w:szCs w:val="18"/>
        </w:rPr>
        <w:t xml:space="preserve">- </w:t>
      </w:r>
      <w:proofErr w:type="spellStart"/>
      <w:r w:rsidRPr="00652E16">
        <w:rPr>
          <w:sz w:val="18"/>
          <w:szCs w:val="18"/>
        </w:rPr>
        <w:t>Γρ</w:t>
      </w:r>
      <w:proofErr w:type="spellEnd"/>
      <w:r w:rsidRPr="00652E16">
        <w:rPr>
          <w:sz w:val="18"/>
          <w:szCs w:val="18"/>
        </w:rPr>
        <w:t>. Δημάρχου</w:t>
      </w:r>
    </w:p>
    <w:p w:rsidR="001A0C39" w:rsidRPr="00652E16" w:rsidRDefault="001A0C39" w:rsidP="00611392">
      <w:pPr>
        <w:rPr>
          <w:sz w:val="18"/>
          <w:szCs w:val="18"/>
        </w:rPr>
      </w:pPr>
      <w:r>
        <w:rPr>
          <w:sz w:val="18"/>
          <w:szCs w:val="18"/>
        </w:rPr>
        <w:t xml:space="preserve">- </w:t>
      </w:r>
      <w:proofErr w:type="spellStart"/>
      <w:r>
        <w:rPr>
          <w:sz w:val="18"/>
          <w:szCs w:val="18"/>
        </w:rPr>
        <w:t>Γρ</w:t>
      </w:r>
      <w:proofErr w:type="spellEnd"/>
      <w:r>
        <w:rPr>
          <w:sz w:val="18"/>
          <w:szCs w:val="18"/>
        </w:rPr>
        <w:t>. ΓΓ</w:t>
      </w:r>
    </w:p>
    <w:p w:rsidR="00611392" w:rsidRDefault="00652E16" w:rsidP="00611392">
      <w:pPr>
        <w:rPr>
          <w:sz w:val="18"/>
          <w:szCs w:val="18"/>
        </w:rPr>
      </w:pPr>
      <w:r w:rsidRPr="00652E16">
        <w:rPr>
          <w:sz w:val="18"/>
          <w:szCs w:val="18"/>
        </w:rPr>
        <w:lastRenderedPageBreak/>
        <w:t xml:space="preserve">- </w:t>
      </w:r>
      <w:proofErr w:type="spellStart"/>
      <w:r w:rsidRPr="00652E16">
        <w:rPr>
          <w:sz w:val="18"/>
          <w:szCs w:val="18"/>
        </w:rPr>
        <w:t>Αντ</w:t>
      </w:r>
      <w:proofErr w:type="spellEnd"/>
      <w:r w:rsidRPr="00652E16">
        <w:rPr>
          <w:sz w:val="18"/>
          <w:szCs w:val="18"/>
        </w:rPr>
        <w:t>/</w:t>
      </w:r>
      <w:proofErr w:type="spellStart"/>
      <w:r w:rsidRPr="00652E16">
        <w:rPr>
          <w:sz w:val="18"/>
          <w:szCs w:val="18"/>
        </w:rPr>
        <w:t>ρχο</w:t>
      </w:r>
      <w:proofErr w:type="spellEnd"/>
      <w:r w:rsidRPr="00652E16">
        <w:rPr>
          <w:sz w:val="18"/>
          <w:szCs w:val="18"/>
        </w:rPr>
        <w:t xml:space="preserve"> κ. </w:t>
      </w:r>
      <w:proofErr w:type="spellStart"/>
      <w:r w:rsidRPr="00652E16">
        <w:rPr>
          <w:sz w:val="18"/>
          <w:szCs w:val="18"/>
        </w:rPr>
        <w:t>Γιατρά</w:t>
      </w:r>
      <w:proofErr w:type="spellEnd"/>
    </w:p>
    <w:p w:rsidR="00917B89" w:rsidRDefault="00917B89" w:rsidP="00611392">
      <w:pPr>
        <w:rPr>
          <w:sz w:val="18"/>
          <w:szCs w:val="18"/>
        </w:rPr>
      </w:pPr>
      <w:r>
        <w:rPr>
          <w:sz w:val="18"/>
          <w:szCs w:val="18"/>
        </w:rPr>
        <w:t>-Αντιδήμαρχο κ. Γεωργούση</w:t>
      </w:r>
    </w:p>
    <w:p w:rsidR="00611392" w:rsidRPr="00652E16" w:rsidRDefault="001673DD" w:rsidP="00683164">
      <w:pPr>
        <w:rPr>
          <w:sz w:val="18"/>
          <w:szCs w:val="18"/>
        </w:rPr>
      </w:pPr>
      <w:r w:rsidRPr="00652E16">
        <w:rPr>
          <w:sz w:val="18"/>
          <w:szCs w:val="18"/>
        </w:rPr>
        <w:t xml:space="preserve">- </w:t>
      </w:r>
      <w:r w:rsidR="00611392" w:rsidRPr="00652E16">
        <w:rPr>
          <w:sz w:val="18"/>
          <w:szCs w:val="18"/>
        </w:rPr>
        <w:t>Δ/</w:t>
      </w:r>
      <w:proofErr w:type="spellStart"/>
      <w:r w:rsidR="00611392" w:rsidRPr="00652E16">
        <w:rPr>
          <w:sz w:val="18"/>
          <w:szCs w:val="18"/>
        </w:rPr>
        <w:t>νση</w:t>
      </w:r>
      <w:proofErr w:type="spellEnd"/>
      <w:r w:rsidR="00611392" w:rsidRPr="00652E16">
        <w:rPr>
          <w:sz w:val="18"/>
          <w:szCs w:val="18"/>
        </w:rPr>
        <w:t xml:space="preserve"> Κοινωνικής Πολιτικής</w:t>
      </w:r>
    </w:p>
    <w:p w:rsidR="00683164" w:rsidRDefault="00683164" w:rsidP="00683164">
      <w:pPr>
        <w:rPr>
          <w:sz w:val="18"/>
          <w:szCs w:val="18"/>
        </w:rPr>
      </w:pPr>
      <w:r w:rsidRPr="00652E16">
        <w:rPr>
          <w:sz w:val="18"/>
          <w:szCs w:val="18"/>
        </w:rPr>
        <w:t>-Τμήμα Πρόνοιας</w:t>
      </w:r>
    </w:p>
    <w:p w:rsidR="00917B89" w:rsidRPr="00652E16" w:rsidRDefault="00917B89" w:rsidP="00683164">
      <w:pPr>
        <w:rPr>
          <w:sz w:val="18"/>
          <w:szCs w:val="18"/>
        </w:rPr>
      </w:pPr>
      <w:r>
        <w:rPr>
          <w:sz w:val="18"/>
          <w:szCs w:val="18"/>
        </w:rPr>
        <w:t>-</w:t>
      </w:r>
      <w:proofErr w:type="spellStart"/>
      <w:r>
        <w:rPr>
          <w:sz w:val="18"/>
          <w:szCs w:val="18"/>
        </w:rPr>
        <w:t>Τμ</w:t>
      </w:r>
      <w:proofErr w:type="spellEnd"/>
      <w:r>
        <w:rPr>
          <w:sz w:val="18"/>
          <w:szCs w:val="18"/>
        </w:rPr>
        <w:t xml:space="preserve">. Υγείας &amp; </w:t>
      </w:r>
      <w:proofErr w:type="spellStart"/>
      <w:r>
        <w:rPr>
          <w:sz w:val="18"/>
          <w:szCs w:val="18"/>
        </w:rPr>
        <w:t>Κοιν</w:t>
      </w:r>
      <w:proofErr w:type="spellEnd"/>
      <w:r>
        <w:rPr>
          <w:sz w:val="18"/>
          <w:szCs w:val="18"/>
        </w:rPr>
        <w:t>. Προστασίας</w:t>
      </w:r>
    </w:p>
    <w:sectPr w:rsidR="00917B89" w:rsidRPr="00652E16" w:rsidSect="00181FF6">
      <w:pgSz w:w="11906" w:h="16838"/>
      <w:pgMar w:top="1440" w:right="18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A8C"/>
    <w:multiLevelType w:val="hybridMultilevel"/>
    <w:tmpl w:val="AFEEEF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370B8"/>
    <w:multiLevelType w:val="hybridMultilevel"/>
    <w:tmpl w:val="6276D53E"/>
    <w:lvl w:ilvl="0" w:tplc="0408000F">
      <w:start w:val="1"/>
      <w:numFmt w:val="decimal"/>
      <w:lvlText w:val="%1."/>
      <w:lvlJc w:val="left"/>
      <w:pPr>
        <w:ind w:left="5685" w:hanging="360"/>
      </w:pPr>
      <w:rPr>
        <w:rFonts w:hint="default"/>
      </w:rPr>
    </w:lvl>
    <w:lvl w:ilvl="1" w:tplc="04080019">
      <w:start w:val="1"/>
      <w:numFmt w:val="lowerLetter"/>
      <w:lvlText w:val="%2."/>
      <w:lvlJc w:val="left"/>
      <w:pPr>
        <w:ind w:left="6405" w:hanging="360"/>
      </w:pPr>
    </w:lvl>
    <w:lvl w:ilvl="2" w:tplc="0408001B" w:tentative="1">
      <w:start w:val="1"/>
      <w:numFmt w:val="lowerRoman"/>
      <w:lvlText w:val="%3."/>
      <w:lvlJc w:val="right"/>
      <w:pPr>
        <w:ind w:left="7125" w:hanging="180"/>
      </w:pPr>
    </w:lvl>
    <w:lvl w:ilvl="3" w:tplc="0408000F" w:tentative="1">
      <w:start w:val="1"/>
      <w:numFmt w:val="decimal"/>
      <w:lvlText w:val="%4."/>
      <w:lvlJc w:val="left"/>
      <w:pPr>
        <w:ind w:left="7845" w:hanging="360"/>
      </w:pPr>
    </w:lvl>
    <w:lvl w:ilvl="4" w:tplc="04080019" w:tentative="1">
      <w:start w:val="1"/>
      <w:numFmt w:val="lowerLetter"/>
      <w:lvlText w:val="%5."/>
      <w:lvlJc w:val="left"/>
      <w:pPr>
        <w:ind w:left="8565" w:hanging="360"/>
      </w:pPr>
    </w:lvl>
    <w:lvl w:ilvl="5" w:tplc="0408001B" w:tentative="1">
      <w:start w:val="1"/>
      <w:numFmt w:val="lowerRoman"/>
      <w:lvlText w:val="%6."/>
      <w:lvlJc w:val="right"/>
      <w:pPr>
        <w:ind w:left="9285" w:hanging="180"/>
      </w:pPr>
    </w:lvl>
    <w:lvl w:ilvl="6" w:tplc="0408000F" w:tentative="1">
      <w:start w:val="1"/>
      <w:numFmt w:val="decimal"/>
      <w:lvlText w:val="%7."/>
      <w:lvlJc w:val="left"/>
      <w:pPr>
        <w:ind w:left="10005" w:hanging="360"/>
      </w:pPr>
    </w:lvl>
    <w:lvl w:ilvl="7" w:tplc="04080019" w:tentative="1">
      <w:start w:val="1"/>
      <w:numFmt w:val="lowerLetter"/>
      <w:lvlText w:val="%8."/>
      <w:lvlJc w:val="left"/>
      <w:pPr>
        <w:ind w:left="10725" w:hanging="360"/>
      </w:pPr>
    </w:lvl>
    <w:lvl w:ilvl="8" w:tplc="0408001B" w:tentative="1">
      <w:start w:val="1"/>
      <w:numFmt w:val="lowerRoman"/>
      <w:lvlText w:val="%9."/>
      <w:lvlJc w:val="right"/>
      <w:pPr>
        <w:ind w:left="114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61"/>
    <w:rsid w:val="000C2097"/>
    <w:rsid w:val="00101B8F"/>
    <w:rsid w:val="00134869"/>
    <w:rsid w:val="0015040C"/>
    <w:rsid w:val="00151B2A"/>
    <w:rsid w:val="00156F94"/>
    <w:rsid w:val="001673DD"/>
    <w:rsid w:val="00167E61"/>
    <w:rsid w:val="00181FF6"/>
    <w:rsid w:val="00185FBE"/>
    <w:rsid w:val="00192B9C"/>
    <w:rsid w:val="001A0C39"/>
    <w:rsid w:val="001D3E8E"/>
    <w:rsid w:val="0024104F"/>
    <w:rsid w:val="0026789D"/>
    <w:rsid w:val="002D5043"/>
    <w:rsid w:val="003C6D55"/>
    <w:rsid w:val="003E0102"/>
    <w:rsid w:val="003E73CD"/>
    <w:rsid w:val="0053073E"/>
    <w:rsid w:val="005564AF"/>
    <w:rsid w:val="00583AD6"/>
    <w:rsid w:val="00611392"/>
    <w:rsid w:val="00616123"/>
    <w:rsid w:val="00641C30"/>
    <w:rsid w:val="00652E16"/>
    <w:rsid w:val="00683164"/>
    <w:rsid w:val="006E1C07"/>
    <w:rsid w:val="00797E6A"/>
    <w:rsid w:val="0081182C"/>
    <w:rsid w:val="00811CDC"/>
    <w:rsid w:val="008C0667"/>
    <w:rsid w:val="00917B89"/>
    <w:rsid w:val="00931BAC"/>
    <w:rsid w:val="009B43CD"/>
    <w:rsid w:val="009E3B87"/>
    <w:rsid w:val="00A34F93"/>
    <w:rsid w:val="00A9695B"/>
    <w:rsid w:val="00B04847"/>
    <w:rsid w:val="00B21861"/>
    <w:rsid w:val="00B51E55"/>
    <w:rsid w:val="00B5571F"/>
    <w:rsid w:val="00BA3346"/>
    <w:rsid w:val="00BB19D0"/>
    <w:rsid w:val="00C2681D"/>
    <w:rsid w:val="00CA23C2"/>
    <w:rsid w:val="00CA49F6"/>
    <w:rsid w:val="00CD43BB"/>
    <w:rsid w:val="00CF28E5"/>
    <w:rsid w:val="00E32CEE"/>
    <w:rsid w:val="00E72152"/>
    <w:rsid w:val="00F64C2E"/>
    <w:rsid w:val="00F73609"/>
    <w:rsid w:val="00FC5D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6B2A"/>
  <w15:docId w15:val="{4CDB5636-EDFE-4EDC-A16A-448C5541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23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23C2"/>
    <w:rPr>
      <w:rFonts w:ascii="Tahoma" w:hAnsi="Tahoma" w:cs="Tahoma"/>
      <w:sz w:val="16"/>
      <w:szCs w:val="16"/>
    </w:rPr>
  </w:style>
  <w:style w:type="character" w:styleId="-">
    <w:name w:val="Hyperlink"/>
    <w:basedOn w:val="a0"/>
    <w:uiPriority w:val="99"/>
    <w:unhideWhenUsed/>
    <w:rsid w:val="00583AD6"/>
    <w:rPr>
      <w:color w:val="0563C1" w:themeColor="hyperlink"/>
      <w:u w:val="single"/>
    </w:rPr>
  </w:style>
  <w:style w:type="paragraph" w:styleId="a4">
    <w:name w:val="List Paragraph"/>
    <w:basedOn w:val="a"/>
    <w:uiPriority w:val="34"/>
    <w:qFormat/>
    <w:rsid w:val="00CF28E5"/>
    <w:pPr>
      <w:ind w:left="720"/>
      <w:contextualSpacing/>
    </w:pPr>
  </w:style>
  <w:style w:type="paragraph" w:styleId="a5">
    <w:name w:val="Body Text Indent"/>
    <w:basedOn w:val="a"/>
    <w:link w:val="Char0"/>
    <w:rsid w:val="00181FF6"/>
    <w:pPr>
      <w:spacing w:after="0" w:line="240" w:lineRule="auto"/>
      <w:ind w:left="720" w:firstLine="720"/>
    </w:pPr>
    <w:rPr>
      <w:rFonts w:ascii="Times New Roman" w:eastAsia="Times New Roman" w:hAnsi="Times New Roman" w:cs="Times New Roman"/>
      <w:sz w:val="24"/>
      <w:szCs w:val="20"/>
      <w:lang w:eastAsia="el-GR"/>
    </w:rPr>
  </w:style>
  <w:style w:type="character" w:customStyle="1" w:styleId="Char0">
    <w:name w:val="Σώμα κείμενου με εσοχή Char"/>
    <w:basedOn w:val="a0"/>
    <w:link w:val="a5"/>
    <w:rsid w:val="00181FF6"/>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theodosopoulou@kallithea.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3983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pronoia</dc:creator>
  <cp:lastModifiedBy>ΜΑΡΙΑ ΒΕΡΟΠΟΥΛΟΥ</cp:lastModifiedBy>
  <cp:revision>4</cp:revision>
  <cp:lastPrinted>2023-11-14T12:25:00Z</cp:lastPrinted>
  <dcterms:created xsi:type="dcterms:W3CDTF">2025-09-25T06:26:00Z</dcterms:created>
  <dcterms:modified xsi:type="dcterms:W3CDTF">2025-09-25T10:25:00Z</dcterms:modified>
</cp:coreProperties>
</file>