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4819"/>
      </w:tblGrid>
      <w:tr w:rsidR="00BE657A" w:rsidRPr="00632C73" w14:paraId="05F076F0" w14:textId="77777777" w:rsidTr="00943F40"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7B09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>ΕΛΛΗΝΙΚΗ ΔΗΜΟΚΡΑΤΙΑ</w:t>
            </w:r>
          </w:p>
          <w:p w14:paraId="474BE5C8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>ΝΟΜΟΣ ΑΤΤΙΚΗΣ</w:t>
            </w:r>
          </w:p>
          <w:p w14:paraId="45BAF782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>ΔΗΜΟΣ ΚΑΛΛΙΘΕΑΣ</w:t>
            </w:r>
          </w:p>
          <w:p w14:paraId="30B60581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sz w:val="22"/>
                <w:szCs w:val="22"/>
              </w:rPr>
              <w:t>ΔΙΕΥΘΥΝΣΗ ΑΘΛΗΣΗΣ</w:t>
            </w:r>
          </w:p>
          <w:p w14:paraId="51FDE015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eastAsia="Calibri" w:hAnsi="Tahoma" w:cs="Tahoma"/>
                <w:kern w:val="3"/>
                <w:sz w:val="22"/>
                <w:szCs w:val="22"/>
                <w:lang w:eastAsia="en-US"/>
              </w:rPr>
            </w:pPr>
            <w:r w:rsidRPr="0038475C">
              <w:rPr>
                <w:rFonts w:ascii="Tahoma" w:hAnsi="Tahoma" w:cs="Tahoma"/>
                <w:b/>
                <w:sz w:val="22"/>
                <w:szCs w:val="22"/>
              </w:rPr>
              <w:t>ΤΜΗΜΑ ΑΘΛΗΤΙΚΟΥ ΕΡΓΟΥ</w:t>
            </w:r>
          </w:p>
          <w:p w14:paraId="138A64A4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758" w14:textId="7284DB13" w:rsidR="00BE657A" w:rsidRPr="0038475C" w:rsidRDefault="00BE657A" w:rsidP="00BE657A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Tahoma" w:eastAsia="Calibri" w:hAnsi="Tahoma" w:cs="Tahoma"/>
                <w:kern w:val="3"/>
                <w:sz w:val="22"/>
                <w:szCs w:val="22"/>
                <w:lang w:eastAsia="en-US"/>
              </w:rPr>
            </w:pP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Καλλιθέα, </w:t>
            </w:r>
            <w:r w:rsidR="00F97DB5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>/0</w:t>
            </w:r>
            <w:r w:rsidR="00E747F8">
              <w:rPr>
                <w:rFonts w:ascii="Tahoma" w:hAnsi="Tahoma" w:cs="Tahoma"/>
                <w:b/>
                <w:bCs/>
                <w:sz w:val="22"/>
                <w:szCs w:val="22"/>
              </w:rPr>
              <w:t>9</w:t>
            </w:r>
            <w:r w:rsidRPr="0038475C">
              <w:rPr>
                <w:rFonts w:ascii="Tahoma" w:hAnsi="Tahoma" w:cs="Tahoma"/>
                <w:b/>
                <w:bCs/>
                <w:sz w:val="22"/>
                <w:szCs w:val="22"/>
              </w:rPr>
              <w:t>/2025</w:t>
            </w:r>
          </w:p>
          <w:p w14:paraId="2177A48D" w14:textId="060AD298" w:rsidR="00BE657A" w:rsidRPr="0038475C" w:rsidRDefault="00225CBA" w:rsidP="00BE657A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Tahoma" w:eastAsia="Calibri" w:hAnsi="Tahoma" w:cs="Tahoma"/>
                <w:kern w:val="3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r w:rsidR="00F97DB5">
              <w:rPr>
                <w:rFonts w:ascii="Tahoma" w:hAnsi="Tahoma" w:cs="Tahoma"/>
                <w:b/>
                <w:bCs/>
                <w:sz w:val="22"/>
                <w:szCs w:val="22"/>
              </w:rPr>
              <w:t>44496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/02-09-25</w:t>
            </w:r>
            <w:bookmarkStart w:id="0" w:name="_GoBack"/>
            <w:bookmarkEnd w:id="0"/>
          </w:p>
        </w:tc>
      </w:tr>
      <w:tr w:rsidR="00BE657A" w:rsidRPr="00EA594E" w14:paraId="761C0216" w14:textId="77777777" w:rsidTr="00F1640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9420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 xml:space="preserve">ΤΑΧ. Δ/ΝΣΗ: </w:t>
            </w:r>
          </w:p>
          <w:p w14:paraId="71B27FA4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>Αρμόδιος:</w:t>
            </w:r>
          </w:p>
          <w:p w14:paraId="67D7A5B2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 xml:space="preserve">Τηλέφωνο:  </w:t>
            </w:r>
          </w:p>
          <w:p w14:paraId="56FC85E3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>e-</w:t>
            </w:r>
            <w:proofErr w:type="spellStart"/>
            <w:r w:rsidRPr="0038475C">
              <w:rPr>
                <w:rFonts w:ascii="Tahoma" w:hAnsi="Tahoma" w:cs="Tahoma"/>
                <w:sz w:val="22"/>
                <w:szCs w:val="22"/>
              </w:rPr>
              <w:t>mail</w:t>
            </w:r>
            <w:proofErr w:type="spellEnd"/>
            <w:r w:rsidRPr="0038475C">
              <w:rPr>
                <w:rFonts w:ascii="Tahoma" w:hAnsi="Tahoma" w:cs="Tahoma"/>
                <w:sz w:val="22"/>
                <w:szCs w:val="22"/>
              </w:rPr>
              <w:t xml:space="preserve">:      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48B5" w14:textId="77777777" w:rsidR="00BE657A" w:rsidRPr="0038475C" w:rsidRDefault="00BE657A" w:rsidP="00BE657A">
            <w:pPr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8475C">
              <w:rPr>
                <w:rFonts w:ascii="Tahoma" w:hAnsi="Tahoma" w:cs="Tahoma"/>
                <w:sz w:val="22"/>
                <w:szCs w:val="22"/>
              </w:rPr>
              <w:t>Ναυταθλητικές</w:t>
            </w:r>
            <w:proofErr w:type="spellEnd"/>
            <w:r w:rsidRPr="0038475C">
              <w:rPr>
                <w:rFonts w:ascii="Tahoma" w:hAnsi="Tahoma" w:cs="Tahoma"/>
                <w:sz w:val="22"/>
                <w:szCs w:val="22"/>
              </w:rPr>
              <w:t xml:space="preserve"> εγκαταστάσεις</w:t>
            </w:r>
          </w:p>
          <w:p w14:paraId="5F0EF0B6" w14:textId="77E4034E" w:rsidR="00F1640B" w:rsidRDefault="00F1640B" w:rsidP="00BE657A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Παραλία Τζιτζιφιών</w:t>
            </w:r>
          </w:p>
          <w:p w14:paraId="6957092A" w14:textId="47A9FAFF" w:rsidR="00BE657A" w:rsidRPr="0038475C" w:rsidRDefault="00BE657A" w:rsidP="00BE657A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 xml:space="preserve">Α. </w:t>
            </w:r>
            <w:proofErr w:type="spellStart"/>
            <w:r w:rsidRPr="0038475C">
              <w:rPr>
                <w:rFonts w:ascii="Tahoma" w:hAnsi="Tahoma" w:cs="Tahoma"/>
                <w:sz w:val="22"/>
                <w:szCs w:val="22"/>
              </w:rPr>
              <w:t>Σαμπλίδου</w:t>
            </w:r>
            <w:proofErr w:type="spellEnd"/>
          </w:p>
          <w:p w14:paraId="4B07800D" w14:textId="77777777" w:rsidR="00BE657A" w:rsidRPr="0038475C" w:rsidRDefault="00BE657A" w:rsidP="00BE657A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 xml:space="preserve">2109565618   </w:t>
            </w:r>
          </w:p>
          <w:p w14:paraId="79C84CDC" w14:textId="35B544FF" w:rsidR="00BE657A" w:rsidRPr="0038475C" w:rsidRDefault="00BE657A" w:rsidP="00BE657A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Tahoma" w:eastAsia="Calibri" w:hAnsi="Tahoma" w:cs="Tahoma"/>
                <w:kern w:val="3"/>
                <w:sz w:val="22"/>
                <w:szCs w:val="22"/>
                <w:lang w:eastAsia="en-US"/>
              </w:rPr>
            </w:pPr>
            <w:r w:rsidRPr="0038475C">
              <w:rPr>
                <w:rFonts w:ascii="Tahoma" w:hAnsi="Tahoma" w:cs="Tahoma"/>
                <w:sz w:val="22"/>
                <w:szCs w:val="22"/>
              </w:rPr>
              <w:t xml:space="preserve">a.samplidou@kallithea.gr                    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8178" w14:textId="77777777" w:rsidR="00BE657A" w:rsidRPr="0038475C" w:rsidRDefault="00BE657A" w:rsidP="00BE657A">
            <w:pPr>
              <w:tabs>
                <w:tab w:val="left" w:pos="7740"/>
              </w:tabs>
              <w:autoSpaceDN w:val="0"/>
              <w:spacing w:line="276" w:lineRule="auto"/>
              <w:ind w:right="-10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sz w:val="22"/>
                <w:szCs w:val="22"/>
              </w:rPr>
              <w:t>ΠΡΟΣ</w:t>
            </w:r>
          </w:p>
          <w:p w14:paraId="7D28A1A5" w14:textId="77777777" w:rsidR="00BE657A" w:rsidRPr="0038475C" w:rsidRDefault="00BE657A" w:rsidP="00BE657A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sz w:val="22"/>
                <w:szCs w:val="22"/>
              </w:rPr>
              <w:t>Τον κ. Πρόεδρο</w:t>
            </w:r>
          </w:p>
          <w:p w14:paraId="1ACE3AF8" w14:textId="77777777" w:rsidR="00BE657A" w:rsidRPr="0038475C" w:rsidRDefault="00BE657A" w:rsidP="00BE657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8475C">
              <w:rPr>
                <w:rFonts w:ascii="Tahoma" w:hAnsi="Tahoma" w:cs="Tahoma"/>
                <w:b/>
                <w:sz w:val="22"/>
                <w:szCs w:val="22"/>
              </w:rPr>
              <w:t xml:space="preserve"> του Δημοτικού Συμβουλίου</w:t>
            </w:r>
          </w:p>
          <w:p w14:paraId="74B8F1AA" w14:textId="77777777" w:rsidR="00BE657A" w:rsidRPr="0038475C" w:rsidRDefault="00BE657A" w:rsidP="00BE657A">
            <w:pPr>
              <w:tabs>
                <w:tab w:val="left" w:pos="7740"/>
              </w:tabs>
              <w:autoSpaceDN w:val="0"/>
              <w:spacing w:line="276" w:lineRule="auto"/>
              <w:ind w:right="-360"/>
              <w:jc w:val="both"/>
              <w:rPr>
                <w:rFonts w:ascii="Tahoma" w:eastAsia="Calibri" w:hAnsi="Tahoma" w:cs="Tahoma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5B101711" w14:textId="32D0C301" w:rsidR="00E0351F" w:rsidRPr="007E62C2" w:rsidRDefault="008A029C" w:rsidP="00BE657A">
      <w:pPr>
        <w:tabs>
          <w:tab w:val="left" w:pos="5580"/>
        </w:tabs>
        <w:spacing w:line="276" w:lineRule="auto"/>
        <w:rPr>
          <w:rFonts w:ascii="Tahoma" w:hAnsi="Tahoma" w:cs="Tahoma"/>
          <w:sz w:val="20"/>
          <w:szCs w:val="20"/>
        </w:rPr>
      </w:pPr>
      <w:r w:rsidRPr="007E62C2">
        <w:rPr>
          <w:rFonts w:ascii="Tahoma" w:hAnsi="Tahoma" w:cs="Tahoma"/>
          <w:sz w:val="20"/>
          <w:szCs w:val="20"/>
        </w:rPr>
        <w:tab/>
        <w:t xml:space="preserve"> </w:t>
      </w:r>
    </w:p>
    <w:p w14:paraId="1351C0B8" w14:textId="77777777" w:rsidR="007A544B" w:rsidRDefault="007A544B" w:rsidP="00E566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5B08A4" w14:textId="42943DF7" w:rsidR="00DF27E3" w:rsidRPr="00917C1A" w:rsidRDefault="00236980" w:rsidP="00E747F8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17C1A">
        <w:rPr>
          <w:rFonts w:ascii="Tahoma" w:hAnsi="Tahoma" w:cs="Tahoma"/>
          <w:kern w:val="28"/>
          <w:sz w:val="22"/>
          <w:szCs w:val="22"/>
        </w:rPr>
        <w:t xml:space="preserve">Παρακαλούμε όπως κατά την προσεχή συνεδρίαση του </w:t>
      </w:r>
      <w:r w:rsidR="00BD5998" w:rsidRPr="00917C1A">
        <w:rPr>
          <w:rFonts w:ascii="Tahoma" w:hAnsi="Tahoma" w:cs="Tahoma"/>
          <w:kern w:val="28"/>
          <w:sz w:val="22"/>
          <w:szCs w:val="22"/>
        </w:rPr>
        <w:t>Δημοτικού Συμβουλίου</w:t>
      </w:r>
      <w:r w:rsidRPr="00917C1A">
        <w:rPr>
          <w:rFonts w:ascii="Tahoma" w:hAnsi="Tahoma" w:cs="Tahoma"/>
          <w:kern w:val="28"/>
          <w:sz w:val="22"/>
          <w:szCs w:val="22"/>
        </w:rPr>
        <w:t xml:space="preserve"> συμπεριλάβετε και το θέμα:</w:t>
      </w:r>
      <w:r w:rsidR="00A8312C" w:rsidRPr="00917C1A">
        <w:rPr>
          <w:rFonts w:ascii="Tahoma" w:hAnsi="Tahoma" w:cs="Tahoma"/>
          <w:sz w:val="22"/>
          <w:szCs w:val="22"/>
        </w:rPr>
        <w:t xml:space="preserve"> </w:t>
      </w:r>
      <w:r w:rsidR="00145B45" w:rsidRPr="00917C1A">
        <w:rPr>
          <w:rFonts w:ascii="Tahoma" w:hAnsi="Tahoma" w:cs="Tahoma"/>
          <w:sz w:val="22"/>
          <w:szCs w:val="22"/>
        </w:rPr>
        <w:t xml:space="preserve"> </w:t>
      </w:r>
      <w:r w:rsidR="00161FBE" w:rsidRPr="00917C1A">
        <w:rPr>
          <w:rFonts w:ascii="Tahoma" w:hAnsi="Tahoma" w:cs="Tahoma"/>
          <w:sz w:val="22"/>
          <w:szCs w:val="22"/>
        </w:rPr>
        <w:t>«</w:t>
      </w:r>
      <w:r w:rsidR="00C31ABA" w:rsidRPr="00917C1A">
        <w:rPr>
          <w:rFonts w:ascii="Tahoma" w:hAnsi="Tahoma" w:cs="Tahoma"/>
          <w:sz w:val="22"/>
          <w:szCs w:val="22"/>
        </w:rPr>
        <w:t xml:space="preserve">Παραχώρηση  </w:t>
      </w:r>
      <w:r w:rsidR="008B3C8E" w:rsidRPr="00917C1A">
        <w:rPr>
          <w:rFonts w:ascii="Tahoma" w:hAnsi="Tahoma" w:cs="Tahoma"/>
          <w:sz w:val="22"/>
          <w:szCs w:val="22"/>
        </w:rPr>
        <w:t xml:space="preserve">χρήσης </w:t>
      </w:r>
      <w:r w:rsidR="00C31ABA" w:rsidRPr="00917C1A">
        <w:rPr>
          <w:rFonts w:ascii="Tahoma" w:hAnsi="Tahoma" w:cs="Tahoma"/>
          <w:sz w:val="22"/>
          <w:szCs w:val="22"/>
        </w:rPr>
        <w:t xml:space="preserve">των </w:t>
      </w:r>
      <w:r w:rsidR="008B3C8E" w:rsidRPr="00917C1A">
        <w:rPr>
          <w:rFonts w:ascii="Tahoma" w:hAnsi="Tahoma" w:cs="Tahoma"/>
          <w:sz w:val="22"/>
          <w:szCs w:val="22"/>
        </w:rPr>
        <w:t>Δ</w:t>
      </w:r>
      <w:r w:rsidR="00C31ABA" w:rsidRPr="00917C1A">
        <w:rPr>
          <w:rFonts w:ascii="Tahoma" w:hAnsi="Tahoma" w:cs="Tahoma"/>
          <w:sz w:val="22"/>
          <w:szCs w:val="22"/>
        </w:rPr>
        <w:t xml:space="preserve">ημοτικών </w:t>
      </w:r>
      <w:r w:rsidR="008B3C8E" w:rsidRPr="00917C1A">
        <w:rPr>
          <w:rFonts w:ascii="Tahoma" w:hAnsi="Tahoma" w:cs="Tahoma"/>
          <w:sz w:val="22"/>
          <w:szCs w:val="22"/>
        </w:rPr>
        <w:t>Α</w:t>
      </w:r>
      <w:r w:rsidR="00C31ABA" w:rsidRPr="00917C1A">
        <w:rPr>
          <w:rFonts w:ascii="Tahoma" w:hAnsi="Tahoma" w:cs="Tahoma"/>
          <w:sz w:val="22"/>
          <w:szCs w:val="22"/>
        </w:rPr>
        <w:t xml:space="preserve">θλητικών </w:t>
      </w:r>
      <w:bookmarkStart w:id="1" w:name="_Hlk205964283"/>
      <w:r w:rsidR="008B3C8E" w:rsidRPr="00917C1A">
        <w:rPr>
          <w:rFonts w:ascii="Tahoma" w:hAnsi="Tahoma" w:cs="Tahoma"/>
          <w:sz w:val="22"/>
          <w:szCs w:val="22"/>
        </w:rPr>
        <w:t>Ε</w:t>
      </w:r>
      <w:r w:rsidR="00C31ABA" w:rsidRPr="00917C1A">
        <w:rPr>
          <w:rFonts w:ascii="Tahoma" w:hAnsi="Tahoma" w:cs="Tahoma"/>
          <w:sz w:val="22"/>
          <w:szCs w:val="22"/>
        </w:rPr>
        <w:t xml:space="preserve">γκαταστάσεων  στα αθλητικά και </w:t>
      </w:r>
      <w:proofErr w:type="spellStart"/>
      <w:r w:rsidR="00C31ABA" w:rsidRPr="00917C1A">
        <w:rPr>
          <w:rFonts w:ascii="Tahoma" w:hAnsi="Tahoma" w:cs="Tahoma"/>
          <w:sz w:val="22"/>
          <w:szCs w:val="22"/>
        </w:rPr>
        <w:t>ναυταθλητικά</w:t>
      </w:r>
      <w:proofErr w:type="spellEnd"/>
      <w:r w:rsidR="00C31ABA" w:rsidRPr="00917C1A">
        <w:rPr>
          <w:rFonts w:ascii="Tahoma" w:hAnsi="Tahoma" w:cs="Tahoma"/>
          <w:sz w:val="22"/>
          <w:szCs w:val="22"/>
        </w:rPr>
        <w:t xml:space="preserve"> σωματεία της πόλης ή σε οποιαδήποτε ενδιαφερόμενη ομάδα</w:t>
      </w:r>
      <w:r w:rsidR="008B3C8E" w:rsidRPr="00917C1A">
        <w:rPr>
          <w:rFonts w:ascii="Tahoma" w:hAnsi="Tahoma" w:cs="Tahoma"/>
          <w:sz w:val="22"/>
          <w:szCs w:val="22"/>
        </w:rPr>
        <w:t>,</w:t>
      </w:r>
      <w:r w:rsidR="00145B45" w:rsidRPr="00917C1A">
        <w:rPr>
          <w:rFonts w:ascii="Tahoma" w:hAnsi="Tahoma" w:cs="Tahoma"/>
          <w:sz w:val="22"/>
          <w:szCs w:val="22"/>
        </w:rPr>
        <w:t xml:space="preserve"> </w:t>
      </w:r>
      <w:bookmarkEnd w:id="1"/>
      <w:r w:rsidR="008B3C8E" w:rsidRPr="00917C1A">
        <w:rPr>
          <w:rFonts w:ascii="Tahoma" w:hAnsi="Tahoma" w:cs="Tahoma"/>
          <w:sz w:val="22"/>
          <w:szCs w:val="22"/>
        </w:rPr>
        <w:t xml:space="preserve">για την διεξαγωγή προπονήσεων καθώς και για τη  </w:t>
      </w:r>
      <w:r w:rsidR="008B3C8E" w:rsidRPr="00917C1A">
        <w:rPr>
          <w:rFonts w:ascii="Tahoma" w:hAnsi="Tahoma" w:cs="Tahoma"/>
          <w:noProof/>
          <w:sz w:val="22"/>
          <w:szCs w:val="22"/>
        </w:rPr>
        <w:t xml:space="preserve">διεξαγωγή αθλητικών συναντήσεων </w:t>
      </w:r>
      <w:r w:rsidR="00C31ABA" w:rsidRPr="00917C1A">
        <w:rPr>
          <w:rFonts w:ascii="Tahoma" w:hAnsi="Tahoma" w:cs="Tahoma"/>
          <w:sz w:val="22"/>
          <w:szCs w:val="22"/>
        </w:rPr>
        <w:t>και ε</w:t>
      </w:r>
      <w:r w:rsidR="00C21A91" w:rsidRPr="00917C1A">
        <w:rPr>
          <w:rFonts w:ascii="Tahoma" w:hAnsi="Tahoma" w:cs="Tahoma"/>
          <w:sz w:val="22"/>
          <w:szCs w:val="22"/>
        </w:rPr>
        <w:t xml:space="preserve">ξουσιοδότηση </w:t>
      </w:r>
      <w:r w:rsidR="00C612F4" w:rsidRPr="00917C1A">
        <w:rPr>
          <w:rFonts w:ascii="Tahoma" w:hAnsi="Tahoma" w:cs="Tahoma"/>
          <w:sz w:val="22"/>
          <w:szCs w:val="22"/>
        </w:rPr>
        <w:t xml:space="preserve">στον </w:t>
      </w:r>
      <w:r w:rsidR="00BD5998" w:rsidRPr="00917C1A">
        <w:rPr>
          <w:rFonts w:ascii="Tahoma" w:hAnsi="Tahoma" w:cs="Tahoma"/>
          <w:sz w:val="22"/>
          <w:szCs w:val="22"/>
        </w:rPr>
        <w:t xml:space="preserve">Αντιδήμαρχο Παιδικής Αγωγής και </w:t>
      </w:r>
      <w:r w:rsidR="002A294A" w:rsidRPr="00917C1A">
        <w:rPr>
          <w:rFonts w:ascii="Tahoma" w:hAnsi="Tahoma" w:cs="Tahoma"/>
          <w:sz w:val="22"/>
          <w:szCs w:val="22"/>
        </w:rPr>
        <w:t>Άθλησης</w:t>
      </w:r>
      <w:r w:rsidR="00BD5998" w:rsidRPr="00917C1A">
        <w:rPr>
          <w:rFonts w:ascii="Tahoma" w:hAnsi="Tahoma" w:cs="Tahoma"/>
          <w:sz w:val="22"/>
          <w:szCs w:val="22"/>
        </w:rPr>
        <w:t xml:space="preserve"> κ. </w:t>
      </w:r>
      <w:r w:rsidR="002A294A" w:rsidRPr="00917C1A">
        <w:rPr>
          <w:rFonts w:ascii="Tahoma" w:hAnsi="Tahoma" w:cs="Tahoma"/>
          <w:sz w:val="22"/>
          <w:szCs w:val="22"/>
        </w:rPr>
        <w:t>Γεώργιο</w:t>
      </w:r>
      <w:r w:rsidR="00BD5998" w:rsidRPr="00917C1A">
        <w:rPr>
          <w:rFonts w:ascii="Tahoma" w:hAnsi="Tahoma" w:cs="Tahoma"/>
          <w:sz w:val="22"/>
          <w:szCs w:val="22"/>
        </w:rPr>
        <w:t xml:space="preserve"> Χ. Μαργωμένο </w:t>
      </w:r>
      <w:r w:rsidR="00C21A91" w:rsidRPr="00917C1A">
        <w:rPr>
          <w:rFonts w:ascii="Tahoma" w:hAnsi="Tahoma" w:cs="Tahoma"/>
          <w:sz w:val="22"/>
          <w:szCs w:val="22"/>
        </w:rPr>
        <w:t xml:space="preserve"> για την </w:t>
      </w:r>
      <w:r w:rsidR="00C612F4" w:rsidRPr="00917C1A">
        <w:rPr>
          <w:rFonts w:ascii="Tahoma" w:hAnsi="Tahoma" w:cs="Tahoma"/>
          <w:sz w:val="22"/>
          <w:szCs w:val="22"/>
        </w:rPr>
        <w:t>υπογραφή</w:t>
      </w:r>
      <w:bookmarkStart w:id="2" w:name="_Hlk176261008"/>
      <w:r w:rsidR="00C31ABA" w:rsidRPr="00917C1A">
        <w:rPr>
          <w:rFonts w:ascii="Tahoma" w:hAnsi="Tahoma" w:cs="Tahoma"/>
          <w:sz w:val="22"/>
          <w:szCs w:val="22"/>
        </w:rPr>
        <w:t xml:space="preserve"> όλων των απαραίτητων εγγράφων</w:t>
      </w:r>
      <w:r w:rsidR="007E62C2" w:rsidRPr="00917C1A">
        <w:rPr>
          <w:rFonts w:ascii="Tahoma" w:hAnsi="Tahoma" w:cs="Tahoma"/>
          <w:noProof/>
          <w:sz w:val="22"/>
          <w:szCs w:val="22"/>
        </w:rPr>
        <w:t>»</w:t>
      </w:r>
    </w:p>
    <w:bookmarkEnd w:id="2"/>
    <w:p w14:paraId="4A6674D4" w14:textId="77777777" w:rsidR="00C31ABA" w:rsidRPr="00917C1A" w:rsidRDefault="001F7B45" w:rsidP="00E747F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 xml:space="preserve"> </w:t>
      </w:r>
    </w:p>
    <w:p w14:paraId="7E6BD579" w14:textId="4D4F5502" w:rsidR="00FC42A8" w:rsidRPr="00917C1A" w:rsidRDefault="00C31ABA" w:rsidP="00E747F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 xml:space="preserve">Λαμβάνοντας </w:t>
      </w:r>
      <w:r w:rsidR="00FC42A8" w:rsidRPr="00917C1A">
        <w:rPr>
          <w:rFonts w:ascii="Tahoma" w:hAnsi="Tahoma" w:cs="Tahoma"/>
          <w:sz w:val="22"/>
          <w:szCs w:val="22"/>
        </w:rPr>
        <w:t xml:space="preserve"> υπόψη:</w:t>
      </w:r>
    </w:p>
    <w:p w14:paraId="72283C62" w14:textId="77777777" w:rsidR="00FC42A8" w:rsidRPr="00917C1A" w:rsidRDefault="00FC42A8" w:rsidP="00E747F8">
      <w:pPr>
        <w:pStyle w:val="Web"/>
        <w:numPr>
          <w:ilvl w:val="0"/>
          <w:numId w:val="39"/>
        </w:numPr>
        <w:tabs>
          <w:tab w:val="clear" w:pos="720"/>
          <w:tab w:val="num" w:pos="426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Τις διατάξεις του Ν. 3463/2006 (Κώδικας Δήμων και Κοινοτήτων).</w:t>
      </w:r>
    </w:p>
    <w:p w14:paraId="0CA173CA" w14:textId="77777777" w:rsidR="00FC42A8" w:rsidRPr="00917C1A" w:rsidRDefault="00FC42A8" w:rsidP="00E747F8">
      <w:pPr>
        <w:pStyle w:val="Web"/>
        <w:numPr>
          <w:ilvl w:val="0"/>
          <w:numId w:val="39"/>
        </w:numPr>
        <w:tabs>
          <w:tab w:val="clear" w:pos="720"/>
          <w:tab w:val="num" w:pos="426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Τις διατάξεις του Ν. 3852/2010 («Καλλικράτης»).</w:t>
      </w:r>
    </w:p>
    <w:p w14:paraId="28E3CD59" w14:textId="1112A812" w:rsidR="00FC42A8" w:rsidRPr="00917C1A" w:rsidRDefault="00FC42A8" w:rsidP="00E747F8">
      <w:pPr>
        <w:pStyle w:val="Web"/>
        <w:numPr>
          <w:ilvl w:val="0"/>
          <w:numId w:val="39"/>
        </w:numPr>
        <w:tabs>
          <w:tab w:val="clear" w:pos="720"/>
          <w:tab w:val="num" w:pos="426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Τον Κανονισμό Λειτουργίας Δημοτικών Αθλητικών Εγκαταστάσεων του Δήμου Καλλιθέας</w:t>
      </w:r>
      <w:r w:rsidR="00C31ABA" w:rsidRPr="00917C1A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C31ABA" w:rsidRPr="00917C1A">
        <w:rPr>
          <w:rFonts w:ascii="Tahoma" w:hAnsi="Tahoma" w:cs="Tahoma"/>
          <w:sz w:val="22"/>
          <w:szCs w:val="22"/>
        </w:rPr>
        <w:t>αποφ</w:t>
      </w:r>
      <w:proofErr w:type="spellEnd"/>
      <w:r w:rsidR="00C31ABA" w:rsidRPr="00917C1A">
        <w:rPr>
          <w:rFonts w:ascii="Tahoma" w:hAnsi="Tahoma" w:cs="Tahoma"/>
          <w:sz w:val="22"/>
          <w:szCs w:val="22"/>
        </w:rPr>
        <w:t xml:space="preserve">. Δ.Σ  </w:t>
      </w:r>
      <w:r w:rsidR="00F04ED3" w:rsidRPr="00917C1A">
        <w:rPr>
          <w:rFonts w:ascii="Tahoma" w:hAnsi="Tahoma" w:cs="Tahoma"/>
          <w:sz w:val="22"/>
          <w:szCs w:val="22"/>
        </w:rPr>
        <w:t>278</w:t>
      </w:r>
      <w:r w:rsidR="00C31ABA" w:rsidRPr="00917C1A">
        <w:rPr>
          <w:rFonts w:ascii="Tahoma" w:hAnsi="Tahoma" w:cs="Tahoma"/>
          <w:sz w:val="22"/>
          <w:szCs w:val="22"/>
        </w:rPr>
        <w:t xml:space="preserve"> /2024 ΑΔΑ: </w:t>
      </w:r>
      <w:r w:rsidR="00F04ED3" w:rsidRPr="00917C1A">
        <w:rPr>
          <w:rFonts w:ascii="Tahoma" w:hAnsi="Tahoma" w:cs="Tahoma"/>
          <w:sz w:val="22"/>
          <w:szCs w:val="22"/>
        </w:rPr>
        <w:t>Ψ2ΝΕΩΕΚ-1ΛΦ)</w:t>
      </w:r>
      <w:r w:rsidR="001F350C" w:rsidRPr="00917C1A">
        <w:rPr>
          <w:rFonts w:ascii="Tahoma" w:hAnsi="Tahoma" w:cs="Tahoma"/>
          <w:sz w:val="22"/>
          <w:szCs w:val="22"/>
        </w:rPr>
        <w:t>)</w:t>
      </w:r>
    </w:p>
    <w:p w14:paraId="240E6075" w14:textId="1AAC6408" w:rsidR="00722D41" w:rsidRPr="00917C1A" w:rsidRDefault="004F366C" w:rsidP="00E747F8">
      <w:pPr>
        <w:pStyle w:val="Web"/>
        <w:numPr>
          <w:ilvl w:val="0"/>
          <w:numId w:val="39"/>
        </w:numPr>
        <w:tabs>
          <w:tab w:val="clear" w:pos="720"/>
          <w:tab w:val="num" w:pos="426"/>
        </w:tabs>
        <w:spacing w:before="205" w:line="276" w:lineRule="auto"/>
        <w:ind w:left="284" w:right="103"/>
        <w:jc w:val="both"/>
        <w:rPr>
          <w:rFonts w:ascii="Tahoma" w:hAnsi="Tahoma" w:cs="Tahoma"/>
          <w:w w:val="105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 xml:space="preserve">Το γεγονός ότι στα δημοτικά γήπεδα και  γυμναστήρια διεξάγονται </w:t>
      </w:r>
      <w:r w:rsidR="00005502" w:rsidRPr="00917C1A">
        <w:rPr>
          <w:rFonts w:ascii="Tahoma" w:hAnsi="Tahoma" w:cs="Tahoma"/>
          <w:sz w:val="22"/>
          <w:szCs w:val="22"/>
        </w:rPr>
        <w:t xml:space="preserve">προπονήσεις καθώς και </w:t>
      </w:r>
      <w:r w:rsidRPr="00917C1A">
        <w:rPr>
          <w:rFonts w:ascii="Tahoma" w:hAnsi="Tahoma" w:cs="Tahoma"/>
          <w:sz w:val="22"/>
          <w:szCs w:val="22"/>
        </w:rPr>
        <w:t>αγώνες πρωταθλήματος και κυπέλου των σωματείων της πόλης</w:t>
      </w:r>
      <w:r w:rsidR="00722D41" w:rsidRPr="00917C1A">
        <w:rPr>
          <w:rFonts w:ascii="Tahoma" w:hAnsi="Tahoma" w:cs="Tahoma"/>
          <w:sz w:val="22"/>
          <w:szCs w:val="22"/>
        </w:rPr>
        <w:t>.</w:t>
      </w:r>
    </w:p>
    <w:p w14:paraId="60C6F652" w14:textId="268CB7BE" w:rsidR="00003A41" w:rsidRPr="00917C1A" w:rsidRDefault="00003A41" w:rsidP="00E747F8">
      <w:pPr>
        <w:pStyle w:val="Web"/>
        <w:numPr>
          <w:ilvl w:val="0"/>
          <w:numId w:val="39"/>
        </w:numPr>
        <w:tabs>
          <w:tab w:val="clear" w:pos="720"/>
          <w:tab w:val="num" w:pos="426"/>
        </w:tabs>
        <w:spacing w:before="205" w:line="276" w:lineRule="auto"/>
        <w:ind w:left="284" w:right="103"/>
        <w:jc w:val="both"/>
        <w:rPr>
          <w:rFonts w:ascii="Tahoma" w:hAnsi="Tahoma" w:cs="Tahoma"/>
          <w:noProof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Το γεγονός</w:t>
      </w:r>
      <w:r w:rsidRPr="00917C1A">
        <w:rPr>
          <w:rFonts w:ascii="Tahoma" w:hAnsi="Tahoma" w:cs="Tahoma"/>
          <w:w w:val="105"/>
          <w:sz w:val="22"/>
          <w:szCs w:val="22"/>
        </w:rPr>
        <w:t xml:space="preserve"> ότι απαιτείται να εκδοθούν παραχωρήσεις των αθλητικών εγκαταστάσεων</w:t>
      </w:r>
      <w:r w:rsidRPr="00917C1A">
        <w:rPr>
          <w:rFonts w:ascii="Tahoma" w:hAnsi="Tahoma" w:cs="Tahoma"/>
          <w:sz w:val="22"/>
          <w:szCs w:val="22"/>
        </w:rPr>
        <w:t xml:space="preserve"> π</w:t>
      </w:r>
      <w:r w:rsidR="004F366C" w:rsidRPr="00917C1A">
        <w:rPr>
          <w:rFonts w:ascii="Tahoma" w:hAnsi="Tahoma" w:cs="Tahoma"/>
          <w:sz w:val="22"/>
          <w:szCs w:val="22"/>
        </w:rPr>
        <w:t xml:space="preserve">ροκειμένου </w:t>
      </w:r>
      <w:r w:rsidRPr="00917C1A">
        <w:rPr>
          <w:rFonts w:ascii="Tahoma" w:hAnsi="Tahoma" w:cs="Tahoma"/>
          <w:sz w:val="22"/>
          <w:szCs w:val="22"/>
        </w:rPr>
        <w:t xml:space="preserve">τα </w:t>
      </w:r>
      <w:r w:rsidR="004F366C" w:rsidRPr="00917C1A">
        <w:rPr>
          <w:rFonts w:ascii="Tahoma" w:hAnsi="Tahoma" w:cs="Tahoma"/>
          <w:sz w:val="22"/>
          <w:szCs w:val="22"/>
        </w:rPr>
        <w:t>α</w:t>
      </w:r>
      <w:r w:rsidRPr="00917C1A">
        <w:rPr>
          <w:rFonts w:ascii="Tahoma" w:hAnsi="Tahoma" w:cs="Tahoma"/>
          <w:sz w:val="22"/>
          <w:szCs w:val="22"/>
        </w:rPr>
        <w:t xml:space="preserve">θλητικά και </w:t>
      </w:r>
      <w:proofErr w:type="spellStart"/>
      <w:r w:rsidRPr="00917C1A">
        <w:rPr>
          <w:rFonts w:ascii="Tahoma" w:hAnsi="Tahoma" w:cs="Tahoma"/>
          <w:sz w:val="22"/>
          <w:szCs w:val="22"/>
        </w:rPr>
        <w:t>ναυταθλήτικά</w:t>
      </w:r>
      <w:proofErr w:type="spellEnd"/>
      <w:r w:rsidRPr="00917C1A">
        <w:rPr>
          <w:rFonts w:ascii="Tahoma" w:hAnsi="Tahoma" w:cs="Tahoma"/>
          <w:sz w:val="22"/>
          <w:szCs w:val="22"/>
        </w:rPr>
        <w:t xml:space="preserve"> σωματεία ή οποιαδήποτε ενδιαφερόμενη ομάδα</w:t>
      </w:r>
      <w:r w:rsidR="004F366C" w:rsidRPr="00917C1A">
        <w:rPr>
          <w:rFonts w:ascii="Tahoma" w:hAnsi="Tahoma" w:cs="Tahoma"/>
          <w:sz w:val="22"/>
          <w:szCs w:val="22"/>
        </w:rPr>
        <w:t xml:space="preserve"> καταθέσουν εγκαίρως στην αρμόδια υπηρεσία της Περιφέρειας Αττικής  τα </w:t>
      </w:r>
      <w:r w:rsidR="004F366C" w:rsidRPr="00917C1A">
        <w:rPr>
          <w:rFonts w:ascii="Tahoma" w:hAnsi="Tahoma" w:cs="Tahoma"/>
          <w:w w:val="105"/>
          <w:sz w:val="22"/>
          <w:szCs w:val="22"/>
        </w:rPr>
        <w:t>αιτήματα</w:t>
      </w:r>
      <w:r w:rsidR="004F366C" w:rsidRPr="00917C1A">
        <w:rPr>
          <w:rFonts w:ascii="Tahoma" w:hAnsi="Tahoma" w:cs="Tahoma"/>
          <w:spacing w:val="-12"/>
          <w:w w:val="105"/>
          <w:sz w:val="22"/>
          <w:szCs w:val="22"/>
        </w:rPr>
        <w:t xml:space="preserve"> </w:t>
      </w:r>
      <w:r w:rsidR="004F366C" w:rsidRPr="00917C1A">
        <w:rPr>
          <w:rFonts w:ascii="Tahoma" w:hAnsi="Tahoma" w:cs="Tahoma"/>
          <w:w w:val="105"/>
          <w:sz w:val="22"/>
          <w:szCs w:val="22"/>
        </w:rPr>
        <w:t>χορήγησης</w:t>
      </w:r>
      <w:r w:rsidR="004F366C" w:rsidRPr="00917C1A">
        <w:rPr>
          <w:rFonts w:ascii="Tahoma" w:hAnsi="Tahoma" w:cs="Tahoma"/>
          <w:spacing w:val="-13"/>
          <w:w w:val="105"/>
          <w:sz w:val="22"/>
          <w:szCs w:val="22"/>
        </w:rPr>
        <w:t xml:space="preserve"> </w:t>
      </w:r>
      <w:r w:rsidR="004F366C" w:rsidRPr="00917C1A">
        <w:rPr>
          <w:rFonts w:ascii="Tahoma" w:hAnsi="Tahoma" w:cs="Tahoma"/>
          <w:w w:val="105"/>
          <w:sz w:val="22"/>
          <w:szCs w:val="22"/>
        </w:rPr>
        <w:t>Αδείας Διεξαγωγής Αθλητικών Συναντήσεων (είτε σε αθλητική εγκατάσταση</w:t>
      </w:r>
      <w:r w:rsidR="00917C1A">
        <w:rPr>
          <w:rFonts w:ascii="Tahoma" w:hAnsi="Tahoma" w:cs="Tahoma"/>
          <w:w w:val="105"/>
          <w:sz w:val="22"/>
          <w:szCs w:val="22"/>
        </w:rPr>
        <w:t xml:space="preserve"> </w:t>
      </w:r>
      <w:r w:rsidR="004F366C" w:rsidRPr="00917C1A">
        <w:rPr>
          <w:rFonts w:ascii="Tahoma" w:hAnsi="Tahoma" w:cs="Tahoma"/>
          <w:w w:val="105"/>
          <w:sz w:val="22"/>
          <w:szCs w:val="22"/>
        </w:rPr>
        <w:t xml:space="preserve">ή </w:t>
      </w:r>
      <w:r w:rsidR="00005502" w:rsidRPr="00917C1A">
        <w:rPr>
          <w:rFonts w:ascii="Tahoma" w:hAnsi="Tahoma" w:cs="Tahoma"/>
          <w:w w:val="105"/>
          <w:sz w:val="22"/>
          <w:szCs w:val="22"/>
          <w:u w:val="single"/>
        </w:rPr>
        <w:t>σε φυσικό</w:t>
      </w:r>
      <w:r w:rsidR="00005502" w:rsidRPr="00917C1A">
        <w:rPr>
          <w:rFonts w:ascii="Tahoma" w:hAnsi="Tahoma" w:cs="Tahoma"/>
          <w:w w:val="105"/>
          <w:sz w:val="22"/>
          <w:szCs w:val="22"/>
        </w:rPr>
        <w:t xml:space="preserve"> </w:t>
      </w:r>
      <w:r w:rsidR="00005502" w:rsidRPr="00917C1A">
        <w:rPr>
          <w:rFonts w:ascii="Tahoma" w:hAnsi="Tahoma" w:cs="Tahoma"/>
          <w:w w:val="105"/>
          <w:sz w:val="22"/>
          <w:szCs w:val="22"/>
          <w:u w:val="single"/>
        </w:rPr>
        <w:t>περιβάλλον/κοινοχρήστους χώρους πόλεων</w:t>
      </w:r>
      <w:r w:rsidR="00005502" w:rsidRPr="00917C1A">
        <w:rPr>
          <w:rFonts w:ascii="Tahoma" w:hAnsi="Tahoma" w:cs="Tahoma"/>
          <w:w w:val="105"/>
          <w:sz w:val="22"/>
          <w:szCs w:val="22"/>
        </w:rPr>
        <w:t>).</w:t>
      </w:r>
    </w:p>
    <w:p w14:paraId="2F2AAE42" w14:textId="52D709A3" w:rsidR="0040793C" w:rsidRPr="00917C1A" w:rsidRDefault="00F66842" w:rsidP="00E747F8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17C1A">
        <w:rPr>
          <w:rFonts w:ascii="Tahoma" w:hAnsi="Tahoma" w:cs="Tahoma"/>
          <w:noProof/>
          <w:sz w:val="22"/>
          <w:szCs w:val="22"/>
        </w:rPr>
        <w:t>Παρακαλούμε αφού λάβετ</w:t>
      </w:r>
      <w:r w:rsidR="00302C9B" w:rsidRPr="00917C1A">
        <w:rPr>
          <w:rFonts w:ascii="Tahoma" w:hAnsi="Tahoma" w:cs="Tahoma"/>
          <w:noProof/>
          <w:sz w:val="22"/>
          <w:szCs w:val="22"/>
        </w:rPr>
        <w:t>ε υπόψη τα παραπάνω</w:t>
      </w:r>
      <w:r w:rsidR="0040793C" w:rsidRPr="00917C1A">
        <w:rPr>
          <w:rFonts w:ascii="Tahoma" w:hAnsi="Tahoma" w:cs="Tahoma"/>
          <w:noProof/>
          <w:sz w:val="22"/>
          <w:szCs w:val="22"/>
        </w:rPr>
        <w:t>.</w:t>
      </w:r>
    </w:p>
    <w:p w14:paraId="15C7DBB6" w14:textId="77777777" w:rsidR="00EF25F3" w:rsidRPr="00917C1A" w:rsidRDefault="00003A41" w:rsidP="00E747F8">
      <w:pPr>
        <w:pStyle w:val="Web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 xml:space="preserve">Εγκρίνετε </w:t>
      </w:r>
    </w:p>
    <w:p w14:paraId="06D3B5D6" w14:textId="4038DC51" w:rsidR="00003A41" w:rsidRPr="00917C1A" w:rsidRDefault="0038475C" w:rsidP="00917C1A">
      <w:pPr>
        <w:pStyle w:val="Web"/>
        <w:spacing w:before="205" w:beforeAutospacing="0" w:afterAutospacing="0" w:line="276" w:lineRule="auto"/>
        <w:ind w:right="103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1.</w:t>
      </w:r>
      <w:bookmarkStart w:id="3" w:name="_Hlk207184225"/>
      <w:r w:rsidR="008B3C8E" w:rsidRPr="00917C1A">
        <w:rPr>
          <w:rFonts w:ascii="Tahoma" w:hAnsi="Tahoma" w:cs="Tahoma"/>
          <w:sz w:val="22"/>
          <w:szCs w:val="22"/>
        </w:rPr>
        <w:t>Τ</w:t>
      </w:r>
      <w:r w:rsidR="00003A41" w:rsidRPr="00917C1A">
        <w:rPr>
          <w:rFonts w:ascii="Tahoma" w:hAnsi="Tahoma" w:cs="Tahoma"/>
          <w:sz w:val="22"/>
          <w:szCs w:val="22"/>
        </w:rPr>
        <w:t xml:space="preserve">ην παραχώρηση χρήσης των δημοτικών αθλητικών εγκαταστάσεων του Δήμου Καλλιθέας   </w:t>
      </w:r>
      <w:r w:rsidR="00BE657A" w:rsidRPr="00917C1A">
        <w:rPr>
          <w:rFonts w:ascii="Tahoma" w:hAnsi="Tahoma" w:cs="Tahoma"/>
          <w:sz w:val="22"/>
          <w:szCs w:val="22"/>
        </w:rPr>
        <w:t xml:space="preserve">στα αθλητικά και </w:t>
      </w:r>
      <w:proofErr w:type="spellStart"/>
      <w:r w:rsidR="00BE657A" w:rsidRPr="00917C1A">
        <w:rPr>
          <w:rFonts w:ascii="Tahoma" w:hAnsi="Tahoma" w:cs="Tahoma"/>
          <w:sz w:val="22"/>
          <w:szCs w:val="22"/>
        </w:rPr>
        <w:t>ναυταθλητικά</w:t>
      </w:r>
      <w:proofErr w:type="spellEnd"/>
      <w:r w:rsidR="00BE657A" w:rsidRPr="00917C1A">
        <w:rPr>
          <w:rFonts w:ascii="Tahoma" w:hAnsi="Tahoma" w:cs="Tahoma"/>
          <w:sz w:val="22"/>
          <w:szCs w:val="22"/>
        </w:rPr>
        <w:t xml:space="preserve"> σωματεία της πόλης ή σε οποιαδήποτε ενδιαφερόμενη ομάδα </w:t>
      </w:r>
      <w:bookmarkStart w:id="4" w:name="_Hlk207092242"/>
      <w:r w:rsidR="00917C1A">
        <w:rPr>
          <w:rFonts w:ascii="Tahoma" w:hAnsi="Tahoma" w:cs="Tahoma"/>
          <w:sz w:val="22"/>
          <w:szCs w:val="22"/>
        </w:rPr>
        <w:t xml:space="preserve">κατόπιν αιτήσεώς των, </w:t>
      </w:r>
      <w:r w:rsidR="00003A41" w:rsidRPr="00917C1A">
        <w:rPr>
          <w:rFonts w:ascii="Tahoma" w:hAnsi="Tahoma" w:cs="Tahoma"/>
          <w:sz w:val="22"/>
          <w:szCs w:val="22"/>
        </w:rPr>
        <w:t>για την διεξαγωγή προπονήσεων</w:t>
      </w:r>
      <w:r w:rsidR="00917C1A">
        <w:rPr>
          <w:rFonts w:ascii="Tahoma" w:hAnsi="Tahoma" w:cs="Tahoma"/>
          <w:sz w:val="22"/>
          <w:szCs w:val="22"/>
        </w:rPr>
        <w:t xml:space="preserve"> και </w:t>
      </w:r>
      <w:r w:rsidR="00003A41" w:rsidRPr="00917C1A">
        <w:rPr>
          <w:rFonts w:ascii="Tahoma" w:hAnsi="Tahoma" w:cs="Tahoma"/>
          <w:sz w:val="22"/>
          <w:szCs w:val="22"/>
        </w:rPr>
        <w:t xml:space="preserve"> για τη  </w:t>
      </w:r>
      <w:r w:rsidR="00003A41" w:rsidRPr="00917C1A">
        <w:rPr>
          <w:rFonts w:ascii="Tahoma" w:hAnsi="Tahoma" w:cs="Tahoma"/>
          <w:noProof/>
          <w:sz w:val="22"/>
          <w:szCs w:val="22"/>
        </w:rPr>
        <w:t xml:space="preserve">διεξαγωγή αθλητικών συναντήσεων </w:t>
      </w:r>
      <w:bookmarkEnd w:id="4"/>
      <w:r w:rsidRPr="00917C1A">
        <w:rPr>
          <w:rFonts w:ascii="Tahoma" w:hAnsi="Tahoma" w:cs="Tahoma"/>
          <w:w w:val="105"/>
          <w:sz w:val="22"/>
          <w:szCs w:val="22"/>
        </w:rPr>
        <w:t>(είτε  σε αθλητική εγκατάσταση ή σε φυσικό περιβάλλον/κοινόχρηστους χώρους πόλεων) απ</w:t>
      </w:r>
      <w:r w:rsidR="00003A41" w:rsidRPr="00917C1A">
        <w:rPr>
          <w:rFonts w:ascii="Tahoma" w:hAnsi="Tahoma" w:cs="Tahoma"/>
          <w:sz w:val="22"/>
          <w:szCs w:val="22"/>
        </w:rPr>
        <w:t>οκλειστικά επίσημου αγωνιστικού χαρακτήρα (πρωταθλήματα -κύπελλα)</w:t>
      </w:r>
      <w:r w:rsidR="00003A41" w:rsidRPr="00917C1A">
        <w:rPr>
          <w:rFonts w:ascii="Tahoma" w:hAnsi="Tahoma" w:cs="Tahoma"/>
          <w:noProof/>
          <w:sz w:val="22"/>
          <w:szCs w:val="22"/>
        </w:rPr>
        <w:t xml:space="preserve"> </w:t>
      </w:r>
      <w:r w:rsidR="00003A41" w:rsidRPr="00917C1A">
        <w:rPr>
          <w:rFonts w:ascii="Tahoma" w:hAnsi="Tahoma" w:cs="Tahoma"/>
          <w:noProof/>
          <w:sz w:val="22"/>
          <w:szCs w:val="22"/>
        </w:rPr>
        <w:lastRenderedPageBreak/>
        <w:t>και θα έχει ισχύ  μόνο εντός των ορίων της άδειας λειτουργίας κάθε εγκατάστασης</w:t>
      </w:r>
      <w:r w:rsidR="00003A41" w:rsidRPr="00917C1A">
        <w:rPr>
          <w:rFonts w:ascii="Tahoma" w:hAnsi="Tahoma" w:cs="Tahoma"/>
          <w:sz w:val="22"/>
          <w:szCs w:val="22"/>
        </w:rPr>
        <w:t xml:space="preserve">   σύμφωνα με το πρόγραμμα που θα υποβληθεί από την ομάδα και την ομοσπονδία της.</w:t>
      </w:r>
      <w:r w:rsidR="00003A41" w:rsidRPr="00917C1A">
        <w:rPr>
          <w:rFonts w:ascii="Tahoma" w:hAnsi="Tahoma" w:cs="Tahoma"/>
          <w:sz w:val="22"/>
          <w:szCs w:val="22"/>
        </w:rPr>
        <w:br/>
      </w:r>
      <w:r w:rsidR="00003A41" w:rsidRPr="00917C1A">
        <w:rPr>
          <w:rStyle w:val="a9"/>
          <w:rFonts w:ascii="Tahoma" w:hAnsi="Tahoma" w:cs="Tahoma"/>
          <w:sz w:val="22"/>
          <w:szCs w:val="22"/>
        </w:rPr>
        <w:t xml:space="preserve"> </w:t>
      </w:r>
      <w:r w:rsidR="00003A41" w:rsidRPr="00917C1A">
        <w:rPr>
          <w:rFonts w:ascii="Tahoma" w:hAnsi="Tahoma" w:cs="Tahoma"/>
          <w:sz w:val="22"/>
          <w:szCs w:val="22"/>
        </w:rPr>
        <w:t xml:space="preserve">Η παραχώρηση </w:t>
      </w:r>
      <w:r w:rsidR="00EF25F3" w:rsidRPr="00917C1A">
        <w:rPr>
          <w:rFonts w:ascii="Tahoma" w:hAnsi="Tahoma" w:cs="Tahoma"/>
          <w:sz w:val="22"/>
          <w:szCs w:val="22"/>
        </w:rPr>
        <w:t xml:space="preserve">θα </w:t>
      </w:r>
      <w:r w:rsidR="00003A41" w:rsidRPr="00917C1A">
        <w:rPr>
          <w:rFonts w:ascii="Tahoma" w:hAnsi="Tahoma" w:cs="Tahoma"/>
          <w:sz w:val="22"/>
          <w:szCs w:val="22"/>
        </w:rPr>
        <w:t>γίνεται υπό τους εξής όρους:</w:t>
      </w:r>
    </w:p>
    <w:p w14:paraId="02F38686" w14:textId="77777777" w:rsidR="00003A41" w:rsidRPr="00917C1A" w:rsidRDefault="00003A41" w:rsidP="00E747F8">
      <w:pPr>
        <w:pStyle w:val="Web"/>
        <w:numPr>
          <w:ilvl w:val="0"/>
          <w:numId w:val="42"/>
        </w:num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Τήρηση του Κανονισμού Λειτουργίας των εγκαταστάσεων.</w:t>
      </w:r>
    </w:p>
    <w:p w14:paraId="537C637F" w14:textId="77777777" w:rsidR="00003A41" w:rsidRPr="00917C1A" w:rsidRDefault="00003A41" w:rsidP="00E747F8">
      <w:pPr>
        <w:pStyle w:val="Web"/>
        <w:numPr>
          <w:ilvl w:val="0"/>
          <w:numId w:val="42"/>
        </w:num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Ευθύνη των συλλόγων για την ασφάλεια των συμμετεχόντων και την τήρηση των κανόνων υγιεινής.</w:t>
      </w:r>
    </w:p>
    <w:p w14:paraId="6601EE68" w14:textId="77777777" w:rsidR="00003A41" w:rsidRPr="00917C1A" w:rsidRDefault="00003A41" w:rsidP="00E747F8">
      <w:pPr>
        <w:pStyle w:val="Web"/>
        <w:numPr>
          <w:ilvl w:val="0"/>
          <w:numId w:val="42"/>
        </w:num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Απαγόρευση πρόκλησης φθορών σε χώρους και εξοπλισμό.</w:t>
      </w:r>
    </w:p>
    <w:p w14:paraId="32254915" w14:textId="77777777" w:rsidR="00CA505D" w:rsidRPr="00917C1A" w:rsidRDefault="00003A41" w:rsidP="00E747F8">
      <w:pPr>
        <w:pStyle w:val="Web"/>
        <w:numPr>
          <w:ilvl w:val="0"/>
          <w:numId w:val="42"/>
        </w:numPr>
        <w:spacing w:line="276" w:lineRule="auto"/>
        <w:ind w:left="567" w:hanging="283"/>
        <w:jc w:val="both"/>
        <w:rPr>
          <w:rFonts w:ascii="Tahoma" w:hAnsi="Tahoma" w:cs="Tahoma"/>
          <w:noProof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Υποχρέωση αποκατάστασης τυχόν ζημιών.</w:t>
      </w:r>
    </w:p>
    <w:p w14:paraId="7E375E3C" w14:textId="71DE9A79" w:rsidR="00CA505D" w:rsidRPr="00917C1A" w:rsidRDefault="00003A41" w:rsidP="00E747F8">
      <w:pPr>
        <w:pStyle w:val="Web"/>
        <w:numPr>
          <w:ilvl w:val="0"/>
          <w:numId w:val="42"/>
        </w:numPr>
        <w:spacing w:line="276" w:lineRule="auto"/>
        <w:ind w:left="567" w:hanging="283"/>
        <w:jc w:val="both"/>
        <w:rPr>
          <w:rFonts w:ascii="Tahoma" w:hAnsi="Tahoma" w:cs="Tahoma"/>
          <w:noProof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Δικαίωμα ανάκλησης της παραχώρησης σε περίπτωση μη τήρησης των όρων</w:t>
      </w:r>
      <w:r w:rsidR="00CA505D" w:rsidRPr="00917C1A">
        <w:rPr>
          <w:rFonts w:ascii="Tahoma" w:hAnsi="Tahoma" w:cs="Tahoma"/>
          <w:sz w:val="22"/>
          <w:szCs w:val="22"/>
        </w:rPr>
        <w:t xml:space="preserve"> ή </w:t>
      </w:r>
      <w:r w:rsidR="00CA505D" w:rsidRPr="00917C1A">
        <w:rPr>
          <w:rFonts w:ascii="Tahoma" w:hAnsi="Tahoma" w:cs="Tahoma"/>
          <w:noProof/>
          <w:sz w:val="22"/>
          <w:szCs w:val="22"/>
        </w:rPr>
        <w:t xml:space="preserve">όταν υπάρχει ανάγκη χρησιμοποίησης </w:t>
      </w:r>
      <w:r w:rsidR="001F350C" w:rsidRPr="00917C1A">
        <w:rPr>
          <w:rFonts w:ascii="Tahoma" w:hAnsi="Tahoma" w:cs="Tahoma"/>
          <w:noProof/>
          <w:sz w:val="22"/>
          <w:szCs w:val="22"/>
        </w:rPr>
        <w:t xml:space="preserve">των αθλητικών εγκαταστάσεων </w:t>
      </w:r>
      <w:r w:rsidR="00CA505D" w:rsidRPr="00917C1A">
        <w:rPr>
          <w:rFonts w:ascii="Tahoma" w:hAnsi="Tahoma" w:cs="Tahoma"/>
          <w:noProof/>
          <w:sz w:val="22"/>
          <w:szCs w:val="22"/>
        </w:rPr>
        <w:t xml:space="preserve"> από τον Δήμο</w:t>
      </w:r>
      <w:bookmarkEnd w:id="3"/>
      <w:r w:rsidR="00CA505D" w:rsidRPr="00917C1A">
        <w:rPr>
          <w:rFonts w:ascii="Tahoma" w:hAnsi="Tahoma" w:cs="Tahoma"/>
          <w:noProof/>
          <w:sz w:val="22"/>
          <w:szCs w:val="22"/>
        </w:rPr>
        <w:t>.</w:t>
      </w:r>
    </w:p>
    <w:p w14:paraId="417A5F0F" w14:textId="445C06B3" w:rsidR="00003A41" w:rsidRPr="00917C1A" w:rsidRDefault="001F350C" w:rsidP="00E747F8">
      <w:pPr>
        <w:pStyle w:val="Web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2.</w:t>
      </w:r>
      <w:r w:rsidR="00E747F8" w:rsidRPr="00917C1A">
        <w:rPr>
          <w:rFonts w:ascii="Tahoma" w:hAnsi="Tahoma" w:cs="Tahoma"/>
          <w:sz w:val="22"/>
          <w:szCs w:val="22"/>
        </w:rPr>
        <w:t xml:space="preserve"> </w:t>
      </w:r>
      <w:r w:rsidR="00003A41" w:rsidRPr="00917C1A">
        <w:rPr>
          <w:rFonts w:ascii="Tahoma" w:hAnsi="Tahoma" w:cs="Tahoma"/>
          <w:sz w:val="22"/>
          <w:szCs w:val="22"/>
        </w:rPr>
        <w:t xml:space="preserve">Εξουσιοδοτεί τον Αντιδήμαρχο </w:t>
      </w:r>
      <w:r w:rsidR="00CA505D" w:rsidRPr="00917C1A">
        <w:rPr>
          <w:rFonts w:ascii="Tahoma" w:hAnsi="Tahoma" w:cs="Tahoma"/>
          <w:sz w:val="22"/>
          <w:szCs w:val="22"/>
        </w:rPr>
        <w:t xml:space="preserve">Παιδικής Αγωγής και Άθλησης κ. Γεώργιο Χ. Μαργωμένο  </w:t>
      </w:r>
      <w:r w:rsidR="00003A41" w:rsidRPr="00917C1A">
        <w:rPr>
          <w:rFonts w:ascii="Tahoma" w:hAnsi="Tahoma" w:cs="Tahoma"/>
          <w:sz w:val="22"/>
          <w:szCs w:val="22"/>
        </w:rPr>
        <w:t>να υπογράφει, εκ μέρους του Δήμου, όλα τα απαραίτητα έγγραφα</w:t>
      </w:r>
      <w:r w:rsidR="00CA505D" w:rsidRPr="00917C1A">
        <w:rPr>
          <w:rFonts w:ascii="Tahoma" w:hAnsi="Tahoma" w:cs="Tahoma"/>
          <w:sz w:val="22"/>
          <w:szCs w:val="22"/>
        </w:rPr>
        <w:t xml:space="preserve">, συμβάσεις </w:t>
      </w:r>
      <w:r w:rsidR="00003A41" w:rsidRPr="00917C1A">
        <w:rPr>
          <w:rFonts w:ascii="Tahoma" w:hAnsi="Tahoma" w:cs="Tahoma"/>
          <w:sz w:val="22"/>
          <w:szCs w:val="22"/>
        </w:rPr>
        <w:t xml:space="preserve">και δηλώσεις προς </w:t>
      </w:r>
      <w:r w:rsidRPr="00917C1A">
        <w:rPr>
          <w:rFonts w:ascii="Tahoma" w:hAnsi="Tahoma" w:cs="Tahoma"/>
          <w:sz w:val="22"/>
          <w:szCs w:val="22"/>
        </w:rPr>
        <w:t xml:space="preserve">τους συλλόγους και </w:t>
      </w:r>
      <w:r w:rsidR="00003A41" w:rsidRPr="00917C1A">
        <w:rPr>
          <w:rFonts w:ascii="Tahoma" w:hAnsi="Tahoma" w:cs="Tahoma"/>
          <w:sz w:val="22"/>
          <w:szCs w:val="22"/>
        </w:rPr>
        <w:t>τις οικείες ομοσπονδίες για την εφαρμογή της παρούσας.</w:t>
      </w:r>
    </w:p>
    <w:p w14:paraId="4516CA5B" w14:textId="42976073" w:rsidR="00E747F8" w:rsidRPr="00917C1A" w:rsidRDefault="00E747F8" w:rsidP="00E747F8">
      <w:pPr>
        <w:pStyle w:val="a8"/>
        <w:spacing w:line="256" w:lineRule="auto"/>
        <w:ind w:right="1141"/>
        <w:jc w:val="center"/>
        <w:rPr>
          <w:rFonts w:ascii="Tahoma" w:hAnsi="Tahoma" w:cs="Tahoma"/>
          <w:b/>
        </w:rPr>
      </w:pPr>
      <w:r w:rsidRPr="00917C1A">
        <w:rPr>
          <w:rFonts w:ascii="Tahoma" w:hAnsi="Tahoma" w:cs="Tahoma"/>
          <w:b/>
        </w:rPr>
        <w:t xml:space="preserve">     ΠΡΟΤΥΠΟ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ΑΠΟΔΕΚΤΗΣ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ΑΠΟΦΑΣΗΣ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ΠΑΡΑΧΩΡΗΣΗΣ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ΔΙΚΑΙΩΜΑΤΟΣ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ΧΡΗΣΗΣ</w:t>
      </w:r>
      <w:r w:rsidRPr="00917C1A">
        <w:rPr>
          <w:rFonts w:ascii="Tahoma" w:hAnsi="Tahoma" w:cs="Tahoma"/>
          <w:b/>
          <w:spacing w:val="-5"/>
        </w:rPr>
        <w:t xml:space="preserve"> ΑΘΛΗΤΙΚΩΝ ΕΓΚΑΤΑΣΤΑΣΕΩΝ  </w:t>
      </w:r>
      <w:r w:rsidRPr="00917C1A">
        <w:rPr>
          <w:rFonts w:ascii="Tahoma" w:hAnsi="Tahoma" w:cs="Tahoma"/>
          <w:b/>
        </w:rPr>
        <w:t>ΓΙΑ</w:t>
      </w:r>
      <w:r w:rsidRPr="00917C1A">
        <w:rPr>
          <w:rFonts w:ascii="Tahoma" w:hAnsi="Tahoma" w:cs="Tahoma"/>
          <w:b/>
          <w:spacing w:val="-5"/>
        </w:rPr>
        <w:t xml:space="preserve"> </w:t>
      </w:r>
      <w:r w:rsidRPr="00917C1A">
        <w:rPr>
          <w:rFonts w:ascii="Tahoma" w:hAnsi="Tahoma" w:cs="Tahoma"/>
          <w:b/>
        </w:rPr>
        <w:t>ΧΟΡΗΓΗΣΗ ΑΔΕΙΑΣ ΔΙΕΞΑΓΩΓΗΣ ΑΘΛΗΤΙΚΩΝ ΣΥΝΑΝΤΗΣΕΩΝ ΑΠΟ ΤΗΝ ΠΕΡΙΦΕΡΕΙΑ ΑΤΤΙΚΗΣ</w:t>
      </w:r>
    </w:p>
    <w:p w14:paraId="165DE771" w14:textId="77777777" w:rsidR="00E747F8" w:rsidRPr="00917C1A" w:rsidRDefault="00E747F8" w:rsidP="00E747F8">
      <w:pPr>
        <w:pStyle w:val="a8"/>
        <w:jc w:val="center"/>
        <w:rPr>
          <w:rFonts w:ascii="Tahoma" w:hAnsi="Tahoma" w:cs="Tahoma"/>
          <w:b/>
        </w:rPr>
      </w:pPr>
    </w:p>
    <w:p w14:paraId="1A0D84FF" w14:textId="1FAF4882" w:rsidR="00E747F8" w:rsidRPr="00917C1A" w:rsidRDefault="00E747F8" w:rsidP="00E747F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 xml:space="preserve">   Σε απάντηση της υπ’ </w:t>
      </w:r>
      <w:proofErr w:type="spellStart"/>
      <w:r w:rsidRPr="00917C1A">
        <w:rPr>
          <w:rFonts w:ascii="Tahoma" w:hAnsi="Tahoma" w:cs="Tahoma"/>
          <w:sz w:val="22"/>
          <w:szCs w:val="22"/>
        </w:rPr>
        <w:t>αριθμ</w:t>
      </w:r>
      <w:proofErr w:type="spellEnd"/>
      <w:r w:rsidRPr="00917C1A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917C1A">
        <w:rPr>
          <w:rFonts w:ascii="Tahoma" w:hAnsi="Tahoma" w:cs="Tahoma"/>
          <w:sz w:val="22"/>
          <w:szCs w:val="22"/>
        </w:rPr>
        <w:t>πρωτ</w:t>
      </w:r>
      <w:proofErr w:type="spellEnd"/>
      <w:r w:rsidRPr="00917C1A">
        <w:rPr>
          <w:rFonts w:ascii="Tahoma" w:hAnsi="Tahoma" w:cs="Tahoma"/>
          <w:sz w:val="22"/>
          <w:szCs w:val="22"/>
        </w:rPr>
        <w:t xml:space="preserve">. ……αίτησης σας και σύμφωνα με την υπ’ </w:t>
      </w:r>
      <w:proofErr w:type="spellStart"/>
      <w:r w:rsidRPr="00917C1A">
        <w:rPr>
          <w:rFonts w:ascii="Tahoma" w:hAnsi="Tahoma" w:cs="Tahoma"/>
          <w:sz w:val="22"/>
          <w:szCs w:val="22"/>
        </w:rPr>
        <w:t>αριθμ</w:t>
      </w:r>
      <w:proofErr w:type="spellEnd"/>
      <w:r w:rsidRPr="00917C1A">
        <w:rPr>
          <w:rFonts w:ascii="Tahoma" w:hAnsi="Tahoma" w:cs="Tahoma"/>
          <w:sz w:val="22"/>
          <w:szCs w:val="22"/>
        </w:rPr>
        <w:t>. …… Απόφαση του Δημοτικού Συμβούλιο, παραχωρούμε σε εσάς (αθλητικό σωματείο) καθώς και την ένωση (………….) &amp; την ομοσπονδία (………….) των οποίων είστε μέλος, την/τις …… αθλητική -</w:t>
      </w:r>
      <w:proofErr w:type="spellStart"/>
      <w:r w:rsidRPr="00917C1A">
        <w:rPr>
          <w:rFonts w:ascii="Tahoma" w:hAnsi="Tahoma" w:cs="Tahoma"/>
          <w:sz w:val="22"/>
          <w:szCs w:val="22"/>
        </w:rPr>
        <w:t>ες</w:t>
      </w:r>
      <w:proofErr w:type="spellEnd"/>
      <w:r w:rsidRPr="00917C1A">
        <w:rPr>
          <w:rFonts w:ascii="Tahoma" w:hAnsi="Tahoma" w:cs="Tahoma"/>
          <w:sz w:val="22"/>
          <w:szCs w:val="22"/>
        </w:rPr>
        <w:t xml:space="preserve">  εγκατάσταση -εις  που βρίσκονται στην/στις οδούς …………………., για την αθλητική περίοδο ………….. και  έως την έναρξη της </w:t>
      </w:r>
      <w:r w:rsidR="00917C1A" w:rsidRPr="00917C1A">
        <w:rPr>
          <w:rFonts w:ascii="Tahoma" w:hAnsi="Tahoma" w:cs="Tahoma"/>
          <w:sz w:val="22"/>
          <w:szCs w:val="22"/>
        </w:rPr>
        <w:t xml:space="preserve">επόμενης </w:t>
      </w:r>
      <w:r w:rsidRPr="00917C1A">
        <w:rPr>
          <w:rFonts w:ascii="Tahoma" w:hAnsi="Tahoma" w:cs="Tahoma"/>
          <w:sz w:val="22"/>
          <w:szCs w:val="22"/>
        </w:rPr>
        <w:t xml:space="preserve">αγωνιστικής περιόδου ………………. </w:t>
      </w:r>
      <w:r w:rsidRPr="00917C1A">
        <w:rPr>
          <w:rFonts w:ascii="Tahoma" w:hAnsi="Tahoma" w:cs="Tahoma"/>
          <w:noProof/>
          <w:sz w:val="22"/>
          <w:szCs w:val="22"/>
        </w:rPr>
        <w:t>και εντός των ορίων της άδειας λειτουργίας κάθε εγκατάστασης</w:t>
      </w:r>
      <w:r w:rsidRPr="00917C1A">
        <w:rPr>
          <w:rFonts w:ascii="Tahoma" w:hAnsi="Tahoma" w:cs="Tahoma"/>
          <w:sz w:val="22"/>
          <w:szCs w:val="22"/>
        </w:rPr>
        <w:t xml:space="preserve"> για τις αγωνιστικές υποχρεώσεις σας.</w:t>
      </w:r>
    </w:p>
    <w:p w14:paraId="13B3FD36" w14:textId="77777777" w:rsidR="00E747F8" w:rsidRPr="00917C1A" w:rsidRDefault="00E747F8" w:rsidP="00E747F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17C1A">
        <w:rPr>
          <w:rFonts w:ascii="Tahoma" w:hAnsi="Tahoma" w:cs="Tahoma"/>
          <w:sz w:val="22"/>
          <w:szCs w:val="22"/>
        </w:rPr>
        <w:t>Προς διασφάλισή μας, σας ενημερώνουμε ότι οριστικοποίηση των ημερομηνιών παραχώρησης χρήσης θα γίνεται κατόπιν συνεννόησης μας πριν από τη διεξαγωγή της κάθε αθλητικής συνάντησης.</w:t>
      </w:r>
    </w:p>
    <w:p w14:paraId="5E1ED3F8" w14:textId="77777777" w:rsidR="00E747F8" w:rsidRPr="00917C1A" w:rsidRDefault="00E747F8" w:rsidP="00E747F8">
      <w:pPr>
        <w:pStyle w:val="a8"/>
        <w:spacing w:line="276" w:lineRule="auto"/>
        <w:ind w:right="1141"/>
        <w:jc w:val="center"/>
        <w:rPr>
          <w:rFonts w:ascii="Tahoma" w:hAnsi="Tahoma" w:cs="Tahoma"/>
        </w:rPr>
      </w:pPr>
    </w:p>
    <w:p w14:paraId="5FB6AFA7" w14:textId="77777777" w:rsidR="00E747F8" w:rsidRPr="00917C1A" w:rsidRDefault="00E747F8" w:rsidP="00E747F8">
      <w:pPr>
        <w:tabs>
          <w:tab w:val="left" w:pos="5580"/>
        </w:tabs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917C1A">
        <w:rPr>
          <w:rFonts w:ascii="Tahoma" w:hAnsi="Tahoma" w:cs="Tahoma"/>
          <w:b/>
          <w:noProof/>
          <w:sz w:val="22"/>
          <w:szCs w:val="22"/>
        </w:rPr>
        <w:t xml:space="preserve">Ο ΑΝΤΙΔΗΜΑΡΧΟΣ </w:t>
      </w:r>
    </w:p>
    <w:p w14:paraId="7E7D7C58" w14:textId="77777777" w:rsidR="00E747F8" w:rsidRPr="00917C1A" w:rsidRDefault="00E747F8" w:rsidP="00E747F8">
      <w:pPr>
        <w:tabs>
          <w:tab w:val="left" w:pos="5580"/>
        </w:tabs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14:paraId="2F1844A4" w14:textId="77777777" w:rsidR="00E747F8" w:rsidRPr="00917C1A" w:rsidRDefault="00E747F8" w:rsidP="00E747F8">
      <w:pPr>
        <w:tabs>
          <w:tab w:val="left" w:pos="5580"/>
        </w:tabs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14:paraId="510E070B" w14:textId="77777777" w:rsidR="00E747F8" w:rsidRPr="00917C1A" w:rsidRDefault="00E747F8" w:rsidP="00E747F8">
      <w:pPr>
        <w:tabs>
          <w:tab w:val="left" w:pos="5580"/>
        </w:tabs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917C1A">
        <w:rPr>
          <w:rFonts w:ascii="Tahoma" w:hAnsi="Tahoma" w:cs="Tahoma"/>
          <w:b/>
          <w:noProof/>
          <w:sz w:val="22"/>
          <w:szCs w:val="22"/>
        </w:rPr>
        <w:t xml:space="preserve">ΓΕΩΡΓΙΟΣ Χ. ΜΑΡΓΩΜΕΝΟΣ </w:t>
      </w:r>
    </w:p>
    <w:p w14:paraId="51882BF1" w14:textId="77777777" w:rsidR="00FC42A8" w:rsidRPr="00FC42A8" w:rsidRDefault="00FC42A8" w:rsidP="00834584">
      <w:pPr>
        <w:ind w:firstLine="720"/>
        <w:rPr>
          <w:rFonts w:asciiTheme="minorHAnsi" w:hAnsiTheme="minorHAnsi" w:cs="Tahoma"/>
          <w:sz w:val="28"/>
          <w:szCs w:val="28"/>
        </w:rPr>
      </w:pPr>
    </w:p>
    <w:sectPr w:rsidR="00FC42A8" w:rsidRPr="00FC42A8" w:rsidSect="004307FE">
      <w:footerReference w:type="default" r:id="rId7"/>
      <w:headerReference w:type="first" r:id="rId8"/>
      <w:footerReference w:type="first" r:id="rId9"/>
      <w:pgSz w:w="11906" w:h="16838"/>
      <w:pgMar w:top="984" w:right="1286" w:bottom="993" w:left="1560" w:header="709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C7A4" w14:textId="77777777" w:rsidR="00311981" w:rsidRDefault="00311981">
      <w:r>
        <w:separator/>
      </w:r>
    </w:p>
  </w:endnote>
  <w:endnote w:type="continuationSeparator" w:id="0">
    <w:p w14:paraId="0D6D7650" w14:textId="77777777" w:rsidR="00311981" w:rsidRDefault="0031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EC48" w14:textId="77777777" w:rsidR="00783961" w:rsidRPr="009817C3" w:rsidRDefault="00783961" w:rsidP="009817C3">
    <w:pPr>
      <w:jc w:val="center"/>
      <w:rPr>
        <w:rFonts w:ascii="Calibri" w:hAnsi="Calibri"/>
        <w:sz w:val="20"/>
        <w:szCs w:val="20"/>
      </w:rPr>
    </w:pPr>
    <w:r w:rsidRPr="009817C3">
      <w:rPr>
        <w:rFonts w:ascii="Calibri" w:hAnsi="Calibri"/>
        <w:sz w:val="20"/>
        <w:szCs w:val="20"/>
        <w:lang w:val="en-US"/>
      </w:rPr>
      <w:t>NAYT</w:t>
    </w:r>
    <w:r w:rsidRPr="009817C3">
      <w:rPr>
        <w:rFonts w:ascii="Calibri" w:hAnsi="Calibri"/>
        <w:sz w:val="20"/>
        <w:szCs w:val="20"/>
      </w:rPr>
      <w:t xml:space="preserve">/ΚΕΣ </w:t>
    </w:r>
    <w:proofErr w:type="gramStart"/>
    <w:r w:rsidRPr="009817C3">
      <w:rPr>
        <w:rFonts w:ascii="Calibri" w:hAnsi="Calibri"/>
        <w:sz w:val="20"/>
        <w:szCs w:val="20"/>
      </w:rPr>
      <w:t>ΕΓΚΑΤΑΣΤΑΣΕΙΣ  ΔΗΜΟΥ</w:t>
    </w:r>
    <w:proofErr w:type="gramEnd"/>
    <w:r w:rsidRPr="009817C3">
      <w:rPr>
        <w:rFonts w:ascii="Calibri" w:hAnsi="Calibri"/>
        <w:sz w:val="20"/>
        <w:szCs w:val="20"/>
      </w:rPr>
      <w:t xml:space="preserve"> </w:t>
    </w:r>
    <w:r w:rsidR="00D05FCA">
      <w:rPr>
        <w:rFonts w:ascii="Calibri" w:hAnsi="Calibri"/>
        <w:sz w:val="20"/>
        <w:szCs w:val="20"/>
      </w:rPr>
      <w:t>ΚΑΛΛΙΘΕΑΣ   Τ.Θ 78514 ,Τ.Κ 17603</w:t>
    </w:r>
  </w:p>
  <w:p w14:paraId="01427A00" w14:textId="77777777" w:rsidR="00783961" w:rsidRPr="002C59A4" w:rsidRDefault="00783961" w:rsidP="009817C3">
    <w:pPr>
      <w:jc w:val="center"/>
      <w:rPr>
        <w:rFonts w:ascii="Calibri" w:hAnsi="Calibri"/>
        <w:sz w:val="20"/>
        <w:szCs w:val="20"/>
        <w:lang w:val="en-US"/>
      </w:rPr>
    </w:pPr>
    <w:r w:rsidRPr="009817C3">
      <w:rPr>
        <w:rFonts w:ascii="Calibri" w:hAnsi="Calibri"/>
        <w:sz w:val="20"/>
        <w:szCs w:val="20"/>
      </w:rPr>
      <w:t>Τ</w:t>
    </w:r>
    <w:r w:rsidRPr="00B13E62">
      <w:rPr>
        <w:rFonts w:ascii="Calibri" w:hAnsi="Calibri"/>
        <w:sz w:val="20"/>
        <w:szCs w:val="20"/>
        <w:lang w:val="en-GB"/>
      </w:rPr>
      <w:t xml:space="preserve">: 210.9565618, </w:t>
    </w:r>
    <w:r w:rsidRPr="009817C3">
      <w:rPr>
        <w:rFonts w:ascii="Calibri" w:hAnsi="Calibri"/>
        <w:sz w:val="20"/>
        <w:szCs w:val="20"/>
        <w:lang w:val="en-US"/>
      </w:rPr>
      <w:t>F</w:t>
    </w:r>
    <w:r w:rsidRPr="00B13E62">
      <w:rPr>
        <w:rFonts w:ascii="Calibri" w:hAnsi="Calibri"/>
        <w:sz w:val="20"/>
        <w:szCs w:val="20"/>
        <w:lang w:val="en-GB"/>
      </w:rPr>
      <w:t xml:space="preserve">: 210.9565127, </w:t>
    </w:r>
    <w:r w:rsidRPr="009817C3">
      <w:rPr>
        <w:rFonts w:ascii="Calibri" w:hAnsi="Calibri"/>
        <w:sz w:val="20"/>
        <w:szCs w:val="20"/>
        <w:lang w:val="en-US"/>
      </w:rPr>
      <w:t>M</w:t>
    </w:r>
    <w:r w:rsidRPr="00B13E62">
      <w:rPr>
        <w:rFonts w:ascii="Calibri" w:hAnsi="Calibri"/>
        <w:sz w:val="20"/>
        <w:szCs w:val="20"/>
        <w:lang w:val="en-GB"/>
      </w:rPr>
      <w:t xml:space="preserve">: </w:t>
    </w:r>
    <w:proofErr w:type="spellStart"/>
    <w:r w:rsidRPr="009817C3">
      <w:rPr>
        <w:rFonts w:ascii="Calibri" w:hAnsi="Calibri"/>
        <w:sz w:val="20"/>
        <w:szCs w:val="20"/>
        <w:lang w:val="en-US"/>
      </w:rPr>
      <w:t>kallitheasports</w:t>
    </w:r>
    <w:proofErr w:type="spellEnd"/>
    <w:r w:rsidRPr="00B13E62">
      <w:rPr>
        <w:rFonts w:ascii="Calibri" w:hAnsi="Calibri"/>
        <w:sz w:val="20"/>
        <w:szCs w:val="20"/>
        <w:lang w:val="en-GB"/>
      </w:rPr>
      <w:t>@</w:t>
    </w:r>
    <w:proofErr w:type="spellStart"/>
    <w:r w:rsidRPr="009817C3">
      <w:rPr>
        <w:rFonts w:ascii="Calibri" w:hAnsi="Calibri"/>
        <w:sz w:val="20"/>
        <w:szCs w:val="20"/>
        <w:lang w:val="en-US"/>
      </w:rPr>
      <w:t>gmail</w:t>
    </w:r>
    <w:proofErr w:type="spellEnd"/>
    <w:r w:rsidRPr="00B13E62">
      <w:rPr>
        <w:rFonts w:ascii="Calibri" w:hAnsi="Calibri"/>
        <w:sz w:val="20"/>
        <w:szCs w:val="20"/>
        <w:lang w:val="en-GB"/>
      </w:rPr>
      <w:t>.</w:t>
    </w:r>
    <w:r w:rsidRPr="009817C3">
      <w:rPr>
        <w:rFonts w:ascii="Calibri" w:hAnsi="Calibri"/>
        <w:sz w:val="20"/>
        <w:szCs w:val="20"/>
        <w:lang w:val="en-US"/>
      </w:rPr>
      <w:t>com</w:t>
    </w:r>
    <w:r w:rsidRPr="00B13E62">
      <w:rPr>
        <w:rFonts w:ascii="Calibri" w:hAnsi="Calibri"/>
        <w:sz w:val="20"/>
        <w:szCs w:val="20"/>
        <w:lang w:val="en-GB"/>
      </w:rPr>
      <w:t xml:space="preserve">  </w:t>
    </w:r>
    <w:r>
      <w:rPr>
        <w:rFonts w:ascii="Calibri" w:hAnsi="Calibri"/>
        <w:sz w:val="20"/>
        <w:szCs w:val="20"/>
        <w:lang w:val="en-US"/>
      </w:rPr>
      <w:t xml:space="preserve">W: </w:t>
    </w:r>
    <w:hyperlink r:id="rId1" w:history="1">
      <w:r w:rsidRPr="009817C3">
        <w:rPr>
          <w:rStyle w:val="-"/>
          <w:rFonts w:ascii="Calibri" w:hAnsi="Calibri"/>
          <w:sz w:val="20"/>
          <w:szCs w:val="20"/>
          <w:lang w:val="en-US"/>
        </w:rPr>
        <w:t>www</w:t>
      </w:r>
      <w:r w:rsidRPr="00B13E62">
        <w:rPr>
          <w:rStyle w:val="-"/>
          <w:rFonts w:ascii="Calibri" w:hAnsi="Calibri"/>
          <w:sz w:val="20"/>
          <w:szCs w:val="20"/>
          <w:lang w:val="en-GB"/>
        </w:rPr>
        <w:t>.</w:t>
      </w:r>
      <w:proofErr w:type="spellStart"/>
      <w:r w:rsidRPr="009817C3">
        <w:rPr>
          <w:rStyle w:val="-"/>
          <w:rFonts w:ascii="Calibri" w:hAnsi="Calibri"/>
          <w:sz w:val="20"/>
          <w:szCs w:val="20"/>
          <w:lang w:val="en-US"/>
        </w:rPr>
        <w:t>kallithea</w:t>
      </w:r>
      <w:proofErr w:type="spellEnd"/>
      <w:r w:rsidRPr="00B13E62">
        <w:rPr>
          <w:rStyle w:val="-"/>
          <w:rFonts w:ascii="Calibri" w:hAnsi="Calibri"/>
          <w:sz w:val="20"/>
          <w:szCs w:val="20"/>
          <w:lang w:val="en-GB"/>
        </w:rPr>
        <w:t>.</w:t>
      </w:r>
      <w:r w:rsidRPr="009817C3">
        <w:rPr>
          <w:rStyle w:val="-"/>
          <w:rFonts w:ascii="Calibri" w:hAnsi="Calibri"/>
          <w:sz w:val="20"/>
          <w:szCs w:val="20"/>
          <w:lang w:val="en-US"/>
        </w:rPr>
        <w:t>gr</w:t>
      </w:r>
    </w:hyperlink>
  </w:p>
  <w:p w14:paraId="6E4EFE6E" w14:textId="77777777" w:rsidR="00783961" w:rsidRPr="002C59A4" w:rsidRDefault="00783961" w:rsidP="009817C3">
    <w:pPr>
      <w:jc w:val="center"/>
      <w:rPr>
        <w:rFonts w:ascii="Calibri" w:hAnsi="Calibri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6E37" w14:textId="77777777" w:rsidR="00D05FCA" w:rsidRPr="00E0351F" w:rsidRDefault="00D05FCA" w:rsidP="00E0351F">
    <w:pPr>
      <w:ind w:left="-1418" w:right="-1286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B18E" w14:textId="77777777" w:rsidR="00311981" w:rsidRDefault="00311981">
      <w:r>
        <w:separator/>
      </w:r>
    </w:p>
  </w:footnote>
  <w:footnote w:type="continuationSeparator" w:id="0">
    <w:p w14:paraId="518B744A" w14:textId="77777777" w:rsidR="00311981" w:rsidRDefault="0031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157B" w14:textId="4B9DE84A" w:rsidR="00BA3232" w:rsidRDefault="00722D41" w:rsidP="00722D41">
    <w:pPr>
      <w:pStyle w:val="a5"/>
      <w:tabs>
        <w:tab w:val="clear" w:pos="4153"/>
        <w:tab w:val="clear" w:pos="8306"/>
        <w:tab w:val="left" w:pos="1290"/>
      </w:tabs>
    </w:pPr>
    <w:r>
      <w:tab/>
    </w:r>
  </w:p>
  <w:p w14:paraId="4142E002" w14:textId="06F45871" w:rsidR="00BA3232" w:rsidRDefault="004307FE" w:rsidP="00BA3232">
    <w:pPr>
      <w:pStyle w:val="a5"/>
    </w:pPr>
    <w:r>
      <w:object w:dxaOrig="8202" w:dyaOrig="5323" w14:anchorId="39919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9pt;height:60.65pt" filled="t">
          <v:fill color2="black"/>
          <v:imagedata r:id="rId1" o:title=""/>
        </v:shape>
        <o:OLEObject Type="Embed" ProgID="Microsoft" ShapeID="_x0000_i1025" DrawAspect="Content" ObjectID="_1818414146" r:id="rId2"/>
      </w:object>
    </w:r>
  </w:p>
  <w:p w14:paraId="3D987BC7" w14:textId="2B31DF5D" w:rsidR="00BA3232" w:rsidRDefault="00BA3232" w:rsidP="00BA3232">
    <w:pPr>
      <w:pStyle w:val="a5"/>
    </w:pPr>
  </w:p>
  <w:p w14:paraId="1DD14CF9" w14:textId="4C8FB0CE" w:rsidR="00BA3232" w:rsidRDefault="00BA3232" w:rsidP="00BA3232">
    <w:pPr>
      <w:pStyle w:val="a5"/>
    </w:pPr>
  </w:p>
  <w:p w14:paraId="0182B178" w14:textId="77777777" w:rsidR="00BA3232" w:rsidRDefault="00045E02" w:rsidP="00BA323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AC6438" wp14:editId="048D8227">
              <wp:simplePos x="0" y="0"/>
              <wp:positionH relativeFrom="column">
                <wp:posOffset>-342900</wp:posOffset>
              </wp:positionH>
              <wp:positionV relativeFrom="paragraph">
                <wp:posOffset>906145</wp:posOffset>
              </wp:positionV>
              <wp:extent cx="2457450" cy="0"/>
              <wp:effectExtent l="9525" t="9525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7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0588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pt;margin-top:71.35pt;width:1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" strokecolor="#17365d [2415]" strokeweight=".25pt">
              <v:shadow color="#243f60 [1604]" opacity=".5" offset="1pt"/>
            </v:shape>
          </w:pict>
        </mc:Fallback>
      </mc:AlternateContent>
    </w:r>
  </w:p>
  <w:p w14:paraId="0DDF073D" w14:textId="77777777" w:rsidR="00783961" w:rsidRDefault="007839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A20"/>
    <w:multiLevelType w:val="hybridMultilevel"/>
    <w:tmpl w:val="C5DE48FC"/>
    <w:lvl w:ilvl="0" w:tplc="81F2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538F1"/>
    <w:multiLevelType w:val="hybridMultilevel"/>
    <w:tmpl w:val="50A68A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92D"/>
    <w:multiLevelType w:val="hybridMultilevel"/>
    <w:tmpl w:val="266C8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666"/>
    <w:multiLevelType w:val="hybridMultilevel"/>
    <w:tmpl w:val="92B0D9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34D"/>
    <w:multiLevelType w:val="hybridMultilevel"/>
    <w:tmpl w:val="871A80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31F5"/>
    <w:multiLevelType w:val="hybridMultilevel"/>
    <w:tmpl w:val="8438D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1A79"/>
    <w:multiLevelType w:val="hybridMultilevel"/>
    <w:tmpl w:val="96522BEC"/>
    <w:lvl w:ilvl="0" w:tplc="D06A0058">
      <w:start w:val="3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52C11"/>
    <w:multiLevelType w:val="hybridMultilevel"/>
    <w:tmpl w:val="BD6EBCB4"/>
    <w:lvl w:ilvl="0" w:tplc="14F2F1B8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3E56CD8"/>
    <w:multiLevelType w:val="hybridMultilevel"/>
    <w:tmpl w:val="DE34316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F2960"/>
    <w:multiLevelType w:val="hybridMultilevel"/>
    <w:tmpl w:val="17546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1184"/>
    <w:multiLevelType w:val="hybridMultilevel"/>
    <w:tmpl w:val="6EE48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1A0D"/>
    <w:multiLevelType w:val="hybridMultilevel"/>
    <w:tmpl w:val="39B8A0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7395B"/>
    <w:multiLevelType w:val="multilevel"/>
    <w:tmpl w:val="525024D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FA16F8"/>
    <w:multiLevelType w:val="multilevel"/>
    <w:tmpl w:val="CE98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2E4E85"/>
    <w:multiLevelType w:val="hybridMultilevel"/>
    <w:tmpl w:val="1C3EDC6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85177"/>
    <w:multiLevelType w:val="multilevel"/>
    <w:tmpl w:val="17E656DA"/>
    <w:lvl w:ilvl="0">
      <w:start w:val="10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55"/>
        </w:tabs>
        <w:ind w:left="2155" w:hanging="151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795"/>
        </w:tabs>
        <w:ind w:left="2795" w:hanging="151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435"/>
        </w:tabs>
        <w:ind w:left="343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075"/>
        </w:tabs>
        <w:ind w:left="407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715"/>
        </w:tabs>
        <w:ind w:left="47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55"/>
        </w:tabs>
        <w:ind w:left="535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995"/>
        </w:tabs>
        <w:ind w:left="599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6" w15:restartNumberingAfterBreak="0">
    <w:nsid w:val="2B4A6EEB"/>
    <w:multiLevelType w:val="multilevel"/>
    <w:tmpl w:val="F2A42A6A"/>
    <w:lvl w:ilvl="0">
      <w:start w:val="11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55"/>
        </w:tabs>
        <w:ind w:left="2155" w:hanging="1515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795"/>
        </w:tabs>
        <w:ind w:left="2795" w:hanging="151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435"/>
        </w:tabs>
        <w:ind w:left="343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075"/>
        </w:tabs>
        <w:ind w:left="407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715"/>
        </w:tabs>
        <w:ind w:left="47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55"/>
        </w:tabs>
        <w:ind w:left="535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995"/>
        </w:tabs>
        <w:ind w:left="599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7" w15:restartNumberingAfterBreak="0">
    <w:nsid w:val="30724192"/>
    <w:multiLevelType w:val="hybridMultilevel"/>
    <w:tmpl w:val="83FA8D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1C2A"/>
    <w:multiLevelType w:val="hybridMultilevel"/>
    <w:tmpl w:val="362EE4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0197"/>
    <w:multiLevelType w:val="multilevel"/>
    <w:tmpl w:val="398CF89E"/>
    <w:lvl w:ilvl="0">
      <w:start w:val="5"/>
      <w:numFmt w:val="decimal"/>
      <w:lvlText w:val="%1"/>
      <w:lvlJc w:val="left"/>
      <w:pPr>
        <w:tabs>
          <w:tab w:val="num" w:pos="1680"/>
        </w:tabs>
        <w:ind w:left="1680" w:hanging="1680"/>
      </w:pPr>
    </w:lvl>
    <w:lvl w:ilvl="1">
      <w:start w:val="12"/>
      <w:numFmt w:val="decimal"/>
      <w:lvlText w:val="%1-%2"/>
      <w:lvlJc w:val="left"/>
      <w:pPr>
        <w:tabs>
          <w:tab w:val="num" w:pos="1680"/>
        </w:tabs>
        <w:ind w:left="1680" w:hanging="1680"/>
      </w:pPr>
    </w:lvl>
    <w:lvl w:ilvl="2">
      <w:start w:val="2010"/>
      <w:numFmt w:val="decimal"/>
      <w:lvlText w:val="%1-%2-%3"/>
      <w:lvlJc w:val="left"/>
      <w:pPr>
        <w:tabs>
          <w:tab w:val="num" w:pos="1680"/>
        </w:tabs>
        <w:ind w:left="1680" w:hanging="1680"/>
      </w:p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</w:lvl>
    <w:lvl w:ilvl="6">
      <w:start w:val="1"/>
      <w:numFmt w:val="decimal"/>
      <w:lvlText w:val="%1-%2-%3.%4.%5.%6.%7"/>
      <w:lvlJc w:val="left"/>
      <w:pPr>
        <w:tabs>
          <w:tab w:val="num" w:pos="1680"/>
        </w:tabs>
        <w:ind w:left="1680" w:hanging="1680"/>
      </w:pPr>
    </w:lvl>
    <w:lvl w:ilvl="7">
      <w:start w:val="1"/>
      <w:numFmt w:val="decimal"/>
      <w:lvlText w:val="%1-%2-%3.%4.%5.%6.%7.%8"/>
      <w:lvlJc w:val="left"/>
      <w:pPr>
        <w:tabs>
          <w:tab w:val="num" w:pos="1680"/>
        </w:tabs>
        <w:ind w:left="1680" w:hanging="1680"/>
      </w:p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8443981"/>
    <w:multiLevelType w:val="hybridMultilevel"/>
    <w:tmpl w:val="C0E6BB5A"/>
    <w:lvl w:ilvl="0" w:tplc="5184A3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38D51035"/>
    <w:multiLevelType w:val="hybridMultilevel"/>
    <w:tmpl w:val="91725A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F1309"/>
    <w:multiLevelType w:val="hybridMultilevel"/>
    <w:tmpl w:val="C622A924"/>
    <w:lvl w:ilvl="0" w:tplc="0408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23" w15:restartNumberingAfterBreak="0">
    <w:nsid w:val="3A766F13"/>
    <w:multiLevelType w:val="multilevel"/>
    <w:tmpl w:val="0278FBC6"/>
    <w:lvl w:ilvl="0">
      <w:start w:val="19"/>
      <w:numFmt w:val="decimal"/>
      <w:lvlText w:val="%1"/>
      <w:lvlJc w:val="left"/>
      <w:pPr>
        <w:tabs>
          <w:tab w:val="num" w:pos="1680"/>
        </w:tabs>
        <w:ind w:left="1680" w:hanging="1680"/>
      </w:pPr>
    </w:lvl>
    <w:lvl w:ilvl="1">
      <w:start w:val="12"/>
      <w:numFmt w:val="decimal"/>
      <w:lvlText w:val="%1-%2"/>
      <w:lvlJc w:val="left"/>
      <w:pPr>
        <w:tabs>
          <w:tab w:val="num" w:pos="1680"/>
        </w:tabs>
        <w:ind w:left="1680" w:hanging="1680"/>
      </w:pPr>
    </w:lvl>
    <w:lvl w:ilvl="2">
      <w:start w:val="2010"/>
      <w:numFmt w:val="decimal"/>
      <w:lvlText w:val="%1-%2-%3"/>
      <w:lvlJc w:val="left"/>
      <w:pPr>
        <w:tabs>
          <w:tab w:val="num" w:pos="1680"/>
        </w:tabs>
        <w:ind w:left="1680" w:hanging="1680"/>
      </w:p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</w:lvl>
    <w:lvl w:ilvl="6">
      <w:start w:val="1"/>
      <w:numFmt w:val="decimal"/>
      <w:lvlText w:val="%1-%2-%3.%4.%5.%6.%7"/>
      <w:lvlJc w:val="left"/>
      <w:pPr>
        <w:tabs>
          <w:tab w:val="num" w:pos="1680"/>
        </w:tabs>
        <w:ind w:left="1680" w:hanging="1680"/>
      </w:pPr>
    </w:lvl>
    <w:lvl w:ilvl="7">
      <w:start w:val="1"/>
      <w:numFmt w:val="decimal"/>
      <w:lvlText w:val="%1-%2-%3.%4.%5.%6.%7.%8"/>
      <w:lvlJc w:val="left"/>
      <w:pPr>
        <w:tabs>
          <w:tab w:val="num" w:pos="1680"/>
        </w:tabs>
        <w:ind w:left="1680" w:hanging="1680"/>
      </w:p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E017595"/>
    <w:multiLevelType w:val="multilevel"/>
    <w:tmpl w:val="5B320B10"/>
    <w:lvl w:ilvl="0">
      <w:start w:val="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795"/>
        </w:tabs>
        <w:ind w:left="179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435"/>
        </w:tabs>
        <w:ind w:left="243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075"/>
        </w:tabs>
        <w:ind w:left="30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715"/>
        </w:tabs>
        <w:ind w:left="37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355"/>
        </w:tabs>
        <w:ind w:left="4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920"/>
        </w:tabs>
        <w:ind w:left="59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5" w15:restartNumberingAfterBreak="0">
    <w:nsid w:val="4082794E"/>
    <w:multiLevelType w:val="hybridMultilevel"/>
    <w:tmpl w:val="20D8886C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F3777B"/>
    <w:multiLevelType w:val="hybridMultilevel"/>
    <w:tmpl w:val="62B2B0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B45688D"/>
    <w:multiLevelType w:val="hybridMultilevel"/>
    <w:tmpl w:val="8D72B6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F36B4"/>
    <w:multiLevelType w:val="hybridMultilevel"/>
    <w:tmpl w:val="954023C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53BBF"/>
    <w:multiLevelType w:val="hybridMultilevel"/>
    <w:tmpl w:val="9402B0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F1368F"/>
    <w:multiLevelType w:val="hybridMultilevel"/>
    <w:tmpl w:val="B51ED1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B70E7"/>
    <w:multiLevelType w:val="multilevel"/>
    <w:tmpl w:val="562E8AD4"/>
    <w:lvl w:ilvl="0">
      <w:start w:val="2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3B08D9"/>
    <w:multiLevelType w:val="hybridMultilevel"/>
    <w:tmpl w:val="C5F4C1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2300"/>
    <w:multiLevelType w:val="hybridMultilevel"/>
    <w:tmpl w:val="E1A2BC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0205"/>
    <w:multiLevelType w:val="hybridMultilevel"/>
    <w:tmpl w:val="53FC61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54492"/>
    <w:multiLevelType w:val="hybridMultilevel"/>
    <w:tmpl w:val="D04A380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E25DC7"/>
    <w:multiLevelType w:val="multilevel"/>
    <w:tmpl w:val="BEAA0EDC"/>
    <w:lvl w:ilvl="0">
      <w:start w:val="10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55"/>
        </w:tabs>
        <w:ind w:left="2155" w:hanging="151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795"/>
        </w:tabs>
        <w:ind w:left="2795" w:hanging="151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435"/>
        </w:tabs>
        <w:ind w:left="343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075"/>
        </w:tabs>
        <w:ind w:left="407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715"/>
        </w:tabs>
        <w:ind w:left="47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355"/>
        </w:tabs>
        <w:ind w:left="535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995"/>
        </w:tabs>
        <w:ind w:left="599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37" w15:restartNumberingAfterBreak="0">
    <w:nsid w:val="73597571"/>
    <w:multiLevelType w:val="hybridMultilevel"/>
    <w:tmpl w:val="865CFE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E01C6"/>
    <w:multiLevelType w:val="multilevel"/>
    <w:tmpl w:val="7896AF7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037187"/>
    <w:multiLevelType w:val="hybridMultilevel"/>
    <w:tmpl w:val="F8F2FB94"/>
    <w:lvl w:ilvl="0" w:tplc="E3BE84B2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6"/>
  </w:num>
  <w:num w:numId="4">
    <w:abstractNumId w:val="16"/>
  </w:num>
  <w:num w:numId="5">
    <w:abstractNumId w:val="32"/>
  </w:num>
  <w:num w:numId="6">
    <w:abstractNumId w:val="21"/>
  </w:num>
  <w:num w:numId="7">
    <w:abstractNumId w:val="22"/>
  </w:num>
  <w:num w:numId="8">
    <w:abstractNumId w:val="14"/>
  </w:num>
  <w:num w:numId="9">
    <w:abstractNumId w:val="4"/>
  </w:num>
  <w:num w:numId="10">
    <w:abstractNumId w:val="17"/>
  </w:num>
  <w:num w:numId="11">
    <w:abstractNumId w:val="18"/>
  </w:num>
  <w:num w:numId="12">
    <w:abstractNumId w:val="1"/>
  </w:num>
  <w:num w:numId="13">
    <w:abstractNumId w:val="8"/>
  </w:num>
  <w:num w:numId="14">
    <w:abstractNumId w:val="37"/>
  </w:num>
  <w:num w:numId="15">
    <w:abstractNumId w:val="33"/>
  </w:num>
  <w:num w:numId="16">
    <w:abstractNumId w:val="11"/>
  </w:num>
  <w:num w:numId="17">
    <w:abstractNumId w:val="28"/>
  </w:num>
  <w:num w:numId="18">
    <w:abstractNumId w:val="25"/>
  </w:num>
  <w:num w:numId="19">
    <w:abstractNumId w:val="30"/>
  </w:num>
  <w:num w:numId="20">
    <w:abstractNumId w:val="3"/>
  </w:num>
  <w:num w:numId="21">
    <w:abstractNumId w:val="6"/>
  </w:num>
  <w:num w:numId="22">
    <w:abstractNumId w:val="27"/>
  </w:num>
  <w:num w:numId="23">
    <w:abstractNumId w:val="19"/>
    <w:lvlOverride w:ilvl="0">
      <w:startOverride w:val="5"/>
    </w:lvlOverride>
    <w:lvlOverride w:ilvl="1">
      <w:startOverride w:val="12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9"/>
    </w:lvlOverride>
    <w:lvlOverride w:ilvl="1">
      <w:startOverride w:val="12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1"/>
  </w:num>
  <w:num w:numId="27">
    <w:abstractNumId w:val="34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9"/>
  </w:num>
  <w:num w:numId="32">
    <w:abstractNumId w:val="5"/>
  </w:num>
  <w:num w:numId="33">
    <w:abstractNumId w:val="0"/>
  </w:num>
  <w:num w:numId="34">
    <w:abstractNumId w:val="0"/>
  </w:num>
  <w:num w:numId="35">
    <w:abstractNumId w:val="9"/>
  </w:num>
  <w:num w:numId="36">
    <w:abstractNumId w:val="20"/>
  </w:num>
  <w:num w:numId="37">
    <w:abstractNumId w:val="26"/>
  </w:num>
  <w:num w:numId="38">
    <w:abstractNumId w:val="10"/>
  </w:num>
  <w:num w:numId="39">
    <w:abstractNumId w:val="13"/>
  </w:num>
  <w:num w:numId="40">
    <w:abstractNumId w:val="12"/>
  </w:num>
  <w:num w:numId="41">
    <w:abstractNumId w:val="2"/>
  </w:num>
  <w:num w:numId="42">
    <w:abstractNumId w:val="35"/>
  </w:num>
  <w:num w:numId="43">
    <w:abstractNumId w:val="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2"/>
    <w:rsid w:val="00001996"/>
    <w:rsid w:val="00001CC6"/>
    <w:rsid w:val="00002C85"/>
    <w:rsid w:val="00003033"/>
    <w:rsid w:val="00003A41"/>
    <w:rsid w:val="00005502"/>
    <w:rsid w:val="00006E0B"/>
    <w:rsid w:val="00010AF4"/>
    <w:rsid w:val="00013638"/>
    <w:rsid w:val="00013EBB"/>
    <w:rsid w:val="0001474E"/>
    <w:rsid w:val="00032ACB"/>
    <w:rsid w:val="00034CD8"/>
    <w:rsid w:val="00035351"/>
    <w:rsid w:val="00045E02"/>
    <w:rsid w:val="00047F00"/>
    <w:rsid w:val="0005307C"/>
    <w:rsid w:val="00054F50"/>
    <w:rsid w:val="0006124C"/>
    <w:rsid w:val="000613BC"/>
    <w:rsid w:val="00065FF5"/>
    <w:rsid w:val="0007739E"/>
    <w:rsid w:val="00082650"/>
    <w:rsid w:val="00083394"/>
    <w:rsid w:val="0008567D"/>
    <w:rsid w:val="00086ED8"/>
    <w:rsid w:val="000900D8"/>
    <w:rsid w:val="00092CD5"/>
    <w:rsid w:val="00092EEE"/>
    <w:rsid w:val="00095CD0"/>
    <w:rsid w:val="000A01C8"/>
    <w:rsid w:val="000A2EC7"/>
    <w:rsid w:val="000A5FC6"/>
    <w:rsid w:val="000A6D06"/>
    <w:rsid w:val="000B0EE4"/>
    <w:rsid w:val="000B2684"/>
    <w:rsid w:val="000B354C"/>
    <w:rsid w:val="000B47F2"/>
    <w:rsid w:val="000B4812"/>
    <w:rsid w:val="000B6155"/>
    <w:rsid w:val="000C022A"/>
    <w:rsid w:val="000C25C1"/>
    <w:rsid w:val="000C3277"/>
    <w:rsid w:val="000C3E57"/>
    <w:rsid w:val="000C444B"/>
    <w:rsid w:val="000C64CE"/>
    <w:rsid w:val="000C6C9A"/>
    <w:rsid w:val="000C7A28"/>
    <w:rsid w:val="000D3DC5"/>
    <w:rsid w:val="000E0564"/>
    <w:rsid w:val="000E62D2"/>
    <w:rsid w:val="000F051A"/>
    <w:rsid w:val="000F0670"/>
    <w:rsid w:val="000F27C2"/>
    <w:rsid w:val="000F3E71"/>
    <w:rsid w:val="000F421E"/>
    <w:rsid w:val="000F5C9D"/>
    <w:rsid w:val="000F7AF6"/>
    <w:rsid w:val="001030C8"/>
    <w:rsid w:val="00106128"/>
    <w:rsid w:val="00107FF8"/>
    <w:rsid w:val="00113F88"/>
    <w:rsid w:val="00117728"/>
    <w:rsid w:val="00121663"/>
    <w:rsid w:val="001244DB"/>
    <w:rsid w:val="00124E8C"/>
    <w:rsid w:val="00133556"/>
    <w:rsid w:val="00133C94"/>
    <w:rsid w:val="00143A0F"/>
    <w:rsid w:val="00145B45"/>
    <w:rsid w:val="00146D8C"/>
    <w:rsid w:val="00147200"/>
    <w:rsid w:val="00147773"/>
    <w:rsid w:val="00154BB0"/>
    <w:rsid w:val="0016170F"/>
    <w:rsid w:val="00161C31"/>
    <w:rsid w:val="00161FBE"/>
    <w:rsid w:val="001662DC"/>
    <w:rsid w:val="001666FC"/>
    <w:rsid w:val="0017137A"/>
    <w:rsid w:val="00175D79"/>
    <w:rsid w:val="00176E46"/>
    <w:rsid w:val="00180610"/>
    <w:rsid w:val="001808DA"/>
    <w:rsid w:val="0018429F"/>
    <w:rsid w:val="0018453E"/>
    <w:rsid w:val="00186517"/>
    <w:rsid w:val="0019020D"/>
    <w:rsid w:val="00191616"/>
    <w:rsid w:val="001A0639"/>
    <w:rsid w:val="001A383D"/>
    <w:rsid w:val="001B01D9"/>
    <w:rsid w:val="001B0ABA"/>
    <w:rsid w:val="001B3D53"/>
    <w:rsid w:val="001B4320"/>
    <w:rsid w:val="001B58E1"/>
    <w:rsid w:val="001B663B"/>
    <w:rsid w:val="001C3443"/>
    <w:rsid w:val="001D20BE"/>
    <w:rsid w:val="001D61A3"/>
    <w:rsid w:val="001D74C8"/>
    <w:rsid w:val="001E19F9"/>
    <w:rsid w:val="001E21C0"/>
    <w:rsid w:val="001E2EC2"/>
    <w:rsid w:val="001E6F19"/>
    <w:rsid w:val="001E75D9"/>
    <w:rsid w:val="001F05CC"/>
    <w:rsid w:val="001F350C"/>
    <w:rsid w:val="001F617D"/>
    <w:rsid w:val="001F7B45"/>
    <w:rsid w:val="00204E7F"/>
    <w:rsid w:val="00206FE8"/>
    <w:rsid w:val="00207A10"/>
    <w:rsid w:val="0021063E"/>
    <w:rsid w:val="00212B76"/>
    <w:rsid w:val="00216319"/>
    <w:rsid w:val="002216FB"/>
    <w:rsid w:val="00224AE3"/>
    <w:rsid w:val="002251C3"/>
    <w:rsid w:val="00225CBA"/>
    <w:rsid w:val="00232388"/>
    <w:rsid w:val="00236980"/>
    <w:rsid w:val="00243300"/>
    <w:rsid w:val="0024787D"/>
    <w:rsid w:val="00250191"/>
    <w:rsid w:val="0025159B"/>
    <w:rsid w:val="00253C32"/>
    <w:rsid w:val="002564A0"/>
    <w:rsid w:val="00256B39"/>
    <w:rsid w:val="00256F13"/>
    <w:rsid w:val="002578B2"/>
    <w:rsid w:val="00260A9D"/>
    <w:rsid w:val="00261BD1"/>
    <w:rsid w:val="00264479"/>
    <w:rsid w:val="00264A8A"/>
    <w:rsid w:val="00270468"/>
    <w:rsid w:val="002732EA"/>
    <w:rsid w:val="002746F9"/>
    <w:rsid w:val="00277836"/>
    <w:rsid w:val="00281DD4"/>
    <w:rsid w:val="00282563"/>
    <w:rsid w:val="002827D2"/>
    <w:rsid w:val="00284D40"/>
    <w:rsid w:val="002859AB"/>
    <w:rsid w:val="00295D85"/>
    <w:rsid w:val="002A294A"/>
    <w:rsid w:val="002A6B6D"/>
    <w:rsid w:val="002A74BA"/>
    <w:rsid w:val="002B049D"/>
    <w:rsid w:val="002B2C81"/>
    <w:rsid w:val="002B2EDF"/>
    <w:rsid w:val="002B4F97"/>
    <w:rsid w:val="002C1BC2"/>
    <w:rsid w:val="002C4762"/>
    <w:rsid w:val="002C59A4"/>
    <w:rsid w:val="002C5CC2"/>
    <w:rsid w:val="002D12A9"/>
    <w:rsid w:val="002E0524"/>
    <w:rsid w:val="002E10EA"/>
    <w:rsid w:val="002E2A7F"/>
    <w:rsid w:val="002E30B3"/>
    <w:rsid w:val="002E316E"/>
    <w:rsid w:val="002E4C15"/>
    <w:rsid w:val="002E68DD"/>
    <w:rsid w:val="002F102E"/>
    <w:rsid w:val="002F1583"/>
    <w:rsid w:val="002F297A"/>
    <w:rsid w:val="002F3A9F"/>
    <w:rsid w:val="002F76E6"/>
    <w:rsid w:val="00301E8D"/>
    <w:rsid w:val="00302C9B"/>
    <w:rsid w:val="00303B8C"/>
    <w:rsid w:val="00304B83"/>
    <w:rsid w:val="00306B2D"/>
    <w:rsid w:val="00311981"/>
    <w:rsid w:val="00313AC6"/>
    <w:rsid w:val="003140ED"/>
    <w:rsid w:val="00314333"/>
    <w:rsid w:val="00320EBF"/>
    <w:rsid w:val="003211F0"/>
    <w:rsid w:val="0032134A"/>
    <w:rsid w:val="003250D0"/>
    <w:rsid w:val="003346B3"/>
    <w:rsid w:val="00340058"/>
    <w:rsid w:val="00342B3C"/>
    <w:rsid w:val="00342F38"/>
    <w:rsid w:val="00344F03"/>
    <w:rsid w:val="0035306A"/>
    <w:rsid w:val="00353A35"/>
    <w:rsid w:val="00357F33"/>
    <w:rsid w:val="00357F79"/>
    <w:rsid w:val="003609CA"/>
    <w:rsid w:val="003633C7"/>
    <w:rsid w:val="00364DBD"/>
    <w:rsid w:val="00365AD5"/>
    <w:rsid w:val="00367C31"/>
    <w:rsid w:val="003710F5"/>
    <w:rsid w:val="003735BD"/>
    <w:rsid w:val="0037509E"/>
    <w:rsid w:val="00375882"/>
    <w:rsid w:val="0038254D"/>
    <w:rsid w:val="00382ED7"/>
    <w:rsid w:val="0038475C"/>
    <w:rsid w:val="003903F0"/>
    <w:rsid w:val="00390AAD"/>
    <w:rsid w:val="0039212E"/>
    <w:rsid w:val="00394C7B"/>
    <w:rsid w:val="003967B0"/>
    <w:rsid w:val="003A11E3"/>
    <w:rsid w:val="003A423E"/>
    <w:rsid w:val="003A4970"/>
    <w:rsid w:val="003A562F"/>
    <w:rsid w:val="003A6959"/>
    <w:rsid w:val="003A6A30"/>
    <w:rsid w:val="003B16DC"/>
    <w:rsid w:val="003B1B70"/>
    <w:rsid w:val="003B296B"/>
    <w:rsid w:val="003B4486"/>
    <w:rsid w:val="003B4FC0"/>
    <w:rsid w:val="003B591A"/>
    <w:rsid w:val="003B5CAA"/>
    <w:rsid w:val="003B7C2B"/>
    <w:rsid w:val="003C1039"/>
    <w:rsid w:val="003C1AC9"/>
    <w:rsid w:val="003C4509"/>
    <w:rsid w:val="003D0A6E"/>
    <w:rsid w:val="003D1E1D"/>
    <w:rsid w:val="003D4544"/>
    <w:rsid w:val="003D46CF"/>
    <w:rsid w:val="003E133F"/>
    <w:rsid w:val="003E6C47"/>
    <w:rsid w:val="003E7BEA"/>
    <w:rsid w:val="003F3EE4"/>
    <w:rsid w:val="003F51C1"/>
    <w:rsid w:val="00401C29"/>
    <w:rsid w:val="00402923"/>
    <w:rsid w:val="0040356E"/>
    <w:rsid w:val="00403686"/>
    <w:rsid w:val="0040456D"/>
    <w:rsid w:val="00405723"/>
    <w:rsid w:val="00405A48"/>
    <w:rsid w:val="0040793C"/>
    <w:rsid w:val="00407BBE"/>
    <w:rsid w:val="00411320"/>
    <w:rsid w:val="00411FD8"/>
    <w:rsid w:val="00415F97"/>
    <w:rsid w:val="004179D7"/>
    <w:rsid w:val="00417F8E"/>
    <w:rsid w:val="004207E4"/>
    <w:rsid w:val="00421828"/>
    <w:rsid w:val="00423DE3"/>
    <w:rsid w:val="00423FF9"/>
    <w:rsid w:val="004255FF"/>
    <w:rsid w:val="00426026"/>
    <w:rsid w:val="004260C4"/>
    <w:rsid w:val="004266F2"/>
    <w:rsid w:val="004307FE"/>
    <w:rsid w:val="00433DEC"/>
    <w:rsid w:val="00434B2E"/>
    <w:rsid w:val="004359B8"/>
    <w:rsid w:val="00443D92"/>
    <w:rsid w:val="00445A0C"/>
    <w:rsid w:val="00456CAF"/>
    <w:rsid w:val="00461072"/>
    <w:rsid w:val="00461ABB"/>
    <w:rsid w:val="004669E8"/>
    <w:rsid w:val="00472961"/>
    <w:rsid w:val="00473D54"/>
    <w:rsid w:val="00474B6D"/>
    <w:rsid w:val="004761BB"/>
    <w:rsid w:val="0048260E"/>
    <w:rsid w:val="00485A57"/>
    <w:rsid w:val="00486392"/>
    <w:rsid w:val="004956C6"/>
    <w:rsid w:val="00497293"/>
    <w:rsid w:val="004A133D"/>
    <w:rsid w:val="004A1DFE"/>
    <w:rsid w:val="004A598C"/>
    <w:rsid w:val="004A70DB"/>
    <w:rsid w:val="004B14BD"/>
    <w:rsid w:val="004B14DA"/>
    <w:rsid w:val="004E2F38"/>
    <w:rsid w:val="004E3F21"/>
    <w:rsid w:val="004F366C"/>
    <w:rsid w:val="005017B5"/>
    <w:rsid w:val="00501B55"/>
    <w:rsid w:val="00501EFF"/>
    <w:rsid w:val="00503494"/>
    <w:rsid w:val="00510615"/>
    <w:rsid w:val="00510F16"/>
    <w:rsid w:val="00511891"/>
    <w:rsid w:val="005124F4"/>
    <w:rsid w:val="00514C8B"/>
    <w:rsid w:val="00514EC0"/>
    <w:rsid w:val="00516100"/>
    <w:rsid w:val="00516DDC"/>
    <w:rsid w:val="00517F94"/>
    <w:rsid w:val="00520299"/>
    <w:rsid w:val="005276E1"/>
    <w:rsid w:val="00527A56"/>
    <w:rsid w:val="005305B1"/>
    <w:rsid w:val="00532E9D"/>
    <w:rsid w:val="00533CAF"/>
    <w:rsid w:val="00535556"/>
    <w:rsid w:val="0053766D"/>
    <w:rsid w:val="00537722"/>
    <w:rsid w:val="00540514"/>
    <w:rsid w:val="005412CA"/>
    <w:rsid w:val="005437FC"/>
    <w:rsid w:val="00544686"/>
    <w:rsid w:val="0054642F"/>
    <w:rsid w:val="00546F34"/>
    <w:rsid w:val="0055092C"/>
    <w:rsid w:val="00550B76"/>
    <w:rsid w:val="00552EBE"/>
    <w:rsid w:val="005619CA"/>
    <w:rsid w:val="0057139A"/>
    <w:rsid w:val="00571817"/>
    <w:rsid w:val="00574146"/>
    <w:rsid w:val="0057511D"/>
    <w:rsid w:val="005754C7"/>
    <w:rsid w:val="005764F8"/>
    <w:rsid w:val="00580341"/>
    <w:rsid w:val="005824CD"/>
    <w:rsid w:val="0058475D"/>
    <w:rsid w:val="005874BE"/>
    <w:rsid w:val="00590EC6"/>
    <w:rsid w:val="005935D3"/>
    <w:rsid w:val="005947AB"/>
    <w:rsid w:val="0059650B"/>
    <w:rsid w:val="0059692C"/>
    <w:rsid w:val="005A2B5B"/>
    <w:rsid w:val="005A32B0"/>
    <w:rsid w:val="005A3F5B"/>
    <w:rsid w:val="005A5256"/>
    <w:rsid w:val="005B3B57"/>
    <w:rsid w:val="005B445A"/>
    <w:rsid w:val="005B6118"/>
    <w:rsid w:val="005C1382"/>
    <w:rsid w:val="005C1F60"/>
    <w:rsid w:val="005C4209"/>
    <w:rsid w:val="005C54E6"/>
    <w:rsid w:val="005C68ED"/>
    <w:rsid w:val="005C694E"/>
    <w:rsid w:val="005E6882"/>
    <w:rsid w:val="005E7AD7"/>
    <w:rsid w:val="005F0D84"/>
    <w:rsid w:val="005F16DA"/>
    <w:rsid w:val="005F23ED"/>
    <w:rsid w:val="005F5F12"/>
    <w:rsid w:val="005F6E2B"/>
    <w:rsid w:val="00604E9D"/>
    <w:rsid w:val="00606E9D"/>
    <w:rsid w:val="00610C6B"/>
    <w:rsid w:val="00615175"/>
    <w:rsid w:val="00616E9D"/>
    <w:rsid w:val="00621D99"/>
    <w:rsid w:val="00622BC7"/>
    <w:rsid w:val="00626E85"/>
    <w:rsid w:val="0062771D"/>
    <w:rsid w:val="006310AF"/>
    <w:rsid w:val="0063135A"/>
    <w:rsid w:val="00633F3C"/>
    <w:rsid w:val="00634FF7"/>
    <w:rsid w:val="00644F1D"/>
    <w:rsid w:val="00654B68"/>
    <w:rsid w:val="00664E95"/>
    <w:rsid w:val="006745B6"/>
    <w:rsid w:val="00676B84"/>
    <w:rsid w:val="00676B90"/>
    <w:rsid w:val="00682CA8"/>
    <w:rsid w:val="00693890"/>
    <w:rsid w:val="00696D6A"/>
    <w:rsid w:val="006975AE"/>
    <w:rsid w:val="006A453A"/>
    <w:rsid w:val="006A5FD1"/>
    <w:rsid w:val="006A6572"/>
    <w:rsid w:val="006B5D35"/>
    <w:rsid w:val="006C0F8C"/>
    <w:rsid w:val="006C1C68"/>
    <w:rsid w:val="006C21CD"/>
    <w:rsid w:val="006C62A9"/>
    <w:rsid w:val="006C729A"/>
    <w:rsid w:val="006E6AE3"/>
    <w:rsid w:val="006E7009"/>
    <w:rsid w:val="00702124"/>
    <w:rsid w:val="00702538"/>
    <w:rsid w:val="00703039"/>
    <w:rsid w:val="00713240"/>
    <w:rsid w:val="00716AE6"/>
    <w:rsid w:val="00721BC7"/>
    <w:rsid w:val="00722C46"/>
    <w:rsid w:val="00722D41"/>
    <w:rsid w:val="007237F0"/>
    <w:rsid w:val="0072409F"/>
    <w:rsid w:val="0072610B"/>
    <w:rsid w:val="00727104"/>
    <w:rsid w:val="00730B7E"/>
    <w:rsid w:val="00730E13"/>
    <w:rsid w:val="007322F4"/>
    <w:rsid w:val="00736864"/>
    <w:rsid w:val="0074159B"/>
    <w:rsid w:val="00743702"/>
    <w:rsid w:val="00744EAF"/>
    <w:rsid w:val="00755F9A"/>
    <w:rsid w:val="00756927"/>
    <w:rsid w:val="00757B0E"/>
    <w:rsid w:val="00764E3A"/>
    <w:rsid w:val="0076542A"/>
    <w:rsid w:val="007663CA"/>
    <w:rsid w:val="00767251"/>
    <w:rsid w:val="00774B30"/>
    <w:rsid w:val="00774B57"/>
    <w:rsid w:val="007777E1"/>
    <w:rsid w:val="00782FE6"/>
    <w:rsid w:val="00783961"/>
    <w:rsid w:val="0078560D"/>
    <w:rsid w:val="00792AE4"/>
    <w:rsid w:val="007965AB"/>
    <w:rsid w:val="007A0935"/>
    <w:rsid w:val="007A28D8"/>
    <w:rsid w:val="007A316C"/>
    <w:rsid w:val="007A544B"/>
    <w:rsid w:val="007A5C0E"/>
    <w:rsid w:val="007A7714"/>
    <w:rsid w:val="007B17A8"/>
    <w:rsid w:val="007B1F87"/>
    <w:rsid w:val="007B5A18"/>
    <w:rsid w:val="007C3444"/>
    <w:rsid w:val="007C65A0"/>
    <w:rsid w:val="007D276B"/>
    <w:rsid w:val="007D3118"/>
    <w:rsid w:val="007D3B85"/>
    <w:rsid w:val="007D5795"/>
    <w:rsid w:val="007D7112"/>
    <w:rsid w:val="007E2EF8"/>
    <w:rsid w:val="007E485C"/>
    <w:rsid w:val="007E48C0"/>
    <w:rsid w:val="007E62C2"/>
    <w:rsid w:val="007E77FD"/>
    <w:rsid w:val="007F7EE1"/>
    <w:rsid w:val="0080088C"/>
    <w:rsid w:val="00800BB8"/>
    <w:rsid w:val="00801851"/>
    <w:rsid w:val="00801CC5"/>
    <w:rsid w:val="008025D5"/>
    <w:rsid w:val="00805D06"/>
    <w:rsid w:val="00806DF7"/>
    <w:rsid w:val="008073E2"/>
    <w:rsid w:val="00810CD6"/>
    <w:rsid w:val="0081248A"/>
    <w:rsid w:val="008126AF"/>
    <w:rsid w:val="00813621"/>
    <w:rsid w:val="00813748"/>
    <w:rsid w:val="00813AF1"/>
    <w:rsid w:val="00814E55"/>
    <w:rsid w:val="0081724D"/>
    <w:rsid w:val="008229DD"/>
    <w:rsid w:val="00823129"/>
    <w:rsid w:val="00827B7B"/>
    <w:rsid w:val="00830E59"/>
    <w:rsid w:val="00831A99"/>
    <w:rsid w:val="00834584"/>
    <w:rsid w:val="00835EA4"/>
    <w:rsid w:val="00842859"/>
    <w:rsid w:val="00844593"/>
    <w:rsid w:val="00845952"/>
    <w:rsid w:val="00845C64"/>
    <w:rsid w:val="008521DE"/>
    <w:rsid w:val="00853BB0"/>
    <w:rsid w:val="00853E59"/>
    <w:rsid w:val="00857B7F"/>
    <w:rsid w:val="00861934"/>
    <w:rsid w:val="00865C0F"/>
    <w:rsid w:val="00866406"/>
    <w:rsid w:val="00870D45"/>
    <w:rsid w:val="0087389F"/>
    <w:rsid w:val="00873BB5"/>
    <w:rsid w:val="00877C0A"/>
    <w:rsid w:val="008815AB"/>
    <w:rsid w:val="00881F31"/>
    <w:rsid w:val="008827BB"/>
    <w:rsid w:val="00883749"/>
    <w:rsid w:val="00884EE7"/>
    <w:rsid w:val="00885AFD"/>
    <w:rsid w:val="0089264B"/>
    <w:rsid w:val="00896607"/>
    <w:rsid w:val="008A029C"/>
    <w:rsid w:val="008A5A11"/>
    <w:rsid w:val="008A5B0A"/>
    <w:rsid w:val="008A7FC5"/>
    <w:rsid w:val="008B348C"/>
    <w:rsid w:val="008B3C8E"/>
    <w:rsid w:val="008B527D"/>
    <w:rsid w:val="008C1470"/>
    <w:rsid w:val="008C212D"/>
    <w:rsid w:val="008C386D"/>
    <w:rsid w:val="008C5FFC"/>
    <w:rsid w:val="008D0413"/>
    <w:rsid w:val="008D415B"/>
    <w:rsid w:val="008D5231"/>
    <w:rsid w:val="008D6425"/>
    <w:rsid w:val="008D7008"/>
    <w:rsid w:val="008F1D52"/>
    <w:rsid w:val="008F315F"/>
    <w:rsid w:val="008F3D0A"/>
    <w:rsid w:val="008F3FD5"/>
    <w:rsid w:val="008F5A32"/>
    <w:rsid w:val="008F7DDF"/>
    <w:rsid w:val="00905C81"/>
    <w:rsid w:val="0090610F"/>
    <w:rsid w:val="0091032A"/>
    <w:rsid w:val="00912E4C"/>
    <w:rsid w:val="00917C1A"/>
    <w:rsid w:val="00917DF1"/>
    <w:rsid w:val="00927037"/>
    <w:rsid w:val="0093193C"/>
    <w:rsid w:val="00932758"/>
    <w:rsid w:val="0093373F"/>
    <w:rsid w:val="00935168"/>
    <w:rsid w:val="00935D09"/>
    <w:rsid w:val="00936AC6"/>
    <w:rsid w:val="00940796"/>
    <w:rsid w:val="009407E6"/>
    <w:rsid w:val="00941D4E"/>
    <w:rsid w:val="00942595"/>
    <w:rsid w:val="00943935"/>
    <w:rsid w:val="00943F40"/>
    <w:rsid w:val="00953ACD"/>
    <w:rsid w:val="00954BF9"/>
    <w:rsid w:val="00957429"/>
    <w:rsid w:val="0096018D"/>
    <w:rsid w:val="00960D7A"/>
    <w:rsid w:val="00961430"/>
    <w:rsid w:val="009628CD"/>
    <w:rsid w:val="00966C5C"/>
    <w:rsid w:val="0096709D"/>
    <w:rsid w:val="0097184C"/>
    <w:rsid w:val="009757BE"/>
    <w:rsid w:val="009817C3"/>
    <w:rsid w:val="0098257B"/>
    <w:rsid w:val="00991311"/>
    <w:rsid w:val="0099327C"/>
    <w:rsid w:val="00994094"/>
    <w:rsid w:val="009957AD"/>
    <w:rsid w:val="00996EAD"/>
    <w:rsid w:val="009A22DA"/>
    <w:rsid w:val="009A2607"/>
    <w:rsid w:val="009A46AD"/>
    <w:rsid w:val="009A64DC"/>
    <w:rsid w:val="009A79F0"/>
    <w:rsid w:val="009B02A2"/>
    <w:rsid w:val="009B47D4"/>
    <w:rsid w:val="009B4A21"/>
    <w:rsid w:val="009C4966"/>
    <w:rsid w:val="009C4E5B"/>
    <w:rsid w:val="009C7629"/>
    <w:rsid w:val="009D3962"/>
    <w:rsid w:val="009D487B"/>
    <w:rsid w:val="009D79F4"/>
    <w:rsid w:val="009E0C5C"/>
    <w:rsid w:val="009E13B8"/>
    <w:rsid w:val="009E1FBB"/>
    <w:rsid w:val="009E44B0"/>
    <w:rsid w:val="009E7588"/>
    <w:rsid w:val="009F06A5"/>
    <w:rsid w:val="009F42D6"/>
    <w:rsid w:val="00A025C6"/>
    <w:rsid w:val="00A02C43"/>
    <w:rsid w:val="00A044B1"/>
    <w:rsid w:val="00A04C55"/>
    <w:rsid w:val="00A11630"/>
    <w:rsid w:val="00A132F7"/>
    <w:rsid w:val="00A14330"/>
    <w:rsid w:val="00A16EDB"/>
    <w:rsid w:val="00A175C4"/>
    <w:rsid w:val="00A2255E"/>
    <w:rsid w:val="00A30587"/>
    <w:rsid w:val="00A337F6"/>
    <w:rsid w:val="00A43937"/>
    <w:rsid w:val="00A504D5"/>
    <w:rsid w:val="00A52F1B"/>
    <w:rsid w:val="00A55C29"/>
    <w:rsid w:val="00A57864"/>
    <w:rsid w:val="00A61570"/>
    <w:rsid w:val="00A6481E"/>
    <w:rsid w:val="00A66B98"/>
    <w:rsid w:val="00A70AC1"/>
    <w:rsid w:val="00A718FA"/>
    <w:rsid w:val="00A74BA8"/>
    <w:rsid w:val="00A762AC"/>
    <w:rsid w:val="00A76439"/>
    <w:rsid w:val="00A77C98"/>
    <w:rsid w:val="00A80C83"/>
    <w:rsid w:val="00A80D5B"/>
    <w:rsid w:val="00A81422"/>
    <w:rsid w:val="00A81EA0"/>
    <w:rsid w:val="00A8312C"/>
    <w:rsid w:val="00A86CEA"/>
    <w:rsid w:val="00A90F72"/>
    <w:rsid w:val="00A916A8"/>
    <w:rsid w:val="00A929C7"/>
    <w:rsid w:val="00A9535E"/>
    <w:rsid w:val="00AA5C11"/>
    <w:rsid w:val="00AA7632"/>
    <w:rsid w:val="00AB5094"/>
    <w:rsid w:val="00AB6909"/>
    <w:rsid w:val="00AC5C0F"/>
    <w:rsid w:val="00AC5D56"/>
    <w:rsid w:val="00AE08BA"/>
    <w:rsid w:val="00AE093F"/>
    <w:rsid w:val="00AE0BA6"/>
    <w:rsid w:val="00AE298F"/>
    <w:rsid w:val="00AE30CC"/>
    <w:rsid w:val="00AE39AD"/>
    <w:rsid w:val="00AE3E1D"/>
    <w:rsid w:val="00AF28C6"/>
    <w:rsid w:val="00AF4359"/>
    <w:rsid w:val="00B002A7"/>
    <w:rsid w:val="00B05263"/>
    <w:rsid w:val="00B05C7C"/>
    <w:rsid w:val="00B1302A"/>
    <w:rsid w:val="00B13E52"/>
    <w:rsid w:val="00B13E62"/>
    <w:rsid w:val="00B26C4D"/>
    <w:rsid w:val="00B341E6"/>
    <w:rsid w:val="00B34923"/>
    <w:rsid w:val="00B356A5"/>
    <w:rsid w:val="00B40F1F"/>
    <w:rsid w:val="00B4161E"/>
    <w:rsid w:val="00B417B7"/>
    <w:rsid w:val="00B446CA"/>
    <w:rsid w:val="00B55E64"/>
    <w:rsid w:val="00B60F76"/>
    <w:rsid w:val="00B62ADE"/>
    <w:rsid w:val="00B646CD"/>
    <w:rsid w:val="00B65A62"/>
    <w:rsid w:val="00B66894"/>
    <w:rsid w:val="00B67D0A"/>
    <w:rsid w:val="00B70F93"/>
    <w:rsid w:val="00B7373B"/>
    <w:rsid w:val="00B758E9"/>
    <w:rsid w:val="00B774B1"/>
    <w:rsid w:val="00B800FB"/>
    <w:rsid w:val="00B859A9"/>
    <w:rsid w:val="00B902AD"/>
    <w:rsid w:val="00B91534"/>
    <w:rsid w:val="00B943E7"/>
    <w:rsid w:val="00B944D2"/>
    <w:rsid w:val="00BA3232"/>
    <w:rsid w:val="00BA4371"/>
    <w:rsid w:val="00BA49C2"/>
    <w:rsid w:val="00BA5636"/>
    <w:rsid w:val="00BB06AF"/>
    <w:rsid w:val="00BC0864"/>
    <w:rsid w:val="00BC6C9F"/>
    <w:rsid w:val="00BD5998"/>
    <w:rsid w:val="00BD660C"/>
    <w:rsid w:val="00BE0FFF"/>
    <w:rsid w:val="00BE1F4C"/>
    <w:rsid w:val="00BE657A"/>
    <w:rsid w:val="00BF48E4"/>
    <w:rsid w:val="00BF50B1"/>
    <w:rsid w:val="00BF7872"/>
    <w:rsid w:val="00C0014C"/>
    <w:rsid w:val="00C03CD8"/>
    <w:rsid w:val="00C07D35"/>
    <w:rsid w:val="00C110F8"/>
    <w:rsid w:val="00C1284F"/>
    <w:rsid w:val="00C1428D"/>
    <w:rsid w:val="00C20D12"/>
    <w:rsid w:val="00C21370"/>
    <w:rsid w:val="00C21A91"/>
    <w:rsid w:val="00C2484E"/>
    <w:rsid w:val="00C31387"/>
    <w:rsid w:val="00C31ABA"/>
    <w:rsid w:val="00C42A8A"/>
    <w:rsid w:val="00C50ABF"/>
    <w:rsid w:val="00C51183"/>
    <w:rsid w:val="00C5161F"/>
    <w:rsid w:val="00C517F0"/>
    <w:rsid w:val="00C556BC"/>
    <w:rsid w:val="00C612F4"/>
    <w:rsid w:val="00C65219"/>
    <w:rsid w:val="00C74AB1"/>
    <w:rsid w:val="00C770D8"/>
    <w:rsid w:val="00C80C83"/>
    <w:rsid w:val="00C84FF3"/>
    <w:rsid w:val="00C9182F"/>
    <w:rsid w:val="00C96F27"/>
    <w:rsid w:val="00C971E8"/>
    <w:rsid w:val="00CA4CA7"/>
    <w:rsid w:val="00CA505D"/>
    <w:rsid w:val="00CA793F"/>
    <w:rsid w:val="00CA7BAC"/>
    <w:rsid w:val="00CA7F72"/>
    <w:rsid w:val="00CB4ECE"/>
    <w:rsid w:val="00CB6387"/>
    <w:rsid w:val="00CB6E1D"/>
    <w:rsid w:val="00CB7E17"/>
    <w:rsid w:val="00CB7EF3"/>
    <w:rsid w:val="00CC5DF8"/>
    <w:rsid w:val="00CC6854"/>
    <w:rsid w:val="00CC7F0C"/>
    <w:rsid w:val="00CD1149"/>
    <w:rsid w:val="00CD17C2"/>
    <w:rsid w:val="00CD1C83"/>
    <w:rsid w:val="00CD2F5C"/>
    <w:rsid w:val="00CD35FC"/>
    <w:rsid w:val="00CE53B9"/>
    <w:rsid w:val="00CE5EC9"/>
    <w:rsid w:val="00CF1D7F"/>
    <w:rsid w:val="00CF4956"/>
    <w:rsid w:val="00CF5779"/>
    <w:rsid w:val="00D00F92"/>
    <w:rsid w:val="00D01418"/>
    <w:rsid w:val="00D024BA"/>
    <w:rsid w:val="00D0375A"/>
    <w:rsid w:val="00D046CA"/>
    <w:rsid w:val="00D05360"/>
    <w:rsid w:val="00D05FCA"/>
    <w:rsid w:val="00D10538"/>
    <w:rsid w:val="00D13013"/>
    <w:rsid w:val="00D15302"/>
    <w:rsid w:val="00D241E6"/>
    <w:rsid w:val="00D31AE9"/>
    <w:rsid w:val="00D346A2"/>
    <w:rsid w:val="00D4148D"/>
    <w:rsid w:val="00D473D7"/>
    <w:rsid w:val="00D53977"/>
    <w:rsid w:val="00D53F73"/>
    <w:rsid w:val="00D549C9"/>
    <w:rsid w:val="00D5669A"/>
    <w:rsid w:val="00D57D90"/>
    <w:rsid w:val="00D610A3"/>
    <w:rsid w:val="00D675B7"/>
    <w:rsid w:val="00D7712B"/>
    <w:rsid w:val="00D81276"/>
    <w:rsid w:val="00D83D22"/>
    <w:rsid w:val="00D83E9F"/>
    <w:rsid w:val="00D85944"/>
    <w:rsid w:val="00D93601"/>
    <w:rsid w:val="00D9378E"/>
    <w:rsid w:val="00D9641C"/>
    <w:rsid w:val="00D9693E"/>
    <w:rsid w:val="00D96A76"/>
    <w:rsid w:val="00D97FF3"/>
    <w:rsid w:val="00DA0A6F"/>
    <w:rsid w:val="00DA429B"/>
    <w:rsid w:val="00DA5B89"/>
    <w:rsid w:val="00DA73C9"/>
    <w:rsid w:val="00DA7E56"/>
    <w:rsid w:val="00DC0ED6"/>
    <w:rsid w:val="00DC153E"/>
    <w:rsid w:val="00DC238D"/>
    <w:rsid w:val="00DC377B"/>
    <w:rsid w:val="00DC719D"/>
    <w:rsid w:val="00DC7E50"/>
    <w:rsid w:val="00DD23CA"/>
    <w:rsid w:val="00DE4015"/>
    <w:rsid w:val="00DF133B"/>
    <w:rsid w:val="00DF1599"/>
    <w:rsid w:val="00DF27E3"/>
    <w:rsid w:val="00DF29AC"/>
    <w:rsid w:val="00DF6E83"/>
    <w:rsid w:val="00E01DFD"/>
    <w:rsid w:val="00E0351F"/>
    <w:rsid w:val="00E042E2"/>
    <w:rsid w:val="00E146BF"/>
    <w:rsid w:val="00E15D33"/>
    <w:rsid w:val="00E203BB"/>
    <w:rsid w:val="00E20767"/>
    <w:rsid w:val="00E21276"/>
    <w:rsid w:val="00E21E93"/>
    <w:rsid w:val="00E224F0"/>
    <w:rsid w:val="00E25869"/>
    <w:rsid w:val="00E31D6E"/>
    <w:rsid w:val="00E32C1E"/>
    <w:rsid w:val="00E404E4"/>
    <w:rsid w:val="00E409ED"/>
    <w:rsid w:val="00E417B6"/>
    <w:rsid w:val="00E42BB2"/>
    <w:rsid w:val="00E43E4E"/>
    <w:rsid w:val="00E452FB"/>
    <w:rsid w:val="00E458F4"/>
    <w:rsid w:val="00E47619"/>
    <w:rsid w:val="00E522CB"/>
    <w:rsid w:val="00E5666C"/>
    <w:rsid w:val="00E62FD0"/>
    <w:rsid w:val="00E65D6B"/>
    <w:rsid w:val="00E67430"/>
    <w:rsid w:val="00E72001"/>
    <w:rsid w:val="00E742EA"/>
    <w:rsid w:val="00E747F8"/>
    <w:rsid w:val="00E77178"/>
    <w:rsid w:val="00E80806"/>
    <w:rsid w:val="00E8725E"/>
    <w:rsid w:val="00E92D7E"/>
    <w:rsid w:val="00E965C3"/>
    <w:rsid w:val="00EA3914"/>
    <w:rsid w:val="00EA5534"/>
    <w:rsid w:val="00EB32D3"/>
    <w:rsid w:val="00EB4FEE"/>
    <w:rsid w:val="00ED1DD9"/>
    <w:rsid w:val="00ED4343"/>
    <w:rsid w:val="00ED550F"/>
    <w:rsid w:val="00ED5804"/>
    <w:rsid w:val="00ED5AEF"/>
    <w:rsid w:val="00EE3C35"/>
    <w:rsid w:val="00EF25F3"/>
    <w:rsid w:val="00EF4FD2"/>
    <w:rsid w:val="00F00478"/>
    <w:rsid w:val="00F00F9A"/>
    <w:rsid w:val="00F01C40"/>
    <w:rsid w:val="00F02856"/>
    <w:rsid w:val="00F036FA"/>
    <w:rsid w:val="00F04ED3"/>
    <w:rsid w:val="00F05BB8"/>
    <w:rsid w:val="00F05D1B"/>
    <w:rsid w:val="00F07977"/>
    <w:rsid w:val="00F10BDB"/>
    <w:rsid w:val="00F141F4"/>
    <w:rsid w:val="00F1421C"/>
    <w:rsid w:val="00F1640B"/>
    <w:rsid w:val="00F24D62"/>
    <w:rsid w:val="00F26134"/>
    <w:rsid w:val="00F27A27"/>
    <w:rsid w:val="00F3022C"/>
    <w:rsid w:val="00F3492A"/>
    <w:rsid w:val="00F366FB"/>
    <w:rsid w:val="00F36FBB"/>
    <w:rsid w:val="00F44E3B"/>
    <w:rsid w:val="00F45200"/>
    <w:rsid w:val="00F464AD"/>
    <w:rsid w:val="00F533BC"/>
    <w:rsid w:val="00F56A92"/>
    <w:rsid w:val="00F64081"/>
    <w:rsid w:val="00F66842"/>
    <w:rsid w:val="00F6716E"/>
    <w:rsid w:val="00F726F9"/>
    <w:rsid w:val="00F731BA"/>
    <w:rsid w:val="00F733F6"/>
    <w:rsid w:val="00F7369E"/>
    <w:rsid w:val="00F7754C"/>
    <w:rsid w:val="00F80954"/>
    <w:rsid w:val="00F81D8A"/>
    <w:rsid w:val="00F82068"/>
    <w:rsid w:val="00F8362F"/>
    <w:rsid w:val="00F8490D"/>
    <w:rsid w:val="00F84BDF"/>
    <w:rsid w:val="00F86ABF"/>
    <w:rsid w:val="00F92B03"/>
    <w:rsid w:val="00F97DB5"/>
    <w:rsid w:val="00FA030E"/>
    <w:rsid w:val="00FA0E65"/>
    <w:rsid w:val="00FA1AD0"/>
    <w:rsid w:val="00FA21E6"/>
    <w:rsid w:val="00FA3BCB"/>
    <w:rsid w:val="00FA3C7F"/>
    <w:rsid w:val="00FA6DC5"/>
    <w:rsid w:val="00FB1438"/>
    <w:rsid w:val="00FB1701"/>
    <w:rsid w:val="00FB3770"/>
    <w:rsid w:val="00FB4A07"/>
    <w:rsid w:val="00FB7306"/>
    <w:rsid w:val="00FC0683"/>
    <w:rsid w:val="00FC42A8"/>
    <w:rsid w:val="00FC7417"/>
    <w:rsid w:val="00FC7908"/>
    <w:rsid w:val="00FD0140"/>
    <w:rsid w:val="00FD39C1"/>
    <w:rsid w:val="00FE428B"/>
    <w:rsid w:val="00FE5E43"/>
    <w:rsid w:val="00FE62B1"/>
    <w:rsid w:val="00FF049F"/>
    <w:rsid w:val="00FF0837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33B4A"/>
  <w15:docId w15:val="{56ADA350-D725-4801-A66B-67ADA9F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032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DD23CA"/>
    <w:rPr>
      <w:color w:val="0000FF"/>
      <w:u w:val="single"/>
    </w:rPr>
  </w:style>
  <w:style w:type="paragraph" w:styleId="a5">
    <w:name w:val="header"/>
    <w:basedOn w:val="a"/>
    <w:rsid w:val="00F8490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8490D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8B348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26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64A8A"/>
    <w:rPr>
      <w:rFonts w:ascii="Courier New" w:hAnsi="Courier New" w:cs="Courier New"/>
    </w:rPr>
  </w:style>
  <w:style w:type="paragraph" w:customStyle="1" w:styleId="Default">
    <w:name w:val="Default"/>
    <w:rsid w:val="002B2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ody Text"/>
    <w:basedOn w:val="a"/>
    <w:link w:val="Char"/>
    <w:uiPriority w:val="1"/>
    <w:unhideWhenUsed/>
    <w:qFormat/>
    <w:rsid w:val="00A80D5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har">
    <w:name w:val="Σώμα κειμένου Char"/>
    <w:basedOn w:val="a0"/>
    <w:link w:val="a8"/>
    <w:uiPriority w:val="1"/>
    <w:rsid w:val="00A80D5B"/>
    <w:rPr>
      <w:rFonts w:ascii="Cambria" w:eastAsia="Cambria" w:hAnsi="Cambria" w:cs="Cambria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FC42A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C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76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50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2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6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403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28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27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98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08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3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15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12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llithe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3801</CharactersWithSpaces>
  <SharedDoc>false</SharedDoc>
  <HLinks>
    <vt:vector size="6" baseType="variant"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http://www.kallithea.gr/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user4</dc:creator>
  <cp:lastModifiedBy>ΜΑΡΙΑ ΒΕΡΟΠΟΥΛΟΥ</cp:lastModifiedBy>
  <cp:revision>31</cp:revision>
  <cp:lastPrinted>2025-08-27T07:38:00Z</cp:lastPrinted>
  <dcterms:created xsi:type="dcterms:W3CDTF">2024-09-03T09:35:00Z</dcterms:created>
  <dcterms:modified xsi:type="dcterms:W3CDTF">2025-09-03T11:16:00Z</dcterms:modified>
</cp:coreProperties>
</file>