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8F" w:rsidRPr="00A22454" w:rsidRDefault="00F91F8F" w:rsidP="00A22454">
      <w:pPr>
        <w:pStyle w:val="a4"/>
        <w:rPr>
          <w:rFonts w:ascii="Arial" w:hAnsi="Arial" w:cs="Arial"/>
          <w:b/>
          <w:lang w:eastAsia="el-GR"/>
        </w:rPr>
      </w:pPr>
      <w:bookmarkStart w:id="0" w:name="_GoBack"/>
      <w:bookmarkEnd w:id="0"/>
      <w:r w:rsidRPr="00A22454">
        <w:rPr>
          <w:rFonts w:ascii="Arial" w:hAnsi="Arial" w:cs="Arial"/>
          <w:b/>
          <w:lang w:eastAsia="el-GR"/>
        </w:rPr>
        <w:t>ΕΛΛΗΝΙΚΗ ΔΗΜΟΚΡΑΤΙΑ</w:t>
      </w:r>
      <w:r w:rsidR="00682888">
        <w:rPr>
          <w:rFonts w:ascii="Arial" w:hAnsi="Arial" w:cs="Arial"/>
          <w:b/>
          <w:lang w:eastAsia="el-GR"/>
        </w:rPr>
        <w:t xml:space="preserve">                                   </w:t>
      </w:r>
    </w:p>
    <w:p w:rsidR="00F91F8F" w:rsidRPr="00A22454" w:rsidRDefault="00F91F8F" w:rsidP="00A22454">
      <w:pPr>
        <w:pStyle w:val="a4"/>
        <w:rPr>
          <w:rFonts w:ascii="Arial" w:hAnsi="Arial" w:cs="Arial"/>
          <w:b/>
          <w:lang w:eastAsia="el-GR"/>
        </w:rPr>
      </w:pPr>
      <w:r w:rsidRPr="00A22454">
        <w:rPr>
          <w:rFonts w:ascii="Arial" w:hAnsi="Arial" w:cs="Arial"/>
          <w:b/>
          <w:lang w:eastAsia="el-GR"/>
        </w:rPr>
        <w:t>ΔΗΜΟΣ ΚΑΛΛΙΘΕΑΣ</w:t>
      </w:r>
    </w:p>
    <w:p w:rsidR="00F91F8F" w:rsidRPr="00A22454" w:rsidRDefault="00F91F8F" w:rsidP="00A22454">
      <w:pPr>
        <w:pStyle w:val="a4"/>
        <w:rPr>
          <w:rFonts w:ascii="Arial" w:hAnsi="Arial" w:cs="Arial"/>
          <w:b/>
          <w:lang w:eastAsia="el-GR"/>
        </w:rPr>
      </w:pPr>
      <w:r w:rsidRPr="00A22454">
        <w:rPr>
          <w:rFonts w:ascii="Arial" w:hAnsi="Arial" w:cs="Arial"/>
          <w:b/>
          <w:lang w:eastAsia="el-GR"/>
        </w:rPr>
        <w:t>ΕΠΙΤΡΟΠΗ</w:t>
      </w:r>
      <w:r w:rsidR="008507F1" w:rsidRPr="00A22454">
        <w:rPr>
          <w:rFonts w:ascii="Arial" w:hAnsi="Arial" w:cs="Arial"/>
          <w:b/>
          <w:lang w:eastAsia="el-GR"/>
        </w:rPr>
        <w:t xml:space="preserve"> ΚΑΤΑΓΡΑΦΗΣ ΚΑΙ ΑΠΟΓΡΑΦΗΣ  ΠΕΡΙΟΥΣΙΑΚΩΝ ΣΤΟΙΧΕΙΩΝ</w:t>
      </w:r>
    </w:p>
    <w:p w:rsidR="00F91F8F" w:rsidRPr="0070377C" w:rsidRDefault="00F91F8F">
      <w:pPr>
        <w:rPr>
          <w:rFonts w:ascii="Arial" w:eastAsia="Times New Roman" w:hAnsi="Arial" w:cs="Arial"/>
          <w:sz w:val="24"/>
          <w:lang w:eastAsia="el-GR"/>
        </w:rPr>
      </w:pPr>
    </w:p>
    <w:p w:rsidR="00A22454" w:rsidRPr="00A22454" w:rsidRDefault="00232B4A" w:rsidP="00A22454">
      <w:pPr>
        <w:pStyle w:val="a4"/>
        <w:jc w:val="center"/>
        <w:rPr>
          <w:b/>
          <w:sz w:val="28"/>
          <w:szCs w:val="28"/>
          <w:lang w:eastAsia="el-GR"/>
        </w:rPr>
      </w:pPr>
      <w:r w:rsidRPr="00A22454">
        <w:rPr>
          <w:b/>
          <w:sz w:val="28"/>
          <w:szCs w:val="28"/>
          <w:lang w:eastAsia="el-GR"/>
        </w:rPr>
        <w:t>ΕΚΘΕΣΗ ΚΑΤΑΓΡΑΦΗΣ ΚΑΙ ΑΠΟΓΡΑΦΗΣ</w:t>
      </w:r>
    </w:p>
    <w:p w:rsidR="00A22454" w:rsidRPr="00A22454" w:rsidRDefault="00AC0A7B" w:rsidP="00A22454">
      <w:pPr>
        <w:pStyle w:val="a4"/>
        <w:jc w:val="center"/>
        <w:rPr>
          <w:b/>
          <w:sz w:val="28"/>
          <w:szCs w:val="28"/>
          <w:lang w:eastAsia="el-GR"/>
        </w:rPr>
      </w:pPr>
      <w:r w:rsidRPr="00A22454">
        <w:rPr>
          <w:b/>
          <w:sz w:val="28"/>
          <w:szCs w:val="28"/>
          <w:lang w:eastAsia="el-GR"/>
        </w:rPr>
        <w:t>ΠΕΡΙΟΥΣΙΑΚΩΝ ΣΤΟΙΧΕΙΩΝ</w:t>
      </w:r>
    </w:p>
    <w:p w:rsidR="00E20520" w:rsidRPr="00A22454" w:rsidRDefault="00232B4A" w:rsidP="00A22454">
      <w:pPr>
        <w:pStyle w:val="a4"/>
        <w:jc w:val="center"/>
        <w:rPr>
          <w:b/>
          <w:sz w:val="24"/>
          <w:szCs w:val="24"/>
          <w:lang w:eastAsia="el-GR"/>
        </w:rPr>
      </w:pPr>
      <w:r w:rsidRPr="00A22454">
        <w:rPr>
          <w:b/>
          <w:sz w:val="24"/>
          <w:szCs w:val="24"/>
          <w:lang w:eastAsia="el-GR"/>
        </w:rPr>
        <w:t xml:space="preserve">που μεταβιβάζονται στον </w:t>
      </w:r>
      <w:r w:rsidR="00AC0A7B" w:rsidRPr="00A22454">
        <w:rPr>
          <w:b/>
          <w:sz w:val="24"/>
          <w:szCs w:val="24"/>
          <w:lang w:eastAsia="el-GR"/>
        </w:rPr>
        <w:t>Δ</w:t>
      </w:r>
      <w:r w:rsidRPr="00A22454">
        <w:rPr>
          <w:b/>
          <w:sz w:val="24"/>
          <w:szCs w:val="24"/>
          <w:lang w:eastAsia="el-GR"/>
        </w:rPr>
        <w:t>ήμο από τ</w:t>
      </w:r>
      <w:r w:rsidR="008507F1" w:rsidRPr="00A22454">
        <w:rPr>
          <w:b/>
          <w:sz w:val="24"/>
          <w:szCs w:val="24"/>
          <w:lang w:eastAsia="el-GR"/>
        </w:rPr>
        <w:t xml:space="preserve">ην </w:t>
      </w:r>
      <w:r w:rsidRPr="00A22454">
        <w:rPr>
          <w:b/>
          <w:sz w:val="24"/>
          <w:szCs w:val="24"/>
          <w:lang w:eastAsia="el-GR"/>
        </w:rPr>
        <w:t xml:space="preserve"> </w:t>
      </w:r>
      <w:proofErr w:type="spellStart"/>
      <w:r w:rsidR="008507F1" w:rsidRPr="00A22454">
        <w:rPr>
          <w:b/>
          <w:sz w:val="24"/>
          <w:szCs w:val="24"/>
          <w:lang w:eastAsia="el-GR"/>
        </w:rPr>
        <w:t>λυθείσα</w:t>
      </w:r>
      <w:proofErr w:type="spellEnd"/>
      <w:r w:rsidR="008507F1" w:rsidRPr="00A22454">
        <w:rPr>
          <w:b/>
          <w:sz w:val="24"/>
          <w:szCs w:val="24"/>
          <w:lang w:eastAsia="el-GR"/>
        </w:rPr>
        <w:t xml:space="preserve"> </w:t>
      </w:r>
      <w:r w:rsidR="00F91F8F" w:rsidRPr="00A22454">
        <w:rPr>
          <w:b/>
          <w:sz w:val="24"/>
          <w:szCs w:val="24"/>
          <w:lang w:eastAsia="el-GR"/>
        </w:rPr>
        <w:t xml:space="preserve">την 1/1/2024 </w:t>
      </w:r>
      <w:r w:rsidR="00AC0A7B" w:rsidRPr="00A22454">
        <w:rPr>
          <w:b/>
          <w:sz w:val="24"/>
          <w:szCs w:val="24"/>
          <w:lang w:eastAsia="el-GR"/>
        </w:rPr>
        <w:t xml:space="preserve">                        Δημοτική Επιχείρηση </w:t>
      </w:r>
      <w:r w:rsidR="00F91F8F" w:rsidRPr="00A22454">
        <w:rPr>
          <w:b/>
          <w:sz w:val="24"/>
          <w:szCs w:val="24"/>
          <w:lang w:eastAsia="el-GR"/>
        </w:rPr>
        <w:t>με την επωνυμία:</w:t>
      </w:r>
    </w:p>
    <w:p w:rsidR="00F91F8F" w:rsidRPr="0070377C" w:rsidRDefault="00E20520" w:rsidP="00A22454">
      <w:pPr>
        <w:pStyle w:val="a4"/>
        <w:jc w:val="center"/>
        <w:rPr>
          <w:szCs w:val="20"/>
          <w:lang w:eastAsia="el-GR"/>
        </w:rPr>
      </w:pPr>
      <w:r w:rsidRPr="00A22454">
        <w:rPr>
          <w:b/>
          <w:sz w:val="24"/>
          <w:szCs w:val="24"/>
          <w:lang w:eastAsia="el-GR"/>
        </w:rPr>
        <w:t>«Δημοτική Κοινωφελής Επιχείρηση Καλλιθέας –ΔΗ.Κ.Ε.Κ</w:t>
      </w:r>
      <w:r>
        <w:rPr>
          <w:szCs w:val="20"/>
          <w:lang w:eastAsia="el-GR"/>
        </w:rPr>
        <w:t>»</w:t>
      </w:r>
    </w:p>
    <w:p w:rsidR="00E20520" w:rsidRDefault="00911FFF" w:rsidP="00AC0A7B">
      <w:pPr>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p>
    <w:p w:rsidR="008507F1" w:rsidRPr="0070377C" w:rsidRDefault="00911FFF" w:rsidP="00AC0A7B">
      <w:pPr>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Την </w:t>
      </w:r>
      <w:r w:rsidR="00AA6371" w:rsidRPr="00AA6371">
        <w:rPr>
          <w:rFonts w:ascii="Arial" w:eastAsia="Times New Roman" w:hAnsi="Arial" w:cs="Arial"/>
          <w:sz w:val="24"/>
          <w:szCs w:val="20"/>
          <w:lang w:eastAsia="el-GR"/>
        </w:rPr>
        <w:t>29</w:t>
      </w:r>
      <w:r w:rsidR="00AA6371" w:rsidRPr="00AA6371">
        <w:rPr>
          <w:rFonts w:ascii="Arial" w:eastAsia="Times New Roman" w:hAnsi="Arial" w:cs="Arial"/>
          <w:sz w:val="24"/>
          <w:szCs w:val="20"/>
          <w:vertAlign w:val="superscript"/>
          <w:lang w:eastAsia="el-GR"/>
        </w:rPr>
        <w:t>η</w:t>
      </w:r>
      <w:r w:rsidR="00AA6371">
        <w:rPr>
          <w:rFonts w:ascii="Arial" w:eastAsia="Times New Roman" w:hAnsi="Arial" w:cs="Arial"/>
          <w:sz w:val="24"/>
          <w:szCs w:val="20"/>
          <w:lang w:eastAsia="el-GR"/>
        </w:rPr>
        <w:t xml:space="preserve"> Απριλίου</w:t>
      </w:r>
      <w:r w:rsidRPr="0070377C">
        <w:rPr>
          <w:rFonts w:ascii="Arial" w:eastAsia="Times New Roman" w:hAnsi="Arial" w:cs="Arial"/>
          <w:sz w:val="24"/>
          <w:szCs w:val="20"/>
          <w:lang w:eastAsia="el-GR"/>
        </w:rPr>
        <w:t xml:space="preserve"> 2025</w:t>
      </w:r>
      <w:r w:rsidR="00AC0A7B" w:rsidRPr="0070377C">
        <w:rPr>
          <w:rFonts w:ascii="Arial" w:eastAsia="Times New Roman" w:hAnsi="Arial" w:cs="Arial"/>
          <w:sz w:val="24"/>
          <w:szCs w:val="20"/>
          <w:lang w:eastAsia="el-GR"/>
        </w:rPr>
        <w:t xml:space="preserve">, ημέρα </w:t>
      </w:r>
      <w:r w:rsidR="00AA6371" w:rsidRPr="00AA6371">
        <w:rPr>
          <w:rFonts w:ascii="Arial" w:eastAsia="Times New Roman" w:hAnsi="Arial" w:cs="Arial"/>
          <w:sz w:val="24"/>
          <w:szCs w:val="20"/>
          <w:lang w:eastAsia="el-GR"/>
        </w:rPr>
        <w:t xml:space="preserve">Τρίτη </w:t>
      </w:r>
      <w:r w:rsidR="00AC0A7B" w:rsidRPr="00AA6371">
        <w:rPr>
          <w:rFonts w:ascii="Arial" w:eastAsia="Times New Roman" w:hAnsi="Arial" w:cs="Arial"/>
          <w:sz w:val="24"/>
          <w:szCs w:val="20"/>
          <w:lang w:eastAsia="el-GR"/>
        </w:rPr>
        <w:t xml:space="preserve">και ώρα </w:t>
      </w:r>
      <w:r w:rsidR="00AA6371" w:rsidRPr="00AA6371">
        <w:rPr>
          <w:rFonts w:ascii="Arial" w:eastAsia="Times New Roman" w:hAnsi="Arial" w:cs="Arial"/>
          <w:sz w:val="24"/>
          <w:szCs w:val="20"/>
          <w:lang w:eastAsia="el-GR"/>
        </w:rPr>
        <w:t>9</w:t>
      </w:r>
      <w:r w:rsidR="00AC0A7B" w:rsidRPr="00AA6371">
        <w:rPr>
          <w:rFonts w:ascii="Arial" w:eastAsia="Times New Roman" w:hAnsi="Arial" w:cs="Arial"/>
          <w:sz w:val="24"/>
          <w:szCs w:val="20"/>
          <w:lang w:eastAsia="el-GR"/>
        </w:rPr>
        <w:t>:</w:t>
      </w:r>
      <w:r w:rsidR="00AA6371" w:rsidRPr="00AA6371">
        <w:rPr>
          <w:rFonts w:ascii="Arial" w:eastAsia="Times New Roman" w:hAnsi="Arial" w:cs="Arial"/>
          <w:sz w:val="24"/>
          <w:szCs w:val="20"/>
          <w:lang w:eastAsia="el-GR"/>
        </w:rPr>
        <w:t>3</w:t>
      </w:r>
      <w:r w:rsidR="00AC0A7B" w:rsidRPr="00AA6371">
        <w:rPr>
          <w:rFonts w:ascii="Arial" w:eastAsia="Times New Roman" w:hAnsi="Arial" w:cs="Arial"/>
          <w:sz w:val="24"/>
          <w:szCs w:val="20"/>
          <w:lang w:eastAsia="el-GR"/>
        </w:rPr>
        <w:t>0,</w:t>
      </w:r>
      <w:r w:rsidR="00AC0A7B" w:rsidRPr="0070377C">
        <w:rPr>
          <w:rFonts w:ascii="Arial" w:eastAsia="Times New Roman" w:hAnsi="Arial" w:cs="Arial"/>
          <w:sz w:val="24"/>
          <w:szCs w:val="20"/>
          <w:lang w:eastAsia="el-GR"/>
        </w:rPr>
        <w:t xml:space="preserve"> η Επιτροπή, </w:t>
      </w:r>
      <w:r w:rsidR="002D0CD6" w:rsidRPr="0070377C">
        <w:rPr>
          <w:rFonts w:ascii="Arial" w:eastAsia="Times New Roman" w:hAnsi="Arial" w:cs="Arial"/>
          <w:sz w:val="24"/>
          <w:szCs w:val="20"/>
          <w:lang w:eastAsia="el-GR"/>
        </w:rPr>
        <w:t xml:space="preserve">που συγκροτήθηκε με την υπ’ </w:t>
      </w:r>
      <w:proofErr w:type="spellStart"/>
      <w:r w:rsidR="002D0CD6" w:rsidRPr="0070377C">
        <w:rPr>
          <w:rFonts w:ascii="Arial" w:eastAsia="Times New Roman" w:hAnsi="Arial" w:cs="Arial"/>
          <w:sz w:val="24"/>
          <w:szCs w:val="20"/>
          <w:lang w:eastAsia="el-GR"/>
        </w:rPr>
        <w:t>αριθμ</w:t>
      </w:r>
      <w:proofErr w:type="spellEnd"/>
      <w:r w:rsidR="002D0CD6" w:rsidRPr="0070377C">
        <w:rPr>
          <w:rFonts w:ascii="Arial" w:eastAsia="Times New Roman" w:hAnsi="Arial" w:cs="Arial"/>
          <w:sz w:val="24"/>
          <w:szCs w:val="20"/>
          <w:lang w:eastAsia="el-GR"/>
        </w:rPr>
        <w:t>. 94/</w:t>
      </w:r>
      <w:r w:rsidR="00E20520">
        <w:rPr>
          <w:rFonts w:ascii="Arial" w:eastAsia="Times New Roman" w:hAnsi="Arial" w:cs="Arial"/>
          <w:sz w:val="24"/>
          <w:szCs w:val="20"/>
          <w:lang w:eastAsia="el-GR"/>
        </w:rPr>
        <w:t>0</w:t>
      </w:r>
      <w:r w:rsidR="002D0CD6" w:rsidRPr="0070377C">
        <w:rPr>
          <w:rFonts w:ascii="Arial" w:eastAsia="Times New Roman" w:hAnsi="Arial" w:cs="Arial"/>
          <w:sz w:val="24"/>
          <w:szCs w:val="20"/>
          <w:lang w:eastAsia="el-GR"/>
        </w:rPr>
        <w:t>7-</w:t>
      </w:r>
      <w:r w:rsidR="00E20520">
        <w:rPr>
          <w:rFonts w:ascii="Arial" w:eastAsia="Times New Roman" w:hAnsi="Arial" w:cs="Arial"/>
          <w:sz w:val="24"/>
          <w:szCs w:val="20"/>
          <w:lang w:eastAsia="el-GR"/>
        </w:rPr>
        <w:t>0</w:t>
      </w:r>
      <w:r w:rsidR="002D0CD6" w:rsidRPr="0070377C">
        <w:rPr>
          <w:rFonts w:ascii="Arial" w:eastAsia="Times New Roman" w:hAnsi="Arial" w:cs="Arial"/>
          <w:sz w:val="24"/>
          <w:szCs w:val="20"/>
          <w:lang w:eastAsia="el-GR"/>
        </w:rPr>
        <w:t>2-</w:t>
      </w:r>
      <w:r w:rsidR="00E20520">
        <w:rPr>
          <w:rFonts w:ascii="Arial" w:eastAsia="Times New Roman" w:hAnsi="Arial" w:cs="Arial"/>
          <w:sz w:val="24"/>
          <w:szCs w:val="20"/>
          <w:lang w:eastAsia="el-GR"/>
        </w:rPr>
        <w:t>2024 απόφαση Δημάρχου Καλλιθέας</w:t>
      </w:r>
      <w:r w:rsidR="002D0CD6" w:rsidRPr="0070377C">
        <w:rPr>
          <w:rFonts w:ascii="Arial" w:eastAsia="Times New Roman" w:hAnsi="Arial" w:cs="Arial"/>
          <w:sz w:val="24"/>
          <w:szCs w:val="20"/>
          <w:lang w:eastAsia="el-GR"/>
        </w:rPr>
        <w:t xml:space="preserve">, όπως τροποποιήθηκε από την </w:t>
      </w:r>
      <w:r w:rsidR="00E20520">
        <w:rPr>
          <w:rFonts w:ascii="Arial" w:eastAsia="Times New Roman" w:hAnsi="Arial" w:cs="Arial"/>
          <w:sz w:val="24"/>
          <w:szCs w:val="20"/>
          <w:lang w:eastAsia="el-GR"/>
        </w:rPr>
        <w:t xml:space="preserve">141/27-02-2025 </w:t>
      </w:r>
      <w:r w:rsidR="002D0CD6" w:rsidRPr="0070377C">
        <w:rPr>
          <w:rFonts w:ascii="Arial" w:eastAsia="Times New Roman" w:hAnsi="Arial" w:cs="Arial"/>
          <w:sz w:val="24"/>
          <w:szCs w:val="20"/>
          <w:lang w:eastAsia="el-GR"/>
        </w:rPr>
        <w:t xml:space="preserve">και ισχύει, </w:t>
      </w:r>
      <w:r w:rsidR="008507F1" w:rsidRPr="0070377C">
        <w:rPr>
          <w:rFonts w:ascii="Arial" w:eastAsia="Times New Roman" w:hAnsi="Arial" w:cs="Arial"/>
          <w:sz w:val="24"/>
          <w:szCs w:val="20"/>
          <w:lang w:eastAsia="el-GR"/>
        </w:rPr>
        <w:t>αποτελούμενη από τα κάτωθι μέλη:</w:t>
      </w:r>
    </w:p>
    <w:p w:rsidR="00AC0A7B" w:rsidRPr="0070377C" w:rsidRDefault="00AC0A7B" w:rsidP="00AC0A7B">
      <w:pPr>
        <w:pStyle w:val="a4"/>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α. Παπασπύρου Αικατερίνη , Αν. Προϊστάμενη της  Δ/</w:t>
      </w:r>
      <w:proofErr w:type="spellStart"/>
      <w:r w:rsidRPr="0070377C">
        <w:rPr>
          <w:rFonts w:ascii="Arial" w:eastAsia="Times New Roman" w:hAnsi="Arial" w:cs="Arial"/>
          <w:sz w:val="24"/>
          <w:szCs w:val="20"/>
          <w:lang w:eastAsia="el-GR"/>
        </w:rPr>
        <w:t>νσης</w:t>
      </w:r>
      <w:proofErr w:type="spellEnd"/>
      <w:r w:rsidRPr="0070377C">
        <w:rPr>
          <w:rFonts w:ascii="Arial" w:eastAsia="Times New Roman" w:hAnsi="Arial" w:cs="Arial"/>
          <w:sz w:val="24"/>
          <w:szCs w:val="20"/>
          <w:lang w:eastAsia="el-GR"/>
        </w:rPr>
        <w:t xml:space="preserve">  Οικονομικών Υπηρεσιών , ως Πρόεδρο  της Επιτροπής.  </w:t>
      </w:r>
    </w:p>
    <w:p w:rsidR="00AC0A7B" w:rsidRPr="0070377C" w:rsidRDefault="00AC0A7B" w:rsidP="00AC0A7B">
      <w:pPr>
        <w:pStyle w:val="a4"/>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β. Πετρά Αδαμαντία, αν. Προϊστάμενη  Λογιστηρίου της Δ/</w:t>
      </w:r>
      <w:proofErr w:type="spellStart"/>
      <w:r w:rsidRPr="0070377C">
        <w:rPr>
          <w:rFonts w:ascii="Arial" w:eastAsia="Times New Roman" w:hAnsi="Arial" w:cs="Arial"/>
          <w:sz w:val="24"/>
          <w:szCs w:val="20"/>
          <w:lang w:eastAsia="el-GR"/>
        </w:rPr>
        <w:t>νσης</w:t>
      </w:r>
      <w:proofErr w:type="spellEnd"/>
      <w:r w:rsidRPr="0070377C">
        <w:rPr>
          <w:rFonts w:ascii="Arial" w:eastAsia="Times New Roman" w:hAnsi="Arial" w:cs="Arial"/>
          <w:sz w:val="24"/>
          <w:szCs w:val="20"/>
          <w:lang w:eastAsia="el-GR"/>
        </w:rPr>
        <w:t xml:space="preserve">  Οικονομικών Υπηρεσιών, ως μέλος.</w:t>
      </w:r>
    </w:p>
    <w:p w:rsidR="00AC0A7B" w:rsidRPr="0070377C" w:rsidRDefault="00E20520" w:rsidP="00AC0A7B">
      <w:pPr>
        <w:pStyle w:val="a4"/>
        <w:jc w:val="both"/>
        <w:rPr>
          <w:rFonts w:ascii="Arial" w:eastAsia="Times New Roman" w:hAnsi="Arial" w:cs="Arial"/>
          <w:sz w:val="24"/>
          <w:szCs w:val="20"/>
          <w:lang w:eastAsia="el-GR"/>
        </w:rPr>
      </w:pPr>
      <w:r>
        <w:rPr>
          <w:rFonts w:ascii="Arial" w:eastAsia="Times New Roman" w:hAnsi="Arial" w:cs="Arial"/>
          <w:sz w:val="24"/>
          <w:szCs w:val="20"/>
          <w:lang w:eastAsia="el-GR"/>
        </w:rPr>
        <w:t>γ.  Ηλιάδη  Νικόλαο</w:t>
      </w:r>
      <w:r w:rsidR="00AC0A7B" w:rsidRPr="0070377C">
        <w:rPr>
          <w:rFonts w:ascii="Arial" w:eastAsia="Times New Roman" w:hAnsi="Arial" w:cs="Arial"/>
          <w:sz w:val="24"/>
          <w:szCs w:val="20"/>
          <w:lang w:eastAsia="el-GR"/>
        </w:rPr>
        <w:t xml:space="preserve">, Αντιδήμαρχο  Οικονομικών Υπηρεσιών, ως μέλος. </w:t>
      </w:r>
    </w:p>
    <w:p w:rsidR="00AC0A7B" w:rsidRPr="0070377C" w:rsidRDefault="00E20520" w:rsidP="00AC0A7B">
      <w:pPr>
        <w:pStyle w:val="a4"/>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δ.  </w:t>
      </w:r>
      <w:proofErr w:type="spellStart"/>
      <w:r>
        <w:rPr>
          <w:rFonts w:ascii="Arial" w:eastAsia="Times New Roman" w:hAnsi="Arial" w:cs="Arial"/>
          <w:sz w:val="24"/>
          <w:szCs w:val="20"/>
          <w:lang w:eastAsia="el-GR"/>
        </w:rPr>
        <w:t>Δελατόλα</w:t>
      </w:r>
      <w:proofErr w:type="spellEnd"/>
      <w:r>
        <w:rPr>
          <w:rFonts w:ascii="Arial" w:eastAsia="Times New Roman" w:hAnsi="Arial" w:cs="Arial"/>
          <w:sz w:val="24"/>
          <w:szCs w:val="20"/>
          <w:lang w:eastAsia="el-GR"/>
        </w:rPr>
        <w:t xml:space="preserve">  Τζώρτζη</w:t>
      </w:r>
      <w:r w:rsidR="00AC0A7B" w:rsidRPr="0070377C">
        <w:rPr>
          <w:rFonts w:ascii="Arial" w:eastAsia="Times New Roman" w:hAnsi="Arial" w:cs="Arial"/>
          <w:sz w:val="24"/>
          <w:szCs w:val="20"/>
          <w:lang w:eastAsia="el-GR"/>
        </w:rPr>
        <w:t xml:space="preserve">, απερχόμενο  Πρόεδρο της </w:t>
      </w:r>
      <w:proofErr w:type="spellStart"/>
      <w:r w:rsidR="00AC0A7B" w:rsidRPr="0070377C">
        <w:rPr>
          <w:rFonts w:ascii="Arial" w:eastAsia="Times New Roman" w:hAnsi="Arial" w:cs="Arial"/>
          <w:sz w:val="24"/>
          <w:szCs w:val="20"/>
          <w:lang w:eastAsia="el-GR"/>
        </w:rPr>
        <w:t>λυθείσας</w:t>
      </w:r>
      <w:proofErr w:type="spellEnd"/>
      <w:r w:rsidR="00AC0A7B" w:rsidRPr="0070377C">
        <w:rPr>
          <w:rFonts w:ascii="Arial" w:eastAsia="Times New Roman" w:hAnsi="Arial" w:cs="Arial"/>
          <w:sz w:val="24"/>
          <w:szCs w:val="20"/>
          <w:lang w:eastAsia="el-GR"/>
        </w:rPr>
        <w:t xml:space="preserve"> κοινωφελούς επιχείρησης, ως μέλος.  </w:t>
      </w:r>
    </w:p>
    <w:p w:rsidR="00AC0A7B" w:rsidRPr="0070377C" w:rsidRDefault="00E20520" w:rsidP="00AC0A7B">
      <w:pPr>
        <w:jc w:val="both"/>
        <w:rPr>
          <w:rFonts w:ascii="Arial" w:eastAsia="Times New Roman" w:hAnsi="Arial" w:cs="Arial"/>
          <w:sz w:val="24"/>
          <w:szCs w:val="20"/>
          <w:lang w:eastAsia="el-GR"/>
        </w:rPr>
      </w:pPr>
      <w:r>
        <w:rPr>
          <w:rFonts w:ascii="Arial" w:eastAsia="Times New Roman" w:hAnsi="Arial" w:cs="Arial"/>
          <w:sz w:val="24"/>
          <w:szCs w:val="20"/>
          <w:lang w:eastAsia="el-GR"/>
        </w:rPr>
        <w:t>ε</w:t>
      </w:r>
      <w:r w:rsidRPr="009B4F5E">
        <w:rPr>
          <w:rFonts w:ascii="Arial" w:eastAsia="Times New Roman" w:hAnsi="Arial" w:cs="Arial"/>
          <w:sz w:val="24"/>
          <w:szCs w:val="20"/>
          <w:lang w:eastAsia="el-GR"/>
        </w:rPr>
        <w:t>. Πετρόπουλο  Παναγιώτη</w:t>
      </w:r>
      <w:r w:rsidR="00AC0A7B" w:rsidRPr="009B4F5E">
        <w:rPr>
          <w:rFonts w:ascii="Arial" w:eastAsia="Times New Roman" w:hAnsi="Arial" w:cs="Arial"/>
          <w:sz w:val="24"/>
          <w:szCs w:val="20"/>
          <w:lang w:eastAsia="el-GR"/>
        </w:rPr>
        <w:t>, Δημοτικό  Σύμβουλο , ως μέλος</w:t>
      </w:r>
      <w:r w:rsidR="00AA6371">
        <w:rPr>
          <w:rFonts w:ascii="Arial" w:eastAsia="Times New Roman" w:hAnsi="Arial" w:cs="Arial"/>
          <w:sz w:val="24"/>
          <w:szCs w:val="20"/>
          <w:lang w:eastAsia="el-GR"/>
        </w:rPr>
        <w:t xml:space="preserve">  (</w:t>
      </w:r>
      <w:r w:rsidR="00AC0A7B" w:rsidRPr="009B4F5E">
        <w:rPr>
          <w:rFonts w:ascii="Arial" w:eastAsia="Times New Roman" w:hAnsi="Arial" w:cs="Arial"/>
          <w:sz w:val="24"/>
          <w:szCs w:val="20"/>
          <w:lang w:eastAsia="el-GR"/>
        </w:rPr>
        <w:t xml:space="preserve">με αναπληρωματικό μέλος </w:t>
      </w:r>
      <w:r w:rsidR="00AA6371">
        <w:rPr>
          <w:rFonts w:ascii="Arial" w:eastAsia="Times New Roman" w:hAnsi="Arial" w:cs="Arial"/>
          <w:sz w:val="24"/>
          <w:szCs w:val="20"/>
          <w:lang w:eastAsia="el-GR"/>
        </w:rPr>
        <w:t xml:space="preserve">του </w:t>
      </w:r>
      <w:r w:rsidR="00AC0A7B" w:rsidRPr="009B4F5E">
        <w:rPr>
          <w:rFonts w:ascii="Arial" w:eastAsia="Times New Roman" w:hAnsi="Arial" w:cs="Arial"/>
          <w:sz w:val="24"/>
          <w:szCs w:val="20"/>
          <w:lang w:eastAsia="el-GR"/>
        </w:rPr>
        <w:t>τον</w:t>
      </w:r>
      <w:r w:rsidR="00AC0A7B" w:rsidRPr="0070377C">
        <w:rPr>
          <w:rFonts w:ascii="Arial" w:eastAsia="Times New Roman" w:hAnsi="Arial" w:cs="Arial"/>
          <w:sz w:val="24"/>
          <w:szCs w:val="20"/>
          <w:lang w:eastAsia="el-GR"/>
        </w:rPr>
        <w:t xml:space="preserve"> </w:t>
      </w:r>
      <w:proofErr w:type="spellStart"/>
      <w:r w:rsidR="00AC0A7B" w:rsidRPr="0070377C">
        <w:rPr>
          <w:rFonts w:ascii="Arial" w:eastAsia="Times New Roman" w:hAnsi="Arial" w:cs="Arial"/>
          <w:sz w:val="24"/>
          <w:szCs w:val="20"/>
          <w:lang w:eastAsia="el-GR"/>
        </w:rPr>
        <w:t>Δημ</w:t>
      </w:r>
      <w:proofErr w:type="spellEnd"/>
      <w:r w:rsidR="00AC0A7B" w:rsidRPr="0070377C">
        <w:rPr>
          <w:rFonts w:ascii="Arial" w:eastAsia="Times New Roman" w:hAnsi="Arial" w:cs="Arial"/>
          <w:sz w:val="24"/>
          <w:szCs w:val="20"/>
          <w:lang w:eastAsia="el-GR"/>
        </w:rPr>
        <w:t xml:space="preserve">. Σύμβουλο, </w:t>
      </w:r>
      <w:proofErr w:type="spellStart"/>
      <w:r w:rsidR="00AC0A7B" w:rsidRPr="00AA6371">
        <w:rPr>
          <w:rFonts w:ascii="Arial" w:eastAsia="Times New Roman" w:hAnsi="Arial" w:cs="Arial"/>
          <w:sz w:val="24"/>
          <w:szCs w:val="20"/>
          <w:lang w:eastAsia="el-GR"/>
        </w:rPr>
        <w:t>κο</w:t>
      </w:r>
      <w:proofErr w:type="spellEnd"/>
      <w:r w:rsidR="00AC0A7B" w:rsidRPr="00AA6371">
        <w:rPr>
          <w:rFonts w:ascii="Arial" w:eastAsia="Times New Roman" w:hAnsi="Arial" w:cs="Arial"/>
          <w:sz w:val="24"/>
          <w:szCs w:val="20"/>
          <w:lang w:eastAsia="el-GR"/>
        </w:rPr>
        <w:t xml:space="preserve"> </w:t>
      </w:r>
      <w:proofErr w:type="spellStart"/>
      <w:r w:rsidR="00AC0A7B" w:rsidRPr="00AA6371">
        <w:rPr>
          <w:rFonts w:ascii="Arial" w:eastAsia="Times New Roman" w:hAnsi="Arial" w:cs="Arial"/>
          <w:sz w:val="24"/>
          <w:szCs w:val="20"/>
          <w:lang w:eastAsia="el-GR"/>
        </w:rPr>
        <w:t>Γιατρά</w:t>
      </w:r>
      <w:proofErr w:type="spellEnd"/>
      <w:r w:rsidR="00AC0A7B" w:rsidRPr="00AA6371">
        <w:rPr>
          <w:rFonts w:ascii="Arial" w:eastAsia="Times New Roman" w:hAnsi="Arial" w:cs="Arial"/>
          <w:sz w:val="24"/>
          <w:szCs w:val="20"/>
          <w:lang w:eastAsia="el-GR"/>
        </w:rPr>
        <w:t xml:space="preserve"> Νικόλαο</w:t>
      </w:r>
      <w:r w:rsidR="00AA6371">
        <w:rPr>
          <w:rFonts w:ascii="Arial" w:eastAsia="Times New Roman" w:hAnsi="Arial" w:cs="Arial"/>
          <w:sz w:val="24"/>
          <w:szCs w:val="20"/>
          <w:lang w:eastAsia="el-GR"/>
        </w:rPr>
        <w:t>)</w:t>
      </w:r>
      <w:r w:rsidR="002D0CD6" w:rsidRPr="0070377C">
        <w:rPr>
          <w:rFonts w:ascii="Arial" w:eastAsia="Times New Roman" w:hAnsi="Arial" w:cs="Arial"/>
          <w:sz w:val="24"/>
          <w:szCs w:val="20"/>
          <w:lang w:eastAsia="el-GR"/>
        </w:rPr>
        <w:t>,</w:t>
      </w:r>
    </w:p>
    <w:p w:rsidR="00AC0A7B" w:rsidRPr="0070377C" w:rsidRDefault="002D0CD6" w:rsidP="00AC0A7B">
      <w:pPr>
        <w:rPr>
          <w:rFonts w:ascii="Arial" w:eastAsia="Times New Roman" w:hAnsi="Arial" w:cs="Arial"/>
          <w:sz w:val="24"/>
          <w:szCs w:val="20"/>
          <w:lang w:eastAsia="el-GR"/>
        </w:rPr>
      </w:pPr>
      <w:r w:rsidRPr="0070377C">
        <w:rPr>
          <w:rFonts w:ascii="Arial" w:eastAsia="Times New Roman" w:hAnsi="Arial" w:cs="Arial"/>
          <w:sz w:val="24"/>
          <w:szCs w:val="20"/>
          <w:lang w:eastAsia="el-GR"/>
        </w:rPr>
        <w:t>σ</w:t>
      </w:r>
      <w:r w:rsidR="00AC0A7B" w:rsidRPr="0070377C">
        <w:rPr>
          <w:rFonts w:ascii="Arial" w:eastAsia="Times New Roman" w:hAnsi="Arial" w:cs="Arial"/>
          <w:sz w:val="24"/>
          <w:szCs w:val="20"/>
          <w:lang w:eastAsia="el-GR"/>
        </w:rPr>
        <w:t xml:space="preserve">υνεδρίασε για την σύνταξη της </w:t>
      </w:r>
      <w:r w:rsidRPr="0070377C">
        <w:rPr>
          <w:rFonts w:ascii="Arial" w:eastAsia="Times New Roman" w:hAnsi="Arial" w:cs="Arial"/>
          <w:sz w:val="24"/>
          <w:szCs w:val="20"/>
          <w:lang w:eastAsia="el-GR"/>
        </w:rPr>
        <w:t xml:space="preserve">παρούσης </w:t>
      </w:r>
      <w:r w:rsidR="00AC0A7B" w:rsidRPr="0070377C">
        <w:rPr>
          <w:rFonts w:ascii="Arial" w:eastAsia="Times New Roman" w:hAnsi="Arial" w:cs="Arial"/>
          <w:sz w:val="24"/>
          <w:szCs w:val="20"/>
          <w:lang w:eastAsia="el-GR"/>
        </w:rPr>
        <w:t>έκθεσης</w:t>
      </w:r>
      <w:r w:rsidRPr="0070377C">
        <w:rPr>
          <w:rFonts w:ascii="Arial" w:eastAsia="Times New Roman" w:hAnsi="Arial" w:cs="Arial"/>
          <w:sz w:val="24"/>
          <w:szCs w:val="20"/>
          <w:lang w:eastAsia="el-GR"/>
        </w:rPr>
        <w:t>.</w:t>
      </w:r>
      <w:r w:rsidR="00AC0A7B" w:rsidRPr="0070377C">
        <w:rPr>
          <w:rFonts w:ascii="Arial" w:eastAsia="Times New Roman" w:hAnsi="Arial" w:cs="Arial"/>
          <w:sz w:val="24"/>
          <w:szCs w:val="20"/>
          <w:lang w:eastAsia="el-GR"/>
        </w:rPr>
        <w:t xml:space="preserve"> </w:t>
      </w:r>
    </w:p>
    <w:p w:rsidR="00F91F8F" w:rsidRPr="0058446A" w:rsidRDefault="002D0CD6" w:rsidP="00AC0A7B">
      <w:pPr>
        <w:rPr>
          <w:rFonts w:ascii="Arial" w:eastAsia="Times New Roman" w:hAnsi="Arial" w:cs="Arial"/>
          <w:sz w:val="28"/>
          <w:szCs w:val="28"/>
          <w:lang w:eastAsia="el-GR"/>
        </w:rPr>
      </w:pPr>
      <w:r w:rsidRPr="0058446A">
        <w:rPr>
          <w:rFonts w:ascii="Arial" w:eastAsia="Times New Roman" w:hAnsi="Arial" w:cs="Arial"/>
          <w:sz w:val="28"/>
          <w:szCs w:val="28"/>
          <w:lang w:eastAsia="el-GR"/>
        </w:rPr>
        <w:t>Η Επιτροπή , λ</w:t>
      </w:r>
      <w:r w:rsidR="00F91F8F" w:rsidRPr="0058446A">
        <w:rPr>
          <w:rFonts w:ascii="Arial" w:eastAsia="Times New Roman" w:hAnsi="Arial" w:cs="Arial"/>
          <w:sz w:val="28"/>
          <w:szCs w:val="28"/>
          <w:lang w:eastAsia="el-GR"/>
        </w:rPr>
        <w:t>αμβάνοντας υπόψη:</w:t>
      </w:r>
    </w:p>
    <w:p w:rsidR="00232B4A" w:rsidRPr="0070377C" w:rsidRDefault="00F91F8F" w:rsidP="00AC0A7B">
      <w:pPr>
        <w:pStyle w:val="a3"/>
        <w:numPr>
          <w:ilvl w:val="0"/>
          <w:numId w:val="2"/>
        </w:numPr>
        <w:rPr>
          <w:rFonts w:ascii="Arial" w:eastAsia="Times New Roman" w:hAnsi="Arial" w:cs="Arial"/>
          <w:sz w:val="24"/>
          <w:szCs w:val="20"/>
          <w:lang w:eastAsia="el-GR"/>
        </w:rPr>
      </w:pPr>
      <w:r w:rsidRPr="0058446A">
        <w:rPr>
          <w:rFonts w:ascii="Arial" w:eastAsia="Times New Roman" w:hAnsi="Arial" w:cs="Arial"/>
          <w:b/>
          <w:sz w:val="24"/>
          <w:szCs w:val="20"/>
          <w:lang w:eastAsia="el-GR"/>
        </w:rPr>
        <w:t xml:space="preserve">Τις διατάξεις της </w:t>
      </w:r>
      <w:hyperlink r:id="rId8" w:tgtFrame="_blank" w:history="1">
        <w:r w:rsidR="00232B4A" w:rsidRPr="0058446A">
          <w:rPr>
            <w:rFonts w:ascii="Arial" w:eastAsia="Times New Roman" w:hAnsi="Arial" w:cs="Arial"/>
            <w:b/>
            <w:sz w:val="24"/>
            <w:szCs w:val="20"/>
            <w:lang w:eastAsia="el-GR"/>
          </w:rPr>
          <w:t xml:space="preserve">παρ. 1 </w:t>
        </w:r>
        <w:r w:rsidR="002D0CD6" w:rsidRPr="0058446A">
          <w:rPr>
            <w:rFonts w:ascii="Arial" w:eastAsia="Times New Roman" w:hAnsi="Arial" w:cs="Arial"/>
            <w:b/>
            <w:sz w:val="24"/>
            <w:szCs w:val="20"/>
            <w:lang w:eastAsia="el-GR"/>
          </w:rPr>
          <w:t>και 3</w:t>
        </w:r>
        <w:r w:rsidR="002D0CD6" w:rsidRPr="0058446A">
          <w:rPr>
            <w:rFonts w:ascii="Arial" w:eastAsia="Times New Roman" w:hAnsi="Arial" w:cs="Arial"/>
            <w:b/>
            <w:sz w:val="24"/>
            <w:szCs w:val="20"/>
            <w:vertAlign w:val="superscript"/>
            <w:lang w:eastAsia="el-GR"/>
          </w:rPr>
          <w:t>α</w:t>
        </w:r>
        <w:r w:rsidR="002D0CD6" w:rsidRPr="0058446A">
          <w:rPr>
            <w:rFonts w:ascii="Arial" w:eastAsia="Times New Roman" w:hAnsi="Arial" w:cs="Arial"/>
            <w:b/>
            <w:sz w:val="24"/>
            <w:szCs w:val="20"/>
            <w:lang w:eastAsia="el-GR"/>
          </w:rPr>
          <w:t xml:space="preserve">) του </w:t>
        </w:r>
        <w:r w:rsidR="00232B4A" w:rsidRPr="0058446A">
          <w:rPr>
            <w:rFonts w:ascii="Arial" w:eastAsia="Times New Roman" w:hAnsi="Arial" w:cs="Arial"/>
            <w:b/>
            <w:sz w:val="24"/>
            <w:szCs w:val="20"/>
            <w:lang w:eastAsia="el-GR"/>
          </w:rPr>
          <w:t>άρθρο</w:t>
        </w:r>
        <w:r w:rsidR="00575E9C" w:rsidRPr="0058446A">
          <w:rPr>
            <w:rFonts w:ascii="Arial" w:eastAsia="Times New Roman" w:hAnsi="Arial" w:cs="Arial"/>
            <w:b/>
            <w:sz w:val="24"/>
            <w:szCs w:val="20"/>
            <w:lang w:eastAsia="el-GR"/>
          </w:rPr>
          <w:t>υ</w:t>
        </w:r>
        <w:r w:rsidR="00232B4A" w:rsidRPr="0058446A">
          <w:rPr>
            <w:rFonts w:ascii="Arial" w:eastAsia="Times New Roman" w:hAnsi="Arial" w:cs="Arial"/>
            <w:b/>
            <w:sz w:val="24"/>
            <w:szCs w:val="20"/>
            <w:lang w:eastAsia="el-GR"/>
          </w:rPr>
          <w:t xml:space="preserve"> 2</w:t>
        </w:r>
        <w:r w:rsidR="002D0CD6" w:rsidRPr="0058446A">
          <w:rPr>
            <w:rFonts w:ascii="Arial" w:eastAsia="Times New Roman" w:hAnsi="Arial" w:cs="Arial"/>
            <w:b/>
            <w:sz w:val="24"/>
            <w:szCs w:val="20"/>
            <w:lang w:eastAsia="el-GR"/>
          </w:rPr>
          <w:t xml:space="preserve">9 του </w:t>
        </w:r>
        <w:r w:rsidR="00232B4A" w:rsidRPr="0058446A">
          <w:rPr>
            <w:rFonts w:ascii="Arial" w:eastAsia="Times New Roman" w:hAnsi="Arial" w:cs="Arial"/>
            <w:b/>
            <w:sz w:val="24"/>
            <w:szCs w:val="20"/>
            <w:lang w:eastAsia="el-GR"/>
          </w:rPr>
          <w:t xml:space="preserve"> ν. 5056/23</w:t>
        </w:r>
      </w:hyperlink>
      <w:r w:rsidR="00E20520">
        <w:rPr>
          <w:rFonts w:ascii="Arial" w:eastAsia="Times New Roman" w:hAnsi="Arial" w:cs="Arial"/>
          <w:sz w:val="24"/>
          <w:szCs w:val="20"/>
          <w:lang w:eastAsia="el-GR"/>
        </w:rPr>
        <w:t>:</w:t>
      </w:r>
      <w:r w:rsidRPr="0070377C">
        <w:rPr>
          <w:rFonts w:ascii="Arial" w:eastAsia="Times New Roman" w:hAnsi="Arial" w:cs="Arial"/>
          <w:sz w:val="24"/>
          <w:szCs w:val="20"/>
          <w:lang w:eastAsia="el-GR"/>
        </w:rPr>
        <w:t xml:space="preserve"> </w:t>
      </w:r>
    </w:p>
    <w:p w:rsidR="002D0CD6" w:rsidRPr="0070377C" w:rsidRDefault="002D0CD6" w:rsidP="002D0CD6">
      <w:pPr>
        <w:ind w:left="360"/>
        <w:jc w:val="both"/>
        <w:rPr>
          <w:rFonts w:ascii="Arial" w:eastAsia="Times New Roman" w:hAnsi="Arial" w:cs="Arial"/>
          <w:i/>
          <w:sz w:val="23"/>
          <w:szCs w:val="23"/>
          <w:lang w:eastAsia="el-GR"/>
        </w:rPr>
      </w:pPr>
      <w:r w:rsidRPr="0070377C">
        <w:rPr>
          <w:rFonts w:ascii="Arial" w:eastAsia="Times New Roman" w:hAnsi="Arial" w:cs="Arial"/>
          <w:sz w:val="24"/>
          <w:szCs w:val="20"/>
          <w:lang w:eastAsia="el-GR"/>
        </w:rPr>
        <w:t>«</w:t>
      </w:r>
      <w:r w:rsidRPr="0070377C">
        <w:rPr>
          <w:rFonts w:ascii="Arial" w:eastAsia="Times New Roman" w:hAnsi="Arial" w:cs="Arial"/>
          <w:i/>
          <w:sz w:val="23"/>
          <w:szCs w:val="23"/>
          <w:lang w:eastAsia="el-GR"/>
        </w:rPr>
        <w:t>Άρθρο 29</w:t>
      </w:r>
    </w:p>
    <w:p w:rsidR="002D0CD6" w:rsidRPr="0070377C" w:rsidRDefault="002D0CD6" w:rsidP="002D0CD6">
      <w:pPr>
        <w:jc w:val="both"/>
        <w:rPr>
          <w:rFonts w:ascii="Arial" w:eastAsia="Times New Roman" w:hAnsi="Arial" w:cs="Arial"/>
          <w:i/>
          <w:sz w:val="23"/>
          <w:szCs w:val="23"/>
          <w:lang w:eastAsia="el-GR"/>
        </w:rPr>
      </w:pPr>
      <w:r w:rsidRPr="0070377C">
        <w:rPr>
          <w:rFonts w:ascii="Arial" w:eastAsia="Times New Roman" w:hAnsi="Arial" w:cs="Arial"/>
          <w:i/>
          <w:sz w:val="23"/>
          <w:szCs w:val="23"/>
          <w:lang w:eastAsia="el-GR"/>
        </w:rPr>
        <w:t>Λύση κοινωφελών επιχειρήσεων των Δήμων</w:t>
      </w:r>
    </w:p>
    <w:p w:rsidR="002D0CD6" w:rsidRPr="0070377C" w:rsidRDefault="002D0CD6" w:rsidP="002D0CD6">
      <w:pPr>
        <w:jc w:val="both"/>
        <w:rPr>
          <w:rFonts w:ascii="Arial" w:eastAsia="Times New Roman" w:hAnsi="Arial" w:cs="Arial"/>
          <w:i/>
          <w:sz w:val="23"/>
          <w:szCs w:val="23"/>
          <w:lang w:eastAsia="el-GR"/>
        </w:rPr>
      </w:pPr>
      <w:r w:rsidRPr="0070377C">
        <w:rPr>
          <w:rFonts w:ascii="Arial" w:eastAsia="Times New Roman" w:hAnsi="Arial" w:cs="Arial"/>
          <w:i/>
          <w:sz w:val="23"/>
          <w:szCs w:val="23"/>
          <w:lang w:eastAsia="el-GR"/>
        </w:rPr>
        <w:t xml:space="preserve">1.Οι δημοτικές κοινωφελείς επιχειρήσεις της περ. α’ της παρ. 1 του άρθρου 252 του Κώδικα Δήμων και Κοινοτήτων [ν. 3463/2006 (Α’ 114)] και της παρ. 1 του άρθρου 156 του ν. 4600/2019 (Α’ 43) </w:t>
      </w:r>
      <w:proofErr w:type="spellStart"/>
      <w:r w:rsidRPr="0070377C">
        <w:rPr>
          <w:rFonts w:ascii="Arial" w:eastAsia="Times New Roman" w:hAnsi="Arial" w:cs="Arial"/>
          <w:i/>
          <w:sz w:val="23"/>
          <w:szCs w:val="23"/>
          <w:lang w:eastAsia="el-GR"/>
        </w:rPr>
        <w:t>λύονται</w:t>
      </w:r>
      <w:proofErr w:type="spellEnd"/>
      <w:r w:rsidRPr="0070377C">
        <w:rPr>
          <w:rFonts w:ascii="Arial" w:eastAsia="Times New Roman" w:hAnsi="Arial" w:cs="Arial"/>
          <w:i/>
          <w:sz w:val="23"/>
          <w:szCs w:val="23"/>
          <w:lang w:eastAsia="el-GR"/>
        </w:rPr>
        <w:t xml:space="preserve"> αυτοδικαίως την 31η.12.2023, κατά παρέκκλιση των διατάξεων περί λύσης ή και εκκαθάρισης, και οι αρμοδιότητές τους ασκούνται από την 1η.1.2024 από τον οικείο δήμο. Με πράξη του Γραμματέα της οικείας αποκεντρωμένης διοίκησης που δημοσιεύεται στην Εφημερίδα της Κυβερνήσεως εντός ενός (1) μηνός από την ως άνω ημερομηνία διαπιστώνεται η λύση τους. </w:t>
      </w:r>
    </w:p>
    <w:p w:rsidR="002D0CD6" w:rsidRPr="0070377C" w:rsidRDefault="002D0CD6" w:rsidP="002D0CD6">
      <w:pPr>
        <w:jc w:val="both"/>
        <w:rPr>
          <w:rFonts w:ascii="Arial" w:eastAsia="Times New Roman" w:hAnsi="Arial" w:cs="Arial"/>
          <w:sz w:val="24"/>
          <w:szCs w:val="20"/>
          <w:lang w:eastAsia="el-GR"/>
        </w:rPr>
      </w:pPr>
      <w:r w:rsidRPr="0070377C">
        <w:rPr>
          <w:rFonts w:ascii="Arial" w:eastAsia="Times New Roman" w:hAnsi="Arial" w:cs="Arial"/>
          <w:i/>
          <w:sz w:val="23"/>
          <w:szCs w:val="23"/>
          <w:lang w:eastAsia="el-GR"/>
        </w:rPr>
        <w:t xml:space="preserve">3.α. </w:t>
      </w:r>
      <w:r w:rsidRPr="00E20520">
        <w:rPr>
          <w:rFonts w:ascii="Arial" w:eastAsia="Times New Roman" w:hAnsi="Arial" w:cs="Arial"/>
          <w:i/>
          <w:sz w:val="23"/>
          <w:szCs w:val="23"/>
          <w:u w:val="single"/>
          <w:lang w:eastAsia="el-GR"/>
        </w:rPr>
        <w:t>Από τη λύση της κοινωφελούς επιχείρησης τα κινητά και ακίνητα περιουσιακά της στοιχεία περιέρχονται αυτοδικαίως στον δήμο που τη συνέστησε, ο οποίος υπεισέρχεται ως καθολικός διάδοχος σε όλα τα εμπράγματα και ενοχικά δικαιώματα και τις υποχρεώσεις αυτής</w:t>
      </w:r>
      <w:r w:rsidRPr="0070377C">
        <w:rPr>
          <w:rFonts w:ascii="Arial" w:eastAsia="Times New Roman" w:hAnsi="Arial" w:cs="Arial"/>
          <w:i/>
          <w:sz w:val="23"/>
          <w:szCs w:val="23"/>
          <w:lang w:eastAsia="el-GR"/>
        </w:rPr>
        <w:t>. Οι εκκρεμείς δίκες συνεχίζονται αυτοδικαίως από τον δήμο ή κατά του δήμου χωρίς καμία ειδικότερη διατύπωση από μέρους του για τη συνέχιση και χωρίς να επέρχεται βίαιη διακοπή της δίκης</w:t>
      </w:r>
      <w:r w:rsidRPr="0070377C">
        <w:rPr>
          <w:rFonts w:ascii="Arial" w:eastAsia="Times New Roman" w:hAnsi="Arial" w:cs="Arial"/>
          <w:sz w:val="24"/>
          <w:szCs w:val="20"/>
          <w:lang w:eastAsia="el-GR"/>
        </w:rPr>
        <w:t>.»</w:t>
      </w:r>
    </w:p>
    <w:p w:rsidR="00E20520" w:rsidRPr="00E20520" w:rsidRDefault="00E20520" w:rsidP="00E20520">
      <w:pPr>
        <w:pStyle w:val="a3"/>
        <w:numPr>
          <w:ilvl w:val="0"/>
          <w:numId w:val="2"/>
        </w:numPr>
        <w:jc w:val="both"/>
        <w:rPr>
          <w:rFonts w:ascii="Arial" w:eastAsia="Times New Roman" w:hAnsi="Arial" w:cs="Arial"/>
          <w:sz w:val="24"/>
          <w:szCs w:val="20"/>
          <w:lang w:eastAsia="el-GR"/>
        </w:rPr>
      </w:pPr>
      <w:r w:rsidRPr="0058446A">
        <w:rPr>
          <w:rFonts w:ascii="Arial" w:eastAsia="Times New Roman" w:hAnsi="Arial" w:cs="Arial"/>
          <w:b/>
          <w:sz w:val="24"/>
          <w:szCs w:val="20"/>
          <w:lang w:eastAsia="el-GR"/>
        </w:rPr>
        <w:lastRenderedPageBreak/>
        <w:t xml:space="preserve">Τις διατάξεις της </w:t>
      </w:r>
      <w:proofErr w:type="spellStart"/>
      <w:r w:rsidRPr="0058446A">
        <w:rPr>
          <w:rFonts w:ascii="Arial" w:eastAsia="Times New Roman" w:hAnsi="Arial" w:cs="Arial"/>
          <w:b/>
          <w:sz w:val="24"/>
          <w:szCs w:val="20"/>
          <w:lang w:eastAsia="el-GR"/>
        </w:rPr>
        <w:t>περίπτ</w:t>
      </w:r>
      <w:proofErr w:type="spellEnd"/>
      <w:r w:rsidRPr="0058446A">
        <w:rPr>
          <w:rFonts w:ascii="Arial" w:eastAsia="Times New Roman" w:hAnsi="Arial" w:cs="Arial"/>
          <w:b/>
          <w:sz w:val="24"/>
          <w:szCs w:val="20"/>
          <w:lang w:eastAsia="el-GR"/>
        </w:rPr>
        <w:t>. β’ της παρ. 3 του άρθρου 29  του ν. 5056/23</w:t>
      </w:r>
      <w:r w:rsidRPr="00E20520">
        <w:rPr>
          <w:rFonts w:ascii="Arial" w:eastAsia="Times New Roman" w:hAnsi="Arial" w:cs="Arial"/>
          <w:sz w:val="24"/>
          <w:szCs w:val="20"/>
          <w:lang w:eastAsia="el-GR"/>
        </w:rPr>
        <w:t xml:space="preserve">, σύμφωνα με τις οποίες: </w:t>
      </w:r>
    </w:p>
    <w:p w:rsidR="00E20520" w:rsidRDefault="00E20520" w:rsidP="00E20520">
      <w:pPr>
        <w:jc w:val="both"/>
        <w:rPr>
          <w:rFonts w:ascii="Arial" w:eastAsia="Times New Roman" w:hAnsi="Arial" w:cs="Arial"/>
          <w:i/>
          <w:sz w:val="23"/>
          <w:szCs w:val="23"/>
          <w:lang w:eastAsia="el-GR"/>
        </w:rPr>
      </w:pPr>
      <w:r w:rsidRPr="00E20520">
        <w:rPr>
          <w:rFonts w:ascii="Arial" w:eastAsia="Times New Roman" w:hAnsi="Arial" w:cs="Arial"/>
          <w:i/>
          <w:sz w:val="23"/>
          <w:szCs w:val="23"/>
          <w:lang w:eastAsia="el-GR"/>
        </w:rPr>
        <w:t xml:space="preserve">«[…..] β. Εντός ενός (1) μηνός από τη δημοσίευση της διαπιστωτικής πράξης της παρ. 1, με απόφαση του οικείου δημάρχου συστήνεται Επιτροπή Καταγραφής και Απογραφής των πάσης φύσεως περιουσιακών στοιχείων που μεταβιβάζονται στον δήμο από την κοινωφελή επιχείρηση που </w:t>
      </w:r>
      <w:proofErr w:type="spellStart"/>
      <w:r w:rsidRPr="00E20520">
        <w:rPr>
          <w:rFonts w:ascii="Arial" w:eastAsia="Times New Roman" w:hAnsi="Arial" w:cs="Arial"/>
          <w:i/>
          <w:sz w:val="23"/>
          <w:szCs w:val="23"/>
          <w:lang w:eastAsia="el-GR"/>
        </w:rPr>
        <w:t>λύεται</w:t>
      </w:r>
      <w:proofErr w:type="spellEnd"/>
      <w:r w:rsidRPr="00E20520">
        <w:rPr>
          <w:rFonts w:ascii="Arial" w:eastAsia="Times New Roman" w:hAnsi="Arial" w:cs="Arial"/>
          <w:i/>
          <w:sz w:val="23"/>
          <w:szCs w:val="23"/>
          <w:lang w:eastAsia="el-GR"/>
        </w:rPr>
        <w:t xml:space="preserve">, η οποία αποτελείται από τον Προϊστάμενο και ένα (1) στέλεχος των οικονομικών υπηρεσιών του δήμου, τον αντιδήμαρχο οικονομικών ή άλλον αντιδήμαρχο, σε περίπτωση που δεν έχει οριστεί αντιδήμαρχος οικονομικών, έναν σύμβουλο της παράταξης της πλειοψηφίας και τον </w:t>
      </w:r>
      <w:r w:rsidRPr="009B4F5E">
        <w:rPr>
          <w:rFonts w:ascii="Arial" w:eastAsia="Times New Roman" w:hAnsi="Arial" w:cs="Arial"/>
          <w:i/>
          <w:sz w:val="23"/>
          <w:szCs w:val="23"/>
          <w:lang w:eastAsia="el-GR"/>
        </w:rPr>
        <w:t xml:space="preserve">απερχόμενο Πρόεδρο της </w:t>
      </w:r>
      <w:proofErr w:type="spellStart"/>
      <w:r w:rsidRPr="009B4F5E">
        <w:rPr>
          <w:rFonts w:ascii="Arial" w:eastAsia="Times New Roman" w:hAnsi="Arial" w:cs="Arial"/>
          <w:i/>
          <w:sz w:val="23"/>
          <w:szCs w:val="23"/>
          <w:lang w:eastAsia="el-GR"/>
        </w:rPr>
        <w:t>λυόμενης</w:t>
      </w:r>
      <w:proofErr w:type="spellEnd"/>
      <w:r w:rsidRPr="009B4F5E">
        <w:rPr>
          <w:rFonts w:ascii="Arial" w:eastAsia="Times New Roman" w:hAnsi="Arial" w:cs="Arial"/>
          <w:i/>
          <w:sz w:val="23"/>
          <w:szCs w:val="23"/>
          <w:lang w:eastAsia="el-GR"/>
        </w:rPr>
        <w:t xml:space="preserve"> κοινωφελούς επιχείρησης. Σε περίπτωση</w:t>
      </w:r>
      <w:r w:rsidRPr="00E20520">
        <w:rPr>
          <w:rFonts w:ascii="Arial" w:eastAsia="Times New Roman" w:hAnsi="Arial" w:cs="Arial"/>
          <w:i/>
          <w:sz w:val="23"/>
          <w:szCs w:val="23"/>
          <w:lang w:eastAsia="el-GR"/>
        </w:rPr>
        <w:t xml:space="preserve"> άρνησής του, η επιτροπή συστήνεται χωρίς τον Πρόεδρο της κοινωφελούς επιχείρησης και με την προσθήκη ενός επιπλέον συμβούλου της παράταξης της </w:t>
      </w:r>
      <w:r w:rsidRPr="009B4F5E">
        <w:rPr>
          <w:rFonts w:ascii="Arial" w:eastAsia="Times New Roman" w:hAnsi="Arial" w:cs="Arial"/>
          <w:i/>
          <w:sz w:val="23"/>
          <w:szCs w:val="23"/>
          <w:lang w:eastAsia="el-GR"/>
        </w:rPr>
        <w:t>πλειοψηφίας[…]»,</w:t>
      </w:r>
    </w:p>
    <w:p w:rsidR="0058446A" w:rsidRDefault="0058446A" w:rsidP="0058446A">
      <w:pPr>
        <w:pStyle w:val="a3"/>
        <w:numPr>
          <w:ilvl w:val="0"/>
          <w:numId w:val="2"/>
        </w:numPr>
        <w:jc w:val="both"/>
        <w:rPr>
          <w:rFonts w:ascii="Arial" w:eastAsia="Times New Roman" w:hAnsi="Arial" w:cs="Arial"/>
          <w:sz w:val="24"/>
          <w:szCs w:val="20"/>
          <w:lang w:eastAsia="el-GR"/>
        </w:rPr>
      </w:pPr>
      <w:r w:rsidRPr="0058446A">
        <w:rPr>
          <w:rFonts w:ascii="Arial" w:eastAsia="Times New Roman" w:hAnsi="Arial" w:cs="Arial"/>
          <w:b/>
          <w:sz w:val="24"/>
          <w:szCs w:val="20"/>
          <w:lang w:eastAsia="el-GR"/>
        </w:rPr>
        <w:t>Την απόφαση 13/2024 (ΑΔΑ:  9ΡΣ6ΩΕΚ-ΙΕΣ ) Δημάρχου Καλλιθέας</w:t>
      </w:r>
      <w:r w:rsidRPr="00A45CEB">
        <w:rPr>
          <w:rFonts w:ascii="Arial" w:eastAsia="Times New Roman" w:hAnsi="Arial" w:cs="Arial"/>
          <w:sz w:val="24"/>
          <w:szCs w:val="20"/>
          <w:lang w:eastAsia="el-GR"/>
        </w:rPr>
        <w:t xml:space="preserve"> με θέμα</w:t>
      </w:r>
      <w:r>
        <w:rPr>
          <w:rFonts w:ascii="Arial" w:eastAsia="Times New Roman" w:hAnsi="Arial" w:cs="Arial"/>
          <w:sz w:val="24"/>
          <w:szCs w:val="20"/>
          <w:lang w:eastAsia="el-GR"/>
        </w:rPr>
        <w:t>:</w:t>
      </w:r>
      <w:r w:rsidRPr="00A45CEB">
        <w:rPr>
          <w:rFonts w:ascii="Arial" w:eastAsia="Times New Roman" w:hAnsi="Arial" w:cs="Arial"/>
          <w:sz w:val="24"/>
          <w:szCs w:val="20"/>
          <w:lang w:eastAsia="el-GR"/>
        </w:rPr>
        <w:t xml:space="preserve"> «</w:t>
      </w:r>
      <w:r w:rsidRPr="0058446A">
        <w:rPr>
          <w:rFonts w:ascii="Arial" w:eastAsia="Times New Roman" w:hAnsi="Arial" w:cs="Arial"/>
          <w:i/>
          <w:sz w:val="24"/>
          <w:szCs w:val="20"/>
          <w:lang w:eastAsia="el-GR"/>
        </w:rPr>
        <w:t xml:space="preserve">Οργάνωση και λειτουργία του καταργηθέντος Νομικού Προσώπου Δημοσίου Δικαίου του Δήμου Καλλιθέας «Οργανισμός Παιδικής Αγωγής και Άθλησης – Γιάννης Γάλλος» και της </w:t>
      </w:r>
      <w:proofErr w:type="spellStart"/>
      <w:r w:rsidRPr="0058446A">
        <w:rPr>
          <w:rFonts w:ascii="Arial" w:eastAsia="Times New Roman" w:hAnsi="Arial" w:cs="Arial"/>
          <w:i/>
          <w:sz w:val="24"/>
          <w:szCs w:val="20"/>
          <w:lang w:eastAsia="el-GR"/>
        </w:rPr>
        <w:t>λυθείσας</w:t>
      </w:r>
      <w:proofErr w:type="spellEnd"/>
      <w:r w:rsidRPr="0058446A">
        <w:rPr>
          <w:rFonts w:ascii="Arial" w:eastAsia="Times New Roman" w:hAnsi="Arial" w:cs="Arial"/>
          <w:i/>
          <w:sz w:val="24"/>
          <w:szCs w:val="20"/>
          <w:lang w:eastAsia="el-GR"/>
        </w:rPr>
        <w:t xml:space="preserve"> Δημοτικής Κοινωφελούς Επιχείρησης Καλλιθέας -ΔΗΚΕΚ, μέχρι την ενσωμάτωση αυτών στον Οργανισμό Εσωτερικής Υπηρεσίας</w:t>
      </w:r>
      <w:r w:rsidRPr="00A45CEB">
        <w:rPr>
          <w:rFonts w:ascii="Arial" w:eastAsia="Times New Roman" w:hAnsi="Arial" w:cs="Arial"/>
          <w:sz w:val="24"/>
          <w:szCs w:val="20"/>
          <w:lang w:eastAsia="el-GR"/>
        </w:rPr>
        <w:t>»,</w:t>
      </w:r>
    </w:p>
    <w:p w:rsidR="0058446A" w:rsidRDefault="0058446A" w:rsidP="0058446A">
      <w:pPr>
        <w:pStyle w:val="a3"/>
        <w:jc w:val="both"/>
        <w:rPr>
          <w:rFonts w:ascii="Arial" w:eastAsia="Times New Roman" w:hAnsi="Arial" w:cs="Arial"/>
          <w:sz w:val="24"/>
          <w:szCs w:val="20"/>
          <w:lang w:eastAsia="el-GR"/>
        </w:rPr>
      </w:pPr>
    </w:p>
    <w:p w:rsidR="0058446A" w:rsidRDefault="0058446A" w:rsidP="0058446A">
      <w:pPr>
        <w:pStyle w:val="a3"/>
        <w:numPr>
          <w:ilvl w:val="0"/>
          <w:numId w:val="2"/>
        </w:numPr>
        <w:jc w:val="both"/>
        <w:rPr>
          <w:rFonts w:ascii="Arial" w:eastAsia="Times New Roman" w:hAnsi="Arial" w:cs="Arial"/>
          <w:sz w:val="24"/>
          <w:szCs w:val="20"/>
          <w:lang w:eastAsia="el-GR"/>
        </w:rPr>
      </w:pPr>
      <w:r w:rsidRPr="0058446A">
        <w:rPr>
          <w:rFonts w:ascii="Arial" w:eastAsia="Times New Roman" w:hAnsi="Arial" w:cs="Arial"/>
          <w:b/>
          <w:sz w:val="24"/>
          <w:szCs w:val="20"/>
          <w:lang w:eastAsia="el-GR"/>
        </w:rPr>
        <w:t xml:space="preserve">Την υπ’ </w:t>
      </w:r>
      <w:proofErr w:type="spellStart"/>
      <w:r w:rsidRPr="0058446A">
        <w:rPr>
          <w:rFonts w:ascii="Arial" w:eastAsia="Times New Roman" w:hAnsi="Arial" w:cs="Arial"/>
          <w:b/>
          <w:sz w:val="24"/>
          <w:szCs w:val="20"/>
          <w:lang w:eastAsia="el-GR"/>
        </w:rPr>
        <w:t>αριθμ</w:t>
      </w:r>
      <w:proofErr w:type="spellEnd"/>
      <w:r w:rsidRPr="0058446A">
        <w:rPr>
          <w:rFonts w:ascii="Arial" w:eastAsia="Times New Roman" w:hAnsi="Arial" w:cs="Arial"/>
          <w:b/>
          <w:sz w:val="24"/>
          <w:szCs w:val="20"/>
          <w:lang w:eastAsia="el-GR"/>
        </w:rPr>
        <w:t>. 1907/8-1-2024 διαπιστωτική πράξη του Γραμματέα της Αποκεντρωμένης Διοίκησης Αττικής</w:t>
      </w:r>
      <w:r w:rsidRPr="00A45CEB">
        <w:rPr>
          <w:rFonts w:ascii="Arial" w:eastAsia="Times New Roman" w:hAnsi="Arial" w:cs="Arial"/>
          <w:sz w:val="24"/>
          <w:szCs w:val="20"/>
          <w:lang w:eastAsia="el-GR"/>
        </w:rPr>
        <w:t xml:space="preserve"> που δημοσιεύθηκε στο ΦΕΚ 130/Β/9-1-2024 και διαπιστώνεται η κατάργηση της </w:t>
      </w:r>
      <w:proofErr w:type="spellStart"/>
      <w:r w:rsidRPr="00A45CEB">
        <w:rPr>
          <w:rFonts w:ascii="Arial" w:eastAsia="Times New Roman" w:hAnsi="Arial" w:cs="Arial"/>
          <w:sz w:val="24"/>
          <w:szCs w:val="20"/>
          <w:lang w:eastAsia="el-GR"/>
        </w:rPr>
        <w:t>λυθείσας</w:t>
      </w:r>
      <w:proofErr w:type="spellEnd"/>
      <w:r w:rsidRPr="00A45CEB">
        <w:rPr>
          <w:rFonts w:ascii="Arial" w:eastAsia="Times New Roman" w:hAnsi="Arial" w:cs="Arial"/>
          <w:sz w:val="24"/>
          <w:szCs w:val="20"/>
          <w:lang w:eastAsia="el-GR"/>
        </w:rPr>
        <w:t xml:space="preserve"> Δημοτικής Κοινωφελούς Επιχείρησης Καλλιθέας –ΔΗ.Κ.Ε.Κ,</w:t>
      </w:r>
    </w:p>
    <w:p w:rsidR="00B322D4" w:rsidRPr="00B322D4" w:rsidRDefault="00B322D4" w:rsidP="00B322D4">
      <w:pPr>
        <w:pStyle w:val="a3"/>
        <w:rPr>
          <w:rFonts w:ascii="Arial" w:eastAsia="Times New Roman" w:hAnsi="Arial" w:cs="Arial"/>
          <w:sz w:val="24"/>
          <w:szCs w:val="20"/>
          <w:lang w:eastAsia="el-GR"/>
        </w:rPr>
      </w:pPr>
    </w:p>
    <w:p w:rsidR="00B322D4" w:rsidRPr="00A45CEB" w:rsidRDefault="00B322D4" w:rsidP="0058446A">
      <w:pPr>
        <w:pStyle w:val="a3"/>
        <w:numPr>
          <w:ilvl w:val="0"/>
          <w:numId w:val="2"/>
        </w:numPr>
        <w:jc w:val="both"/>
        <w:rPr>
          <w:rFonts w:ascii="Arial" w:eastAsia="Times New Roman" w:hAnsi="Arial" w:cs="Arial"/>
          <w:sz w:val="24"/>
          <w:szCs w:val="20"/>
          <w:lang w:eastAsia="el-GR"/>
        </w:rPr>
      </w:pPr>
      <w:r w:rsidRPr="00B322D4">
        <w:rPr>
          <w:rFonts w:ascii="Arial" w:eastAsia="Times New Roman" w:hAnsi="Arial" w:cs="Arial"/>
          <w:sz w:val="24"/>
          <w:szCs w:val="20"/>
          <w:lang w:eastAsia="el-GR"/>
        </w:rPr>
        <w:t xml:space="preserve">Την </w:t>
      </w:r>
      <w:proofErr w:type="spellStart"/>
      <w:r w:rsidRPr="00B322D4">
        <w:rPr>
          <w:rFonts w:ascii="Arial" w:eastAsia="Times New Roman" w:hAnsi="Arial" w:cs="Arial"/>
          <w:b/>
          <w:sz w:val="24"/>
          <w:szCs w:val="20"/>
          <w:lang w:eastAsia="el-GR"/>
        </w:rPr>
        <w:t>υπ’αριθμ</w:t>
      </w:r>
      <w:proofErr w:type="spellEnd"/>
      <w:r w:rsidRPr="00B322D4">
        <w:rPr>
          <w:rFonts w:ascii="Arial" w:eastAsia="Times New Roman" w:hAnsi="Arial" w:cs="Arial"/>
          <w:b/>
          <w:sz w:val="24"/>
          <w:szCs w:val="20"/>
          <w:lang w:eastAsia="el-GR"/>
        </w:rPr>
        <w:t>. 94/7-2-2024</w:t>
      </w:r>
      <w:r w:rsidRPr="00B322D4">
        <w:rPr>
          <w:rFonts w:ascii="Arial" w:eastAsia="Times New Roman" w:hAnsi="Arial" w:cs="Arial"/>
          <w:sz w:val="24"/>
          <w:szCs w:val="20"/>
          <w:lang w:eastAsia="el-GR"/>
        </w:rPr>
        <w:t xml:space="preserve"> </w:t>
      </w:r>
      <w:r>
        <w:rPr>
          <w:rFonts w:ascii="Arial" w:eastAsia="Times New Roman" w:hAnsi="Arial" w:cs="Arial"/>
          <w:sz w:val="24"/>
          <w:szCs w:val="20"/>
          <w:lang w:eastAsia="el-GR"/>
        </w:rPr>
        <w:t xml:space="preserve"> </w:t>
      </w:r>
      <w:r w:rsidRPr="00B322D4">
        <w:rPr>
          <w:rFonts w:ascii="Arial" w:eastAsia="Times New Roman" w:hAnsi="Arial" w:cs="Arial"/>
          <w:sz w:val="24"/>
          <w:szCs w:val="20"/>
          <w:lang w:eastAsia="el-GR"/>
        </w:rPr>
        <w:t xml:space="preserve">απόφαση </w:t>
      </w:r>
      <w:r>
        <w:rPr>
          <w:rFonts w:ascii="Arial" w:eastAsia="Times New Roman" w:hAnsi="Arial" w:cs="Arial"/>
          <w:sz w:val="24"/>
          <w:szCs w:val="20"/>
          <w:lang w:eastAsia="el-GR"/>
        </w:rPr>
        <w:t xml:space="preserve">Δημάρχου </w:t>
      </w:r>
      <w:r w:rsidRPr="00B322D4">
        <w:rPr>
          <w:rFonts w:ascii="Arial" w:eastAsia="Times New Roman" w:hAnsi="Arial" w:cs="Arial"/>
          <w:sz w:val="24"/>
          <w:szCs w:val="20"/>
          <w:lang w:eastAsia="el-GR"/>
        </w:rPr>
        <w:t xml:space="preserve">με την οποία αποφασίστηκε η σύσταση της Επιτροπής Καταγραφής και Απογραφής των πάσης φύσεως περιουσιακών στοιχείων που μεταβιβάζονται στο Δήμο από την </w:t>
      </w:r>
      <w:proofErr w:type="spellStart"/>
      <w:r w:rsidRPr="00B322D4">
        <w:rPr>
          <w:rFonts w:ascii="Arial" w:eastAsia="Times New Roman" w:hAnsi="Arial" w:cs="Arial"/>
          <w:sz w:val="24"/>
          <w:szCs w:val="20"/>
          <w:lang w:eastAsia="el-GR"/>
        </w:rPr>
        <w:t>λυθείσα</w:t>
      </w:r>
      <w:proofErr w:type="spellEnd"/>
      <w:r w:rsidRPr="00B322D4">
        <w:rPr>
          <w:rFonts w:ascii="Arial" w:eastAsia="Times New Roman" w:hAnsi="Arial" w:cs="Arial"/>
          <w:sz w:val="24"/>
          <w:szCs w:val="20"/>
          <w:lang w:eastAsia="el-GR"/>
        </w:rPr>
        <w:t xml:space="preserve">  Δημοτική Κοινωφελή Επιχείρηση  Καλλιθέας –ΔΗ.Κ.Ε.Κ</w:t>
      </w:r>
      <w:r>
        <w:rPr>
          <w:rFonts w:ascii="Arial" w:eastAsia="Times New Roman" w:hAnsi="Arial" w:cs="Arial"/>
          <w:sz w:val="24"/>
          <w:szCs w:val="20"/>
          <w:lang w:eastAsia="el-GR"/>
        </w:rPr>
        <w:t xml:space="preserve"> , όπως τροποποιήθηκε και ισχύει</w:t>
      </w:r>
    </w:p>
    <w:p w:rsidR="0058446A" w:rsidRPr="0058446A" w:rsidRDefault="0058446A" w:rsidP="0058446A">
      <w:pPr>
        <w:pStyle w:val="a3"/>
        <w:rPr>
          <w:rFonts w:ascii="Arial" w:hAnsi="Arial" w:cs="Arial"/>
          <w:i/>
          <w:lang w:eastAsia="el-GR"/>
        </w:rPr>
      </w:pPr>
    </w:p>
    <w:p w:rsidR="00E20520" w:rsidRPr="00E20520" w:rsidRDefault="00E20520" w:rsidP="0058446A">
      <w:pPr>
        <w:pStyle w:val="a3"/>
        <w:numPr>
          <w:ilvl w:val="0"/>
          <w:numId w:val="2"/>
        </w:numPr>
        <w:rPr>
          <w:rFonts w:ascii="Arial" w:hAnsi="Arial" w:cs="Arial"/>
          <w:i/>
          <w:lang w:eastAsia="el-GR"/>
        </w:rPr>
      </w:pPr>
      <w:r w:rsidRPr="00E20520">
        <w:rPr>
          <w:rFonts w:ascii="Arial" w:hAnsi="Arial" w:cs="Arial"/>
          <w:sz w:val="24"/>
          <w:szCs w:val="24"/>
          <w:lang w:eastAsia="el-GR"/>
        </w:rPr>
        <w:t xml:space="preserve">Τις διατάξεις της </w:t>
      </w:r>
      <w:proofErr w:type="spellStart"/>
      <w:r w:rsidRPr="00E20520">
        <w:rPr>
          <w:rFonts w:ascii="Arial" w:hAnsi="Arial" w:cs="Arial"/>
          <w:sz w:val="24"/>
          <w:szCs w:val="24"/>
          <w:lang w:eastAsia="el-GR"/>
        </w:rPr>
        <w:t>περίπτ</w:t>
      </w:r>
      <w:proofErr w:type="spellEnd"/>
      <w:r w:rsidRPr="00E20520">
        <w:rPr>
          <w:rFonts w:ascii="Arial" w:hAnsi="Arial" w:cs="Arial"/>
          <w:sz w:val="24"/>
          <w:szCs w:val="24"/>
          <w:lang w:eastAsia="el-GR"/>
        </w:rPr>
        <w:t>. β’ της παρ. 3 του άρθρου 29  του ν. 5056/23, σύμφωνα με τις οποίες</w:t>
      </w:r>
      <w:r w:rsidRPr="00E20520">
        <w:rPr>
          <w:rFonts w:ascii="Arial" w:hAnsi="Arial" w:cs="Arial"/>
          <w:i/>
          <w:lang w:eastAsia="el-GR"/>
        </w:rPr>
        <w:t xml:space="preserve">: </w:t>
      </w:r>
    </w:p>
    <w:p w:rsidR="00E20520" w:rsidRDefault="00E20520" w:rsidP="00E20520">
      <w:pPr>
        <w:jc w:val="both"/>
        <w:rPr>
          <w:rFonts w:ascii="Arial" w:hAnsi="Arial" w:cs="Arial"/>
          <w:i/>
          <w:lang w:eastAsia="el-GR"/>
        </w:rPr>
      </w:pPr>
      <w:r>
        <w:rPr>
          <w:rFonts w:ascii="Arial" w:hAnsi="Arial" w:cs="Arial"/>
          <w:i/>
          <w:lang w:eastAsia="el-GR"/>
        </w:rPr>
        <w:t>«[…]</w:t>
      </w:r>
      <w:r w:rsidR="00911FFF" w:rsidRPr="00E20520">
        <w:rPr>
          <w:rFonts w:ascii="Arial" w:hAnsi="Arial" w:cs="Arial"/>
          <w:i/>
          <w:lang w:eastAsia="el-GR"/>
        </w:rPr>
        <w:t xml:space="preserve">γ. </w:t>
      </w:r>
      <w:r w:rsidR="00911FFF" w:rsidRPr="00E20520">
        <w:rPr>
          <w:rFonts w:ascii="Arial" w:hAnsi="Arial" w:cs="Arial"/>
          <w:i/>
          <w:u w:val="single"/>
          <w:lang w:eastAsia="el-GR"/>
        </w:rPr>
        <w:t xml:space="preserve">Ταμειακά υπόλοιπα και υπόλοιπα τραπεζικών λογαριασμών των </w:t>
      </w:r>
      <w:proofErr w:type="spellStart"/>
      <w:r w:rsidR="00911FFF" w:rsidRPr="00E20520">
        <w:rPr>
          <w:rFonts w:ascii="Arial" w:hAnsi="Arial" w:cs="Arial"/>
          <w:i/>
          <w:u w:val="single"/>
          <w:lang w:eastAsia="el-GR"/>
        </w:rPr>
        <w:t>λυόμενων</w:t>
      </w:r>
      <w:proofErr w:type="spellEnd"/>
      <w:r w:rsidR="00911FFF" w:rsidRPr="00E20520">
        <w:rPr>
          <w:rFonts w:ascii="Arial" w:hAnsi="Arial" w:cs="Arial"/>
          <w:i/>
          <w:u w:val="single"/>
          <w:lang w:eastAsia="el-GR"/>
        </w:rPr>
        <w:t xml:space="preserve"> κοινωφελών επιχειρήσεων μεταφέρονται με απόφαση της οικείας δημοτικής επιτροπής σε λογαριασμό του δήμου.</w:t>
      </w:r>
      <w:r w:rsidR="00911FFF" w:rsidRPr="00E20520">
        <w:rPr>
          <w:rFonts w:ascii="Arial" w:hAnsi="Arial" w:cs="Arial"/>
          <w:i/>
          <w:lang w:eastAsia="el-GR"/>
        </w:rPr>
        <w:t xml:space="preserve"> Με την ίδια ή όμοια απόφαση κλείνουν οι προαναφερθέντες τραπεζικοί λογαριασμοί των καταργούμενων νομικών προσώπων.</w:t>
      </w:r>
      <w:r>
        <w:rPr>
          <w:rFonts w:ascii="Arial" w:hAnsi="Arial" w:cs="Arial"/>
          <w:i/>
          <w:lang w:eastAsia="el-GR"/>
        </w:rPr>
        <w:t>»</w:t>
      </w:r>
    </w:p>
    <w:p w:rsidR="00A45CEB" w:rsidRDefault="00A45CEB" w:rsidP="0058446A">
      <w:pPr>
        <w:pStyle w:val="a3"/>
        <w:numPr>
          <w:ilvl w:val="0"/>
          <w:numId w:val="2"/>
        </w:numPr>
        <w:jc w:val="both"/>
        <w:rPr>
          <w:rFonts w:ascii="Arial" w:eastAsia="Times New Roman" w:hAnsi="Arial" w:cs="Arial"/>
          <w:sz w:val="24"/>
          <w:szCs w:val="20"/>
          <w:lang w:eastAsia="el-GR"/>
        </w:rPr>
      </w:pPr>
      <w:r w:rsidRPr="00A45CEB">
        <w:rPr>
          <w:rFonts w:ascii="Arial" w:eastAsia="Times New Roman" w:hAnsi="Arial" w:cs="Arial"/>
          <w:sz w:val="24"/>
          <w:szCs w:val="20"/>
          <w:lang w:eastAsia="el-GR"/>
        </w:rPr>
        <w:t>Την εγκύκλιο ΥΠ.ΕΣ. εγκ.1172/87909/12.10.2023: «</w:t>
      </w:r>
      <w:r w:rsidRPr="00A45CEB">
        <w:rPr>
          <w:rFonts w:ascii="Arial" w:eastAsia="Times New Roman" w:hAnsi="Arial" w:cs="Arial"/>
          <w:i/>
          <w:sz w:val="24"/>
          <w:szCs w:val="20"/>
          <w:lang w:eastAsia="el-GR"/>
        </w:rPr>
        <w:t>Εφαρμογή διατάξεων του ν. 5056/2023</w:t>
      </w:r>
      <w:r w:rsidRPr="00A45CEB">
        <w:rPr>
          <w:rFonts w:ascii="Arial" w:eastAsia="Times New Roman" w:hAnsi="Arial" w:cs="Arial"/>
          <w:sz w:val="24"/>
          <w:szCs w:val="20"/>
          <w:lang w:eastAsia="el-GR"/>
        </w:rPr>
        <w:t>»,</w:t>
      </w:r>
    </w:p>
    <w:p w:rsidR="0058446A" w:rsidRDefault="00F91F8F" w:rsidP="0058446A">
      <w:pPr>
        <w:pStyle w:val="a3"/>
        <w:numPr>
          <w:ilvl w:val="0"/>
          <w:numId w:val="2"/>
        </w:numPr>
        <w:jc w:val="both"/>
        <w:rPr>
          <w:rFonts w:ascii="Arial" w:eastAsia="Times New Roman" w:hAnsi="Arial" w:cs="Arial"/>
          <w:sz w:val="24"/>
          <w:szCs w:val="20"/>
          <w:lang w:eastAsia="el-GR"/>
        </w:rPr>
      </w:pPr>
      <w:r w:rsidRPr="0058446A">
        <w:rPr>
          <w:rFonts w:ascii="Arial" w:eastAsia="Times New Roman" w:hAnsi="Arial" w:cs="Arial"/>
          <w:sz w:val="24"/>
          <w:szCs w:val="20"/>
          <w:lang w:eastAsia="el-GR"/>
        </w:rPr>
        <w:t>Τ</w:t>
      </w:r>
      <w:r w:rsidR="00C82D3B" w:rsidRPr="0058446A">
        <w:rPr>
          <w:rFonts w:ascii="Arial" w:eastAsia="Times New Roman" w:hAnsi="Arial" w:cs="Arial"/>
          <w:sz w:val="24"/>
          <w:szCs w:val="20"/>
          <w:lang w:eastAsia="el-GR"/>
        </w:rPr>
        <w:t>ο</w:t>
      </w:r>
      <w:r w:rsidRPr="0058446A">
        <w:rPr>
          <w:rFonts w:ascii="Arial" w:eastAsia="Times New Roman" w:hAnsi="Arial" w:cs="Arial"/>
          <w:sz w:val="24"/>
          <w:szCs w:val="20"/>
          <w:lang w:eastAsia="el-GR"/>
        </w:rPr>
        <w:t xml:space="preserve"> </w:t>
      </w:r>
      <w:r w:rsidR="006D5DBA" w:rsidRPr="0058446A">
        <w:rPr>
          <w:rFonts w:ascii="Arial" w:eastAsia="Times New Roman" w:hAnsi="Arial" w:cs="Arial"/>
          <w:sz w:val="24"/>
          <w:szCs w:val="20"/>
          <w:lang w:eastAsia="el-GR"/>
        </w:rPr>
        <w:t>από 20/02/2024 μήνυμα ηλεκτρονικού ταχυδρομείου</w:t>
      </w:r>
      <w:r w:rsidR="0058446A" w:rsidRPr="0058446A">
        <w:rPr>
          <w:rFonts w:ascii="Arial" w:eastAsia="Times New Roman" w:hAnsi="Arial" w:cs="Arial"/>
          <w:sz w:val="24"/>
          <w:szCs w:val="20"/>
          <w:lang w:eastAsia="el-GR"/>
        </w:rPr>
        <w:t xml:space="preserve">, </w:t>
      </w:r>
      <w:r w:rsidR="006D5DBA" w:rsidRPr="0058446A">
        <w:rPr>
          <w:rFonts w:ascii="Arial" w:eastAsia="Times New Roman" w:hAnsi="Arial" w:cs="Arial"/>
          <w:sz w:val="24"/>
          <w:szCs w:val="20"/>
          <w:lang w:eastAsia="el-GR"/>
        </w:rPr>
        <w:t xml:space="preserve"> με το οποίο ζητήθηκε συνάντηση με τα στελέχη της Υπηρεσίας, προκειμένου να οργανωθεί η διαδικασία φυσικής απογραφής και ενημέρωσης περί της πορείας εκπόνησης του ισολογισμού έτους 2023 της ΔΗΚΕΚ</w:t>
      </w:r>
      <w:r w:rsidR="0058446A" w:rsidRPr="0058446A">
        <w:rPr>
          <w:rFonts w:ascii="Arial" w:eastAsia="Times New Roman" w:hAnsi="Arial" w:cs="Arial"/>
          <w:sz w:val="24"/>
          <w:szCs w:val="20"/>
          <w:lang w:eastAsia="el-GR"/>
        </w:rPr>
        <w:t>,</w:t>
      </w:r>
    </w:p>
    <w:p w:rsidR="0058446A" w:rsidRPr="0058446A" w:rsidRDefault="0058446A" w:rsidP="0058446A">
      <w:pPr>
        <w:pStyle w:val="a3"/>
        <w:numPr>
          <w:ilvl w:val="0"/>
          <w:numId w:val="2"/>
        </w:numPr>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Το </w:t>
      </w:r>
      <w:r w:rsidR="00A22454">
        <w:rPr>
          <w:rFonts w:ascii="Arial" w:eastAsia="Times New Roman" w:hAnsi="Arial" w:cs="Arial"/>
          <w:sz w:val="24"/>
          <w:szCs w:val="20"/>
          <w:lang w:eastAsia="el-GR"/>
        </w:rPr>
        <w:t xml:space="preserve">με </w:t>
      </w:r>
      <w:proofErr w:type="spellStart"/>
      <w:r w:rsidR="00A22454">
        <w:rPr>
          <w:rFonts w:ascii="Arial" w:eastAsia="Times New Roman" w:hAnsi="Arial" w:cs="Arial"/>
          <w:sz w:val="24"/>
          <w:szCs w:val="20"/>
          <w:lang w:eastAsia="el-GR"/>
        </w:rPr>
        <w:t>αριθμ</w:t>
      </w:r>
      <w:proofErr w:type="spellEnd"/>
      <w:r w:rsidR="00A22454">
        <w:rPr>
          <w:rFonts w:ascii="Arial" w:eastAsia="Times New Roman" w:hAnsi="Arial" w:cs="Arial"/>
          <w:sz w:val="24"/>
          <w:szCs w:val="20"/>
          <w:lang w:eastAsia="el-GR"/>
        </w:rPr>
        <w:t xml:space="preserve">. πρωτ. 4625/31-12025 Πρωτόκολλο Παράδοσης- Παραλαβής </w:t>
      </w:r>
      <w:r>
        <w:rPr>
          <w:rFonts w:ascii="Arial" w:eastAsia="Times New Roman" w:hAnsi="Arial" w:cs="Arial"/>
          <w:sz w:val="24"/>
          <w:szCs w:val="20"/>
          <w:lang w:eastAsia="el-GR"/>
        </w:rPr>
        <w:t xml:space="preserve">Ταμείου </w:t>
      </w:r>
      <w:r w:rsidR="00A22454">
        <w:rPr>
          <w:rFonts w:ascii="Arial" w:eastAsia="Times New Roman" w:hAnsi="Arial" w:cs="Arial"/>
          <w:sz w:val="24"/>
          <w:szCs w:val="20"/>
          <w:lang w:eastAsia="el-GR"/>
        </w:rPr>
        <w:t xml:space="preserve">, </w:t>
      </w:r>
    </w:p>
    <w:p w:rsidR="00116775" w:rsidRDefault="00C82D3B" w:rsidP="0058446A">
      <w:pPr>
        <w:pStyle w:val="a3"/>
        <w:numPr>
          <w:ilvl w:val="0"/>
          <w:numId w:val="2"/>
        </w:numPr>
        <w:jc w:val="both"/>
        <w:rPr>
          <w:rFonts w:ascii="Arial" w:eastAsia="Times New Roman" w:hAnsi="Arial" w:cs="Arial"/>
          <w:sz w:val="24"/>
          <w:szCs w:val="20"/>
          <w:lang w:eastAsia="el-GR"/>
        </w:rPr>
      </w:pPr>
      <w:r>
        <w:rPr>
          <w:rFonts w:ascii="Arial" w:eastAsia="Times New Roman" w:hAnsi="Arial" w:cs="Arial"/>
          <w:sz w:val="24"/>
          <w:szCs w:val="20"/>
          <w:lang w:eastAsia="el-GR"/>
        </w:rPr>
        <w:lastRenderedPageBreak/>
        <w:t>Οι από 24/03/2024 οδηγίες</w:t>
      </w:r>
      <w:r w:rsidR="0058446A">
        <w:rPr>
          <w:rFonts w:ascii="Arial" w:eastAsia="Times New Roman" w:hAnsi="Arial" w:cs="Arial"/>
          <w:sz w:val="24"/>
          <w:szCs w:val="20"/>
          <w:lang w:eastAsia="el-GR"/>
        </w:rPr>
        <w:t xml:space="preserve"> που δόθηκαν στην Υπηρεσία </w:t>
      </w:r>
      <w:r>
        <w:rPr>
          <w:rFonts w:ascii="Arial" w:eastAsia="Times New Roman" w:hAnsi="Arial" w:cs="Arial"/>
          <w:sz w:val="24"/>
          <w:szCs w:val="20"/>
          <w:lang w:eastAsia="el-GR"/>
        </w:rPr>
        <w:t xml:space="preserve"> για την φυσική απογραφή κινητών περιουσιακών στοιχείων της Επιχείρησης</w:t>
      </w:r>
      <w:r w:rsidR="0058446A">
        <w:rPr>
          <w:rFonts w:ascii="Arial" w:eastAsia="Times New Roman" w:hAnsi="Arial" w:cs="Arial"/>
          <w:sz w:val="24"/>
          <w:szCs w:val="20"/>
          <w:lang w:eastAsia="el-GR"/>
        </w:rPr>
        <w:t>,</w:t>
      </w:r>
    </w:p>
    <w:p w:rsidR="00116775" w:rsidRDefault="00116775" w:rsidP="0058446A">
      <w:pPr>
        <w:pStyle w:val="a3"/>
        <w:numPr>
          <w:ilvl w:val="0"/>
          <w:numId w:val="2"/>
        </w:numPr>
        <w:jc w:val="both"/>
        <w:rPr>
          <w:rFonts w:ascii="Arial" w:eastAsia="Times New Roman" w:hAnsi="Arial" w:cs="Arial"/>
          <w:sz w:val="24"/>
          <w:szCs w:val="20"/>
          <w:lang w:eastAsia="el-GR"/>
        </w:rPr>
      </w:pPr>
      <w:r w:rsidRPr="00116775">
        <w:rPr>
          <w:rFonts w:ascii="Arial" w:eastAsia="Times New Roman" w:hAnsi="Arial" w:cs="Arial"/>
          <w:sz w:val="24"/>
          <w:szCs w:val="20"/>
          <w:lang w:eastAsia="el-GR"/>
        </w:rPr>
        <w:t xml:space="preserve"> </w:t>
      </w:r>
      <w:r>
        <w:rPr>
          <w:rFonts w:ascii="Arial" w:eastAsia="Times New Roman" w:hAnsi="Arial" w:cs="Arial"/>
          <w:sz w:val="24"/>
          <w:szCs w:val="20"/>
          <w:lang w:val="en-US" w:eastAsia="el-GR"/>
        </w:rPr>
        <w:t>H</w:t>
      </w:r>
      <w:r w:rsidRPr="00116775">
        <w:rPr>
          <w:rFonts w:ascii="Arial" w:eastAsia="Times New Roman" w:hAnsi="Arial" w:cs="Arial"/>
          <w:sz w:val="24"/>
          <w:szCs w:val="20"/>
          <w:lang w:eastAsia="el-GR"/>
        </w:rPr>
        <w:t xml:space="preserve"> </w:t>
      </w:r>
      <w:r>
        <w:rPr>
          <w:rFonts w:ascii="Arial" w:eastAsia="Times New Roman" w:hAnsi="Arial" w:cs="Arial"/>
          <w:sz w:val="24"/>
          <w:szCs w:val="20"/>
          <w:lang w:eastAsia="el-GR"/>
        </w:rPr>
        <w:t xml:space="preserve">από </w:t>
      </w:r>
      <w:r w:rsidRPr="00116775">
        <w:rPr>
          <w:rFonts w:ascii="Arial" w:eastAsia="Times New Roman" w:hAnsi="Arial" w:cs="Arial"/>
          <w:sz w:val="24"/>
          <w:szCs w:val="20"/>
          <w:lang w:eastAsia="el-GR"/>
        </w:rPr>
        <w:t xml:space="preserve">5/6/2024 </w:t>
      </w:r>
      <w:r w:rsidR="0058446A">
        <w:rPr>
          <w:rFonts w:ascii="Arial" w:eastAsia="Times New Roman" w:hAnsi="Arial" w:cs="Arial"/>
          <w:sz w:val="24"/>
          <w:szCs w:val="20"/>
          <w:lang w:eastAsia="el-GR"/>
        </w:rPr>
        <w:t xml:space="preserve">απαντητική </w:t>
      </w:r>
      <w:r>
        <w:rPr>
          <w:rFonts w:ascii="Arial" w:eastAsia="Times New Roman" w:hAnsi="Arial" w:cs="Arial"/>
          <w:sz w:val="24"/>
          <w:szCs w:val="20"/>
          <w:lang w:eastAsia="el-GR"/>
        </w:rPr>
        <w:t xml:space="preserve">αποστολή </w:t>
      </w:r>
      <w:r w:rsidR="0058446A">
        <w:rPr>
          <w:rFonts w:ascii="Arial" w:eastAsia="Times New Roman" w:hAnsi="Arial" w:cs="Arial"/>
          <w:sz w:val="24"/>
          <w:szCs w:val="20"/>
          <w:lang w:eastAsia="el-GR"/>
        </w:rPr>
        <w:t xml:space="preserve">καρτελών </w:t>
      </w:r>
      <w:r>
        <w:rPr>
          <w:rFonts w:ascii="Arial" w:eastAsia="Times New Roman" w:hAnsi="Arial" w:cs="Arial"/>
          <w:sz w:val="24"/>
          <w:szCs w:val="20"/>
          <w:lang w:eastAsia="el-GR"/>
        </w:rPr>
        <w:t>των ειδών</w:t>
      </w:r>
      <w:r w:rsidR="00B322D4">
        <w:rPr>
          <w:rFonts w:ascii="Arial" w:eastAsia="Times New Roman" w:hAnsi="Arial" w:cs="Arial"/>
          <w:sz w:val="24"/>
          <w:szCs w:val="20"/>
          <w:lang w:eastAsia="el-GR"/>
        </w:rPr>
        <w:t xml:space="preserve">, όπως προέκυψαν </w:t>
      </w:r>
      <w:r>
        <w:rPr>
          <w:rFonts w:ascii="Arial" w:eastAsia="Times New Roman" w:hAnsi="Arial" w:cs="Arial"/>
          <w:sz w:val="24"/>
          <w:szCs w:val="20"/>
          <w:lang w:eastAsia="el-GR"/>
        </w:rPr>
        <w:t xml:space="preserve">από </w:t>
      </w:r>
      <w:r w:rsidR="0058446A">
        <w:rPr>
          <w:rFonts w:ascii="Arial" w:eastAsia="Times New Roman" w:hAnsi="Arial" w:cs="Arial"/>
          <w:sz w:val="24"/>
          <w:szCs w:val="20"/>
          <w:lang w:eastAsia="el-GR"/>
        </w:rPr>
        <w:t xml:space="preserve">τη </w:t>
      </w:r>
      <w:r>
        <w:rPr>
          <w:rFonts w:ascii="Arial" w:eastAsia="Times New Roman" w:hAnsi="Arial" w:cs="Arial"/>
          <w:sz w:val="24"/>
          <w:szCs w:val="20"/>
          <w:lang w:eastAsia="el-GR"/>
        </w:rPr>
        <w:t>φυσική απογραφή</w:t>
      </w:r>
      <w:r w:rsidR="0058446A">
        <w:rPr>
          <w:rFonts w:ascii="Arial" w:eastAsia="Times New Roman" w:hAnsi="Arial" w:cs="Arial"/>
          <w:sz w:val="24"/>
          <w:szCs w:val="20"/>
          <w:lang w:eastAsia="el-GR"/>
        </w:rPr>
        <w:t xml:space="preserve"> των </w:t>
      </w:r>
      <w:r w:rsidR="0058446A" w:rsidRPr="0058446A">
        <w:rPr>
          <w:rFonts w:ascii="Arial" w:eastAsia="Times New Roman" w:hAnsi="Arial" w:cs="Arial"/>
          <w:sz w:val="24"/>
          <w:szCs w:val="20"/>
          <w:lang w:eastAsia="el-GR"/>
        </w:rPr>
        <w:t>κινητών περιουσιακών στοιχείων</w:t>
      </w:r>
      <w:r w:rsidR="0058446A">
        <w:rPr>
          <w:rFonts w:ascii="Arial" w:eastAsia="Times New Roman" w:hAnsi="Arial" w:cs="Arial"/>
          <w:sz w:val="24"/>
          <w:szCs w:val="20"/>
          <w:lang w:eastAsia="el-GR"/>
        </w:rPr>
        <w:t xml:space="preserve"> ανά χώρο, </w:t>
      </w:r>
    </w:p>
    <w:p w:rsidR="00F91F8F" w:rsidRDefault="00116775" w:rsidP="0058446A">
      <w:pPr>
        <w:pStyle w:val="a3"/>
        <w:numPr>
          <w:ilvl w:val="0"/>
          <w:numId w:val="2"/>
        </w:numPr>
        <w:jc w:val="both"/>
        <w:rPr>
          <w:rFonts w:ascii="Arial" w:eastAsia="Times New Roman" w:hAnsi="Arial" w:cs="Arial"/>
          <w:sz w:val="24"/>
          <w:szCs w:val="20"/>
          <w:lang w:eastAsia="el-GR"/>
        </w:rPr>
      </w:pPr>
      <w:r w:rsidRPr="00116775">
        <w:rPr>
          <w:rFonts w:ascii="Arial" w:eastAsia="Times New Roman" w:hAnsi="Arial" w:cs="Arial"/>
          <w:sz w:val="24"/>
          <w:szCs w:val="20"/>
          <w:lang w:eastAsia="el-GR"/>
        </w:rPr>
        <w:t xml:space="preserve"> </w:t>
      </w:r>
      <w:r w:rsidRPr="00116775">
        <w:rPr>
          <w:rFonts w:ascii="Arial" w:eastAsia="Times New Roman" w:hAnsi="Arial" w:cs="Arial"/>
          <w:sz w:val="24"/>
          <w:szCs w:val="20"/>
          <w:lang w:val="en-US" w:eastAsia="el-GR"/>
        </w:rPr>
        <w:t>To</w:t>
      </w:r>
      <w:r w:rsidRPr="00116775">
        <w:rPr>
          <w:rFonts w:ascii="Arial" w:eastAsia="Times New Roman" w:hAnsi="Arial" w:cs="Arial"/>
          <w:sz w:val="24"/>
          <w:szCs w:val="20"/>
          <w:lang w:eastAsia="el-GR"/>
        </w:rPr>
        <w:t xml:space="preserve"> από </w:t>
      </w:r>
      <w:r w:rsidR="00AA6371">
        <w:rPr>
          <w:rFonts w:ascii="Arial" w:eastAsia="Times New Roman" w:hAnsi="Arial" w:cs="Arial"/>
          <w:sz w:val="24"/>
          <w:szCs w:val="20"/>
          <w:lang w:eastAsia="el-GR"/>
        </w:rPr>
        <w:t xml:space="preserve">31/12/2024 </w:t>
      </w:r>
      <w:r w:rsidRPr="00116775">
        <w:rPr>
          <w:rFonts w:ascii="Arial" w:eastAsia="Times New Roman" w:hAnsi="Arial" w:cs="Arial"/>
          <w:sz w:val="24"/>
          <w:szCs w:val="20"/>
          <w:lang w:eastAsia="el-GR"/>
        </w:rPr>
        <w:t xml:space="preserve">κατατεθέν στην Ο.Υ. τιμολόγιο </w:t>
      </w:r>
      <w:r w:rsidR="0058446A">
        <w:rPr>
          <w:rFonts w:ascii="Arial" w:eastAsia="Times New Roman" w:hAnsi="Arial" w:cs="Arial"/>
          <w:sz w:val="24"/>
          <w:szCs w:val="20"/>
          <w:lang w:eastAsia="el-GR"/>
        </w:rPr>
        <w:t xml:space="preserve">της εταιρείας </w:t>
      </w:r>
      <w:r w:rsidR="00AA6371">
        <w:rPr>
          <w:rFonts w:ascii="Arial" w:eastAsia="Times New Roman" w:hAnsi="Arial" w:cs="Arial"/>
          <w:sz w:val="24"/>
          <w:szCs w:val="20"/>
          <w:lang w:eastAsia="el-GR"/>
        </w:rPr>
        <w:t xml:space="preserve">που υποστήριξε λογιστικά </w:t>
      </w:r>
      <w:r w:rsidR="0058446A">
        <w:rPr>
          <w:rFonts w:ascii="Arial" w:eastAsia="Times New Roman" w:hAnsi="Arial" w:cs="Arial"/>
          <w:sz w:val="24"/>
          <w:szCs w:val="20"/>
          <w:lang w:eastAsia="el-GR"/>
        </w:rPr>
        <w:t>τη</w:t>
      </w:r>
      <w:r w:rsidR="00AA6371">
        <w:rPr>
          <w:rFonts w:ascii="Arial" w:eastAsia="Times New Roman" w:hAnsi="Arial" w:cs="Arial"/>
          <w:sz w:val="24"/>
          <w:szCs w:val="20"/>
          <w:lang w:eastAsia="el-GR"/>
        </w:rPr>
        <w:t>ν</w:t>
      </w:r>
      <w:r w:rsidR="0058446A">
        <w:rPr>
          <w:rFonts w:ascii="Arial" w:eastAsia="Times New Roman" w:hAnsi="Arial" w:cs="Arial"/>
          <w:sz w:val="24"/>
          <w:szCs w:val="20"/>
          <w:lang w:eastAsia="el-GR"/>
        </w:rPr>
        <w:t xml:space="preserve"> ΔΗΚΕΚ </w:t>
      </w:r>
      <w:r w:rsidR="0058446A" w:rsidRPr="0058446A">
        <w:rPr>
          <w:rFonts w:ascii="Arial" w:eastAsia="Times New Roman" w:hAnsi="Arial" w:cs="Arial"/>
          <w:sz w:val="24"/>
          <w:szCs w:val="20"/>
          <w:lang w:eastAsia="el-GR"/>
        </w:rPr>
        <w:t>με συνημμένα</w:t>
      </w:r>
      <w:r w:rsidR="0058446A">
        <w:rPr>
          <w:rFonts w:ascii="Arial" w:eastAsia="Times New Roman" w:hAnsi="Arial" w:cs="Arial"/>
          <w:sz w:val="24"/>
          <w:szCs w:val="20"/>
          <w:lang w:eastAsia="el-GR"/>
        </w:rPr>
        <w:t>:</w:t>
      </w:r>
      <w:r w:rsidR="0058446A" w:rsidRPr="0058446A">
        <w:rPr>
          <w:rFonts w:ascii="Arial" w:eastAsia="Times New Roman" w:hAnsi="Arial" w:cs="Arial"/>
          <w:sz w:val="24"/>
          <w:szCs w:val="20"/>
          <w:lang w:eastAsia="el-GR"/>
        </w:rPr>
        <w:t xml:space="preserve"> </w:t>
      </w:r>
      <w:r w:rsidR="0058446A">
        <w:rPr>
          <w:rFonts w:ascii="Arial" w:eastAsia="Times New Roman" w:hAnsi="Arial" w:cs="Arial"/>
          <w:sz w:val="24"/>
          <w:szCs w:val="20"/>
          <w:lang w:eastAsia="el-GR"/>
        </w:rPr>
        <w:t xml:space="preserve">τον </w:t>
      </w:r>
      <w:r w:rsidRPr="00116775">
        <w:rPr>
          <w:rFonts w:ascii="Arial" w:eastAsia="Times New Roman" w:hAnsi="Arial" w:cs="Arial"/>
          <w:sz w:val="24"/>
          <w:szCs w:val="20"/>
          <w:lang w:eastAsia="el-GR"/>
        </w:rPr>
        <w:t xml:space="preserve">ισολογισμό της </w:t>
      </w:r>
      <w:r w:rsidR="0058446A">
        <w:rPr>
          <w:rFonts w:ascii="Arial" w:eastAsia="Times New Roman" w:hAnsi="Arial" w:cs="Arial"/>
          <w:sz w:val="24"/>
          <w:szCs w:val="20"/>
          <w:lang w:eastAsia="el-GR"/>
        </w:rPr>
        <w:t>Ε</w:t>
      </w:r>
      <w:r w:rsidRPr="00116775">
        <w:rPr>
          <w:rFonts w:ascii="Arial" w:eastAsia="Times New Roman" w:hAnsi="Arial" w:cs="Arial"/>
          <w:sz w:val="24"/>
          <w:szCs w:val="20"/>
          <w:lang w:eastAsia="el-GR"/>
        </w:rPr>
        <w:t>πιχείρησης για τη χρήση μέχρι 31/12/2023</w:t>
      </w:r>
      <w:r w:rsidR="00A22454">
        <w:rPr>
          <w:rFonts w:ascii="Arial" w:eastAsia="Times New Roman" w:hAnsi="Arial" w:cs="Arial"/>
          <w:sz w:val="24"/>
          <w:szCs w:val="20"/>
          <w:lang w:eastAsia="el-GR"/>
        </w:rPr>
        <w:t xml:space="preserve"> </w:t>
      </w:r>
      <w:r w:rsidRPr="00116775">
        <w:rPr>
          <w:rFonts w:ascii="Arial" w:eastAsia="Times New Roman" w:hAnsi="Arial" w:cs="Arial"/>
          <w:sz w:val="24"/>
          <w:szCs w:val="20"/>
          <w:lang w:eastAsia="el-GR"/>
        </w:rPr>
        <w:t xml:space="preserve">και </w:t>
      </w:r>
      <w:proofErr w:type="gramStart"/>
      <w:r w:rsidRPr="00116775">
        <w:rPr>
          <w:rFonts w:ascii="Arial" w:eastAsia="Times New Roman" w:hAnsi="Arial" w:cs="Arial"/>
          <w:sz w:val="24"/>
          <w:szCs w:val="20"/>
          <w:lang w:eastAsia="el-GR"/>
        </w:rPr>
        <w:t xml:space="preserve">τις  </w:t>
      </w:r>
      <w:r w:rsidR="00911FFF" w:rsidRPr="00116775">
        <w:rPr>
          <w:rFonts w:ascii="Arial" w:eastAsia="Times New Roman" w:hAnsi="Arial" w:cs="Arial"/>
          <w:sz w:val="24"/>
          <w:szCs w:val="20"/>
          <w:lang w:eastAsia="el-GR"/>
        </w:rPr>
        <w:t>καρτέλες</w:t>
      </w:r>
      <w:proofErr w:type="gramEnd"/>
      <w:r w:rsidR="00911FFF" w:rsidRPr="00116775">
        <w:rPr>
          <w:rFonts w:ascii="Arial" w:eastAsia="Times New Roman" w:hAnsi="Arial" w:cs="Arial"/>
          <w:sz w:val="24"/>
          <w:szCs w:val="20"/>
          <w:lang w:eastAsia="el-GR"/>
        </w:rPr>
        <w:t xml:space="preserve"> του </w:t>
      </w:r>
      <w:proofErr w:type="spellStart"/>
      <w:r w:rsidR="00911FFF" w:rsidRPr="00116775">
        <w:rPr>
          <w:rFonts w:ascii="Arial" w:eastAsia="Times New Roman" w:hAnsi="Arial" w:cs="Arial"/>
          <w:sz w:val="24"/>
          <w:szCs w:val="20"/>
          <w:lang w:eastAsia="el-GR"/>
        </w:rPr>
        <w:t>επικαιροποιημένου</w:t>
      </w:r>
      <w:proofErr w:type="spellEnd"/>
      <w:r w:rsidR="00911FFF" w:rsidRPr="00116775">
        <w:rPr>
          <w:rFonts w:ascii="Arial" w:eastAsia="Times New Roman" w:hAnsi="Arial" w:cs="Arial"/>
          <w:sz w:val="24"/>
          <w:szCs w:val="20"/>
          <w:lang w:eastAsia="el-GR"/>
        </w:rPr>
        <w:t xml:space="preserve"> ΜΗΤΡΩΟΥ ΠΑΓΙΩΝ της </w:t>
      </w:r>
      <w:proofErr w:type="spellStart"/>
      <w:r w:rsidR="00911FFF" w:rsidRPr="00116775">
        <w:rPr>
          <w:rFonts w:ascii="Arial" w:eastAsia="Times New Roman" w:hAnsi="Arial" w:cs="Arial"/>
          <w:sz w:val="24"/>
          <w:szCs w:val="20"/>
          <w:lang w:eastAsia="el-GR"/>
        </w:rPr>
        <w:t>λυθείσας</w:t>
      </w:r>
      <w:proofErr w:type="spellEnd"/>
      <w:r w:rsidR="00911FFF" w:rsidRPr="00116775">
        <w:rPr>
          <w:rFonts w:ascii="Arial" w:eastAsia="Times New Roman" w:hAnsi="Arial" w:cs="Arial"/>
          <w:sz w:val="24"/>
          <w:szCs w:val="20"/>
          <w:lang w:eastAsia="el-GR"/>
        </w:rPr>
        <w:t xml:space="preserve"> επιχείρησης,</w:t>
      </w:r>
    </w:p>
    <w:p w:rsidR="00B322D4" w:rsidRPr="00116775" w:rsidRDefault="00B322D4" w:rsidP="00B322D4">
      <w:pPr>
        <w:pStyle w:val="a3"/>
        <w:ind w:left="502"/>
        <w:jc w:val="both"/>
        <w:rPr>
          <w:rFonts w:ascii="Arial" w:eastAsia="Times New Roman" w:hAnsi="Arial" w:cs="Arial"/>
          <w:sz w:val="24"/>
          <w:szCs w:val="20"/>
          <w:lang w:eastAsia="el-GR"/>
        </w:rPr>
      </w:pPr>
    </w:p>
    <w:p w:rsidR="002D0CD6" w:rsidRPr="0058446A" w:rsidRDefault="00CF60C3" w:rsidP="0058446A">
      <w:pPr>
        <w:pStyle w:val="a3"/>
        <w:numPr>
          <w:ilvl w:val="0"/>
          <w:numId w:val="2"/>
        </w:numPr>
        <w:jc w:val="both"/>
        <w:rPr>
          <w:rFonts w:ascii="Arial" w:eastAsia="Times New Roman" w:hAnsi="Arial" w:cs="Arial"/>
          <w:sz w:val="24"/>
          <w:szCs w:val="20"/>
          <w:lang w:eastAsia="el-GR"/>
        </w:rPr>
      </w:pPr>
      <w:r w:rsidRPr="0070377C">
        <w:rPr>
          <w:rFonts w:ascii="Arial" w:eastAsia="Times New Roman" w:hAnsi="Arial" w:cs="Arial"/>
          <w:sz w:val="24"/>
          <w:szCs w:val="20"/>
          <w:lang w:eastAsia="el-GR"/>
        </w:rPr>
        <w:t>Το</w:t>
      </w:r>
      <w:r w:rsidR="00116775">
        <w:rPr>
          <w:rFonts w:ascii="Arial" w:eastAsia="Times New Roman" w:hAnsi="Arial" w:cs="Arial"/>
          <w:sz w:val="24"/>
          <w:szCs w:val="20"/>
          <w:lang w:eastAsia="el-GR"/>
        </w:rPr>
        <w:t xml:space="preserve"> </w:t>
      </w:r>
      <w:r w:rsidRPr="0070377C">
        <w:rPr>
          <w:rFonts w:ascii="Arial" w:eastAsia="Times New Roman" w:hAnsi="Arial" w:cs="Arial"/>
          <w:sz w:val="24"/>
          <w:szCs w:val="20"/>
          <w:lang w:eastAsia="el-GR"/>
        </w:rPr>
        <w:t xml:space="preserve"> </w:t>
      </w:r>
      <w:r w:rsidR="00B322D4" w:rsidRPr="0070377C">
        <w:rPr>
          <w:rFonts w:ascii="Arial" w:eastAsia="Times New Roman" w:hAnsi="Arial" w:cs="Arial"/>
          <w:sz w:val="24"/>
          <w:szCs w:val="20"/>
          <w:lang w:eastAsia="el-GR"/>
        </w:rPr>
        <w:t>Κατατεθέν</w:t>
      </w:r>
      <w:r w:rsidR="00B322D4">
        <w:rPr>
          <w:rFonts w:ascii="Arial" w:eastAsia="Times New Roman" w:hAnsi="Arial" w:cs="Arial"/>
          <w:sz w:val="24"/>
          <w:szCs w:val="20"/>
          <w:lang w:eastAsia="el-GR"/>
        </w:rPr>
        <w:t xml:space="preserve"> </w:t>
      </w:r>
      <w:r w:rsidR="002D0CD6" w:rsidRPr="0058446A">
        <w:rPr>
          <w:rFonts w:ascii="Arial" w:eastAsia="Times New Roman" w:hAnsi="Arial" w:cs="Arial"/>
          <w:sz w:val="24"/>
          <w:szCs w:val="24"/>
          <w:u w:val="single"/>
          <w:lang w:eastAsia="ar-SA"/>
        </w:rPr>
        <w:t xml:space="preserve">ΠΡΟΣΑΡΤΗΜΑ ΙΣΟΛΟΓΙΣΜΟΥ ΤΗΣ </w:t>
      </w:r>
      <w:r w:rsidR="00B322D4" w:rsidRPr="0058446A">
        <w:rPr>
          <w:rFonts w:ascii="Arial" w:eastAsia="Times New Roman" w:hAnsi="Arial" w:cs="Arial"/>
          <w:sz w:val="24"/>
          <w:szCs w:val="24"/>
          <w:u w:val="single"/>
          <w:lang w:eastAsia="ar-SA"/>
        </w:rPr>
        <w:t xml:space="preserve">31ης </w:t>
      </w:r>
      <w:r w:rsidR="002D0CD6" w:rsidRPr="0058446A">
        <w:rPr>
          <w:rFonts w:ascii="Arial" w:eastAsia="Times New Roman" w:hAnsi="Arial" w:cs="Arial"/>
          <w:sz w:val="24"/>
          <w:szCs w:val="24"/>
          <w:u w:val="single"/>
          <w:lang w:eastAsia="ar-SA"/>
        </w:rPr>
        <w:t xml:space="preserve">ΔΕΚΕΜΒΡΙΟΥ </w:t>
      </w:r>
      <w:r w:rsidR="00B322D4" w:rsidRPr="0058446A">
        <w:rPr>
          <w:rFonts w:ascii="Arial" w:eastAsia="Times New Roman" w:hAnsi="Arial" w:cs="Arial"/>
          <w:sz w:val="24"/>
          <w:szCs w:val="24"/>
          <w:u w:val="single"/>
          <w:lang w:eastAsia="ar-SA"/>
        </w:rPr>
        <w:t>2023</w:t>
      </w:r>
      <w:r w:rsidR="00B322D4">
        <w:rPr>
          <w:rFonts w:ascii="Arial" w:eastAsia="Times New Roman" w:hAnsi="Arial" w:cs="Arial"/>
          <w:sz w:val="24"/>
          <w:szCs w:val="24"/>
          <w:u w:val="single"/>
          <w:lang w:eastAsia="ar-SA"/>
        </w:rPr>
        <w:t xml:space="preserve">, </w:t>
      </w:r>
      <w:r w:rsidR="002D0CD6" w:rsidRPr="0058446A">
        <w:rPr>
          <w:rFonts w:ascii="Arial" w:eastAsia="Times New Roman" w:hAnsi="Arial" w:cs="Arial"/>
          <w:sz w:val="24"/>
          <w:szCs w:val="24"/>
          <w:lang w:eastAsia="ar-SA"/>
        </w:rPr>
        <w:t xml:space="preserve">σύμφωνα με το οποίο </w:t>
      </w:r>
      <w:r w:rsidR="00116775" w:rsidRPr="0058446A">
        <w:rPr>
          <w:rFonts w:ascii="Arial" w:eastAsia="Times New Roman" w:hAnsi="Arial" w:cs="Arial"/>
          <w:sz w:val="24"/>
          <w:szCs w:val="24"/>
          <w:lang w:eastAsia="ar-SA"/>
        </w:rPr>
        <w:t>:</w:t>
      </w:r>
    </w:p>
    <w:p w:rsidR="002D0CD6" w:rsidRPr="0058446A" w:rsidRDefault="002D0CD6" w:rsidP="002D0CD6">
      <w:pPr>
        <w:tabs>
          <w:tab w:val="num" w:pos="0"/>
        </w:tabs>
        <w:suppressAutoHyphens/>
        <w:spacing w:after="0" w:line="240" w:lineRule="auto"/>
        <w:jc w:val="both"/>
        <w:rPr>
          <w:rFonts w:ascii="Arial" w:eastAsia="Times New Roman" w:hAnsi="Arial" w:cs="Arial"/>
          <w:i/>
          <w:lang w:eastAsia="ar-SA"/>
        </w:rPr>
      </w:pPr>
      <w:r w:rsidRPr="0070377C">
        <w:rPr>
          <w:rFonts w:ascii="Arial" w:eastAsia="Times New Roman" w:hAnsi="Arial" w:cs="Arial"/>
          <w:b/>
          <w:i/>
          <w:sz w:val="24"/>
          <w:szCs w:val="24"/>
          <w:lang w:eastAsia="ar-SA"/>
        </w:rPr>
        <w:t>«</w:t>
      </w:r>
      <w:r w:rsidRPr="0058446A">
        <w:rPr>
          <w:rFonts w:ascii="Arial" w:eastAsia="Times New Roman" w:hAnsi="Arial" w:cs="Arial"/>
          <w:i/>
          <w:lang w:eastAsia="ar-SA"/>
        </w:rPr>
        <w:t>1.  Παρ. 4.1.501 περίπτωση 1 Π.Δ. 315/1999.  Μέθοδοι αποτίμησης στοιχείων των οικονομικών καταστάσεων, μέθοδοι υπολογισμού  διορθώσεως αξιών με σχηματισμό προβλέψεων ή διενέργεια αποσβέσεων, μέθοδοι αναπροσαρμοσμένων αξιών με βάση ειδικές διατάξεις της νομοθεσίας καθώς και συναλλαγματικών διαφορών:</w:t>
      </w:r>
    </w:p>
    <w:p w:rsidR="002D0CD6" w:rsidRPr="00116775" w:rsidRDefault="002D0CD6" w:rsidP="002D0CD6">
      <w:pPr>
        <w:spacing w:line="240" w:lineRule="auto"/>
        <w:ind w:left="-11" w:right="47" w:firstLine="731"/>
        <w:jc w:val="both"/>
        <w:rPr>
          <w:rFonts w:ascii="Arial" w:eastAsia="Calibri" w:hAnsi="Arial" w:cs="Arial"/>
          <w:i/>
          <w:color w:val="000000"/>
          <w:sz w:val="24"/>
          <w:szCs w:val="24"/>
          <w:lang w:eastAsia="el-GR"/>
        </w:rPr>
      </w:pPr>
      <w:r w:rsidRPr="0058446A">
        <w:rPr>
          <w:rFonts w:ascii="Arial" w:eastAsia="Times New Roman" w:hAnsi="Arial" w:cs="Arial"/>
          <w:i/>
          <w:lang w:eastAsia="ar-SA"/>
        </w:rPr>
        <w:t xml:space="preserve">α) Τα πάγια περιουσιακά στοιχεία </w:t>
      </w:r>
      <w:r w:rsidRPr="0058446A">
        <w:rPr>
          <w:rFonts w:ascii="Arial" w:eastAsia="Calibri" w:hAnsi="Arial" w:cs="Arial"/>
          <w:i/>
          <w:color w:val="000000"/>
          <w:lang w:eastAsia="el-GR"/>
        </w:rPr>
        <w:t>καταχωρίζονται στο κόστος κτήσεως, το οποίο περιλαμβάνει κάθε δαπάνη που απαιτείται για να έλθει το στοιχείο στην παρούσα κατάσταση ή θέση ή επιδιωκόμενη χρήση.[….]</w:t>
      </w:r>
      <w:r w:rsidRPr="00116775">
        <w:rPr>
          <w:rFonts w:ascii="Arial" w:eastAsia="Calibri" w:hAnsi="Arial" w:cs="Arial"/>
          <w:i/>
          <w:color w:val="000000"/>
          <w:sz w:val="24"/>
          <w:szCs w:val="24"/>
          <w:lang w:eastAsia="el-GR"/>
        </w:rPr>
        <w:t xml:space="preserve">»  </w:t>
      </w:r>
    </w:p>
    <w:p w:rsidR="002D0CD6" w:rsidRDefault="002D0CD6" w:rsidP="002D0CD6">
      <w:pPr>
        <w:tabs>
          <w:tab w:val="num" w:pos="0"/>
        </w:tabs>
        <w:suppressAutoHyphens/>
        <w:spacing w:after="0" w:line="240" w:lineRule="auto"/>
        <w:jc w:val="both"/>
        <w:rPr>
          <w:rFonts w:ascii="Arial" w:eastAsia="Times New Roman" w:hAnsi="Arial" w:cs="Arial"/>
          <w:sz w:val="24"/>
          <w:szCs w:val="24"/>
          <w:lang w:eastAsia="ar-SA"/>
        </w:rPr>
      </w:pPr>
      <w:r w:rsidRPr="0070377C">
        <w:rPr>
          <w:rFonts w:ascii="Arial" w:eastAsia="Times New Roman" w:hAnsi="Arial" w:cs="Arial"/>
          <w:sz w:val="24"/>
          <w:szCs w:val="24"/>
          <w:lang w:eastAsia="ar-SA"/>
        </w:rPr>
        <w:t xml:space="preserve">    </w:t>
      </w:r>
      <w:r w:rsidR="00CF60C3" w:rsidRPr="0070377C">
        <w:rPr>
          <w:rFonts w:ascii="Arial" w:eastAsia="Times New Roman" w:hAnsi="Arial" w:cs="Arial"/>
          <w:sz w:val="24"/>
          <w:szCs w:val="24"/>
          <w:lang w:eastAsia="ar-SA"/>
        </w:rPr>
        <w:t xml:space="preserve">και </w:t>
      </w:r>
      <w:r w:rsidRPr="0070377C">
        <w:rPr>
          <w:rFonts w:ascii="Arial" w:eastAsia="Times New Roman" w:hAnsi="Arial" w:cs="Arial"/>
          <w:sz w:val="24"/>
          <w:szCs w:val="24"/>
          <w:lang w:eastAsia="ar-SA"/>
        </w:rPr>
        <w:t xml:space="preserve">  </w:t>
      </w:r>
    </w:p>
    <w:p w:rsidR="0058446A" w:rsidRPr="0070377C" w:rsidRDefault="0058446A" w:rsidP="002D0CD6">
      <w:pPr>
        <w:tabs>
          <w:tab w:val="num" w:pos="0"/>
        </w:tabs>
        <w:suppressAutoHyphens/>
        <w:spacing w:after="0" w:line="240" w:lineRule="auto"/>
        <w:jc w:val="both"/>
        <w:rPr>
          <w:rFonts w:ascii="Arial" w:eastAsia="Times New Roman" w:hAnsi="Arial" w:cs="Arial"/>
          <w:sz w:val="16"/>
          <w:szCs w:val="16"/>
          <w:lang w:eastAsia="ar-SA"/>
        </w:rPr>
      </w:pPr>
    </w:p>
    <w:p w:rsidR="00452669" w:rsidRPr="0058446A" w:rsidRDefault="00452669" w:rsidP="00452669">
      <w:pPr>
        <w:tabs>
          <w:tab w:val="num" w:pos="0"/>
        </w:tabs>
        <w:suppressAutoHyphens/>
        <w:spacing w:after="0" w:line="240" w:lineRule="auto"/>
        <w:jc w:val="both"/>
        <w:rPr>
          <w:rFonts w:ascii="Arial" w:eastAsia="Times New Roman" w:hAnsi="Arial" w:cs="Arial"/>
          <w:i/>
          <w:lang w:eastAsia="ar-SA"/>
        </w:rPr>
      </w:pPr>
      <w:r w:rsidRPr="0070377C">
        <w:rPr>
          <w:rFonts w:ascii="Arial" w:eastAsia="Times New Roman" w:hAnsi="Arial" w:cs="Arial"/>
          <w:i/>
          <w:sz w:val="24"/>
          <w:szCs w:val="24"/>
          <w:lang w:eastAsia="ar-SA"/>
        </w:rPr>
        <w:t>«</w:t>
      </w:r>
      <w:r w:rsidRPr="0058446A">
        <w:rPr>
          <w:rFonts w:ascii="Arial" w:eastAsia="Times New Roman" w:hAnsi="Arial" w:cs="Arial"/>
          <w:i/>
          <w:lang w:eastAsia="ar-SA"/>
        </w:rPr>
        <w:t>Ανάλυση Επισφαλών-Επίδικων απαιτήσεων</w:t>
      </w:r>
    </w:p>
    <w:p w:rsidR="00452669" w:rsidRPr="0058446A" w:rsidRDefault="00452669" w:rsidP="00452669">
      <w:pPr>
        <w:tabs>
          <w:tab w:val="num" w:pos="0"/>
        </w:tabs>
        <w:suppressAutoHyphens/>
        <w:spacing w:after="0" w:line="240" w:lineRule="auto"/>
        <w:jc w:val="both"/>
        <w:rPr>
          <w:rFonts w:ascii="Arial" w:eastAsia="Times New Roman" w:hAnsi="Arial" w:cs="Arial"/>
          <w:b/>
          <w:i/>
          <w:lang w:eastAsia="ar-SA"/>
        </w:rPr>
      </w:pPr>
    </w:p>
    <w:tbl>
      <w:tblPr>
        <w:tblStyle w:val="a5"/>
        <w:tblW w:w="7655" w:type="dxa"/>
        <w:jc w:val="center"/>
        <w:tblLayout w:type="fixed"/>
        <w:tblLook w:val="04A0" w:firstRow="1" w:lastRow="0" w:firstColumn="1" w:lastColumn="0" w:noHBand="0" w:noVBand="1"/>
      </w:tblPr>
      <w:tblGrid>
        <w:gridCol w:w="3969"/>
        <w:gridCol w:w="1276"/>
        <w:gridCol w:w="1307"/>
        <w:gridCol w:w="1103"/>
      </w:tblGrid>
      <w:tr w:rsidR="00452669" w:rsidRPr="0070377C" w:rsidTr="00DA128A">
        <w:trPr>
          <w:jc w:val="center"/>
        </w:trPr>
        <w:tc>
          <w:tcPr>
            <w:tcW w:w="3969" w:type="dxa"/>
            <w:shd w:val="clear" w:color="auto" w:fill="D9D9D9" w:themeFill="background1" w:themeFillShade="D9"/>
          </w:tcPr>
          <w:p w:rsidR="00452669" w:rsidRPr="0070377C" w:rsidRDefault="00452669" w:rsidP="00E20520">
            <w:pPr>
              <w:tabs>
                <w:tab w:val="num" w:pos="984"/>
              </w:tabs>
              <w:rPr>
                <w:rFonts w:ascii="Arial" w:hAnsi="Arial" w:cs="Arial"/>
                <w:b/>
                <w:i/>
                <w:sz w:val="18"/>
                <w:szCs w:val="18"/>
              </w:rPr>
            </w:pPr>
            <w:r w:rsidRPr="0070377C">
              <w:rPr>
                <w:rFonts w:ascii="Arial" w:hAnsi="Arial" w:cs="Arial"/>
                <w:b/>
                <w:sz w:val="18"/>
                <w:szCs w:val="18"/>
              </w:rPr>
              <w:t>Επωνυμία</w:t>
            </w:r>
          </w:p>
        </w:tc>
        <w:tc>
          <w:tcPr>
            <w:tcW w:w="1276" w:type="dxa"/>
            <w:shd w:val="clear" w:color="auto" w:fill="D9D9D9" w:themeFill="background1" w:themeFillShade="D9"/>
          </w:tcPr>
          <w:p w:rsidR="00452669" w:rsidRPr="0070377C" w:rsidRDefault="00452669" w:rsidP="00E20520">
            <w:pPr>
              <w:tabs>
                <w:tab w:val="num" w:pos="0"/>
              </w:tabs>
              <w:suppressAutoHyphens/>
              <w:jc w:val="center"/>
              <w:rPr>
                <w:rFonts w:ascii="Arial" w:eastAsia="Times New Roman" w:hAnsi="Arial" w:cs="Arial"/>
                <w:b/>
                <w:bCs/>
                <w:sz w:val="18"/>
                <w:szCs w:val="18"/>
                <w:lang w:eastAsia="ar-SA"/>
              </w:rPr>
            </w:pPr>
            <w:r w:rsidRPr="0070377C">
              <w:rPr>
                <w:rFonts w:ascii="Arial" w:hAnsi="Arial" w:cs="Arial"/>
                <w:b/>
                <w:sz w:val="18"/>
                <w:szCs w:val="18"/>
              </w:rPr>
              <w:t>Απαιτήσεις</w:t>
            </w:r>
          </w:p>
        </w:tc>
        <w:tc>
          <w:tcPr>
            <w:tcW w:w="1307" w:type="dxa"/>
            <w:shd w:val="clear" w:color="auto" w:fill="D9D9D9" w:themeFill="background1" w:themeFillShade="D9"/>
          </w:tcPr>
          <w:p w:rsidR="00452669" w:rsidRPr="0070377C" w:rsidRDefault="00452669" w:rsidP="00E20520">
            <w:pPr>
              <w:tabs>
                <w:tab w:val="num" w:pos="0"/>
              </w:tabs>
              <w:suppressAutoHyphens/>
              <w:jc w:val="center"/>
              <w:rPr>
                <w:rFonts w:ascii="Arial" w:eastAsia="Times New Roman" w:hAnsi="Arial" w:cs="Arial"/>
                <w:b/>
                <w:sz w:val="18"/>
                <w:szCs w:val="18"/>
                <w:lang w:eastAsia="ar-SA"/>
              </w:rPr>
            </w:pPr>
            <w:r w:rsidRPr="0070377C">
              <w:rPr>
                <w:rFonts w:ascii="Arial" w:hAnsi="Arial" w:cs="Arial"/>
                <w:b/>
                <w:sz w:val="18"/>
                <w:szCs w:val="18"/>
              </w:rPr>
              <w:t>Προβλέψεις</w:t>
            </w:r>
          </w:p>
        </w:tc>
        <w:tc>
          <w:tcPr>
            <w:tcW w:w="1103" w:type="dxa"/>
            <w:shd w:val="clear" w:color="auto" w:fill="D9D9D9" w:themeFill="background1" w:themeFillShade="D9"/>
          </w:tcPr>
          <w:p w:rsidR="00452669" w:rsidRPr="0070377C" w:rsidRDefault="00452669" w:rsidP="00E20520">
            <w:pPr>
              <w:tabs>
                <w:tab w:val="num" w:pos="0"/>
              </w:tabs>
              <w:suppressAutoHyphens/>
              <w:jc w:val="center"/>
              <w:rPr>
                <w:rFonts w:ascii="Arial" w:eastAsia="Times New Roman" w:hAnsi="Arial" w:cs="Arial"/>
                <w:b/>
                <w:sz w:val="18"/>
                <w:szCs w:val="18"/>
                <w:lang w:eastAsia="ar-SA"/>
              </w:rPr>
            </w:pPr>
            <w:r w:rsidRPr="0070377C">
              <w:rPr>
                <w:rFonts w:ascii="Arial" w:hAnsi="Arial" w:cs="Arial"/>
                <w:b/>
                <w:sz w:val="18"/>
                <w:szCs w:val="18"/>
              </w:rPr>
              <w:t>Υπόλοιπο</w:t>
            </w:r>
          </w:p>
        </w:tc>
      </w:tr>
      <w:tr w:rsidR="00452669" w:rsidRPr="0070377C" w:rsidTr="00DA128A">
        <w:trPr>
          <w:jc w:val="center"/>
        </w:trPr>
        <w:tc>
          <w:tcPr>
            <w:tcW w:w="3969" w:type="dxa"/>
          </w:tcPr>
          <w:p w:rsidR="00452669" w:rsidRPr="0070377C" w:rsidRDefault="00452669" w:rsidP="00E20520">
            <w:pPr>
              <w:spacing w:line="360" w:lineRule="auto"/>
              <w:rPr>
                <w:rFonts w:ascii="Arial" w:eastAsia="Times New Roman" w:hAnsi="Arial" w:cs="Arial"/>
                <w:sz w:val="18"/>
                <w:szCs w:val="18"/>
                <w:lang w:eastAsia="ar-SA"/>
              </w:rPr>
            </w:pPr>
            <w:r w:rsidRPr="0070377C">
              <w:rPr>
                <w:rFonts w:ascii="Arial" w:hAnsi="Arial" w:cs="Arial"/>
                <w:sz w:val="18"/>
                <w:szCs w:val="18"/>
              </w:rPr>
              <w:t>ΒΗΜΑ ΑΔΕΤΕΕ</w:t>
            </w:r>
          </w:p>
        </w:tc>
        <w:tc>
          <w:tcPr>
            <w:tcW w:w="1276"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2.039,99</w:t>
            </w:r>
          </w:p>
        </w:tc>
        <w:tc>
          <w:tcPr>
            <w:tcW w:w="1307" w:type="dxa"/>
            <w:shd w:val="clear" w:color="auto" w:fill="auto"/>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2.039,99</w:t>
            </w:r>
          </w:p>
        </w:tc>
        <w:tc>
          <w:tcPr>
            <w:tcW w:w="1103"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0,00</w:t>
            </w:r>
          </w:p>
        </w:tc>
      </w:tr>
      <w:tr w:rsidR="00452669" w:rsidRPr="0070377C" w:rsidTr="00DA128A">
        <w:trPr>
          <w:jc w:val="center"/>
        </w:trPr>
        <w:tc>
          <w:tcPr>
            <w:tcW w:w="3969" w:type="dxa"/>
          </w:tcPr>
          <w:p w:rsidR="00452669" w:rsidRPr="0070377C" w:rsidRDefault="00452669" w:rsidP="00E20520">
            <w:pPr>
              <w:spacing w:line="360" w:lineRule="auto"/>
              <w:rPr>
                <w:rFonts w:ascii="Arial" w:eastAsia="Times New Roman" w:hAnsi="Arial" w:cs="Arial"/>
                <w:sz w:val="18"/>
                <w:szCs w:val="18"/>
                <w:lang w:eastAsia="ar-SA"/>
              </w:rPr>
            </w:pPr>
            <w:r w:rsidRPr="0070377C">
              <w:rPr>
                <w:rFonts w:ascii="Arial" w:hAnsi="Arial" w:cs="Arial"/>
                <w:sz w:val="18"/>
                <w:szCs w:val="18"/>
              </w:rPr>
              <w:t>ΟΑΕΔ (ΟΦΕΙΛΕΣ ΠΡΟΓΡΑΜΜΑΤΟΣ 2014)</w:t>
            </w:r>
          </w:p>
        </w:tc>
        <w:tc>
          <w:tcPr>
            <w:tcW w:w="1276"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4.800,00</w:t>
            </w:r>
          </w:p>
        </w:tc>
        <w:tc>
          <w:tcPr>
            <w:tcW w:w="1307" w:type="dxa"/>
            <w:shd w:val="clear" w:color="auto" w:fill="auto"/>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4.800,00</w:t>
            </w:r>
          </w:p>
        </w:tc>
        <w:tc>
          <w:tcPr>
            <w:tcW w:w="1103"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0,00</w:t>
            </w:r>
          </w:p>
        </w:tc>
      </w:tr>
      <w:tr w:rsidR="00452669" w:rsidRPr="0070377C" w:rsidTr="00DA128A">
        <w:trPr>
          <w:jc w:val="center"/>
        </w:trPr>
        <w:tc>
          <w:tcPr>
            <w:tcW w:w="3969" w:type="dxa"/>
          </w:tcPr>
          <w:p w:rsidR="00452669" w:rsidRPr="0070377C" w:rsidRDefault="00452669" w:rsidP="00E20520">
            <w:pPr>
              <w:spacing w:line="360" w:lineRule="auto"/>
              <w:rPr>
                <w:rFonts w:ascii="Arial" w:eastAsia="Times New Roman" w:hAnsi="Arial" w:cs="Arial"/>
                <w:sz w:val="18"/>
                <w:szCs w:val="18"/>
                <w:lang w:eastAsia="ar-SA"/>
              </w:rPr>
            </w:pPr>
            <w:r w:rsidRPr="0070377C">
              <w:rPr>
                <w:rFonts w:ascii="Arial" w:hAnsi="Arial" w:cs="Arial"/>
                <w:sz w:val="18"/>
                <w:szCs w:val="18"/>
              </w:rPr>
              <w:t>ΔΗΜΟΣ ΚΑΛΛΙΘΕΑΣ (ΠΡΟΓΡΑΜΜΑΤΙΚΕΣ ΣΥΜΒΑΣΕΙΣ 2015-2016)</w:t>
            </w:r>
          </w:p>
        </w:tc>
        <w:tc>
          <w:tcPr>
            <w:tcW w:w="1276"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2.000,00</w:t>
            </w:r>
          </w:p>
        </w:tc>
        <w:tc>
          <w:tcPr>
            <w:tcW w:w="1307" w:type="dxa"/>
            <w:shd w:val="clear" w:color="auto" w:fill="auto"/>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2.000,00</w:t>
            </w:r>
          </w:p>
        </w:tc>
        <w:tc>
          <w:tcPr>
            <w:tcW w:w="1103" w:type="dxa"/>
            <w:vAlign w:val="center"/>
          </w:tcPr>
          <w:p w:rsidR="00452669" w:rsidRPr="0070377C" w:rsidRDefault="00452669" w:rsidP="00E20520">
            <w:pPr>
              <w:spacing w:line="360" w:lineRule="auto"/>
              <w:ind w:right="113"/>
              <w:jc w:val="right"/>
              <w:rPr>
                <w:rFonts w:ascii="Arial" w:hAnsi="Arial" w:cs="Arial"/>
                <w:sz w:val="18"/>
                <w:szCs w:val="18"/>
              </w:rPr>
            </w:pPr>
            <w:r w:rsidRPr="0070377C">
              <w:rPr>
                <w:rFonts w:ascii="Arial" w:hAnsi="Arial" w:cs="Arial"/>
                <w:sz w:val="18"/>
                <w:szCs w:val="18"/>
              </w:rPr>
              <w:t>0,00</w:t>
            </w:r>
          </w:p>
        </w:tc>
      </w:tr>
      <w:tr w:rsidR="00452669" w:rsidRPr="0070377C" w:rsidTr="00DA128A">
        <w:trPr>
          <w:jc w:val="center"/>
        </w:trPr>
        <w:tc>
          <w:tcPr>
            <w:tcW w:w="3969" w:type="dxa"/>
            <w:shd w:val="clear" w:color="auto" w:fill="D9D9D9" w:themeFill="background1" w:themeFillShade="D9"/>
          </w:tcPr>
          <w:p w:rsidR="00452669" w:rsidRPr="0070377C" w:rsidRDefault="00452669" w:rsidP="00E20520">
            <w:pPr>
              <w:tabs>
                <w:tab w:val="num" w:pos="984"/>
              </w:tabs>
              <w:rPr>
                <w:rFonts w:ascii="Arial" w:hAnsi="Arial" w:cs="Arial"/>
                <w:b/>
                <w:i/>
                <w:sz w:val="18"/>
                <w:szCs w:val="18"/>
              </w:rPr>
            </w:pPr>
            <w:r w:rsidRPr="0070377C">
              <w:rPr>
                <w:rFonts w:ascii="Arial" w:eastAsia="Times New Roman" w:hAnsi="Arial" w:cs="Arial"/>
                <w:b/>
                <w:i/>
                <w:sz w:val="18"/>
                <w:szCs w:val="18"/>
                <w:lang w:eastAsia="ar-SA"/>
              </w:rPr>
              <w:t>Σύνολα</w:t>
            </w:r>
          </w:p>
        </w:tc>
        <w:tc>
          <w:tcPr>
            <w:tcW w:w="1276" w:type="dxa"/>
            <w:shd w:val="clear" w:color="auto" w:fill="D9D9D9" w:themeFill="background1" w:themeFillShade="D9"/>
            <w:vAlign w:val="bottom"/>
          </w:tcPr>
          <w:p w:rsidR="00452669" w:rsidRPr="0070377C" w:rsidRDefault="00452669" w:rsidP="00E20520">
            <w:pPr>
              <w:spacing w:line="360" w:lineRule="auto"/>
              <w:ind w:right="113"/>
              <w:jc w:val="right"/>
              <w:rPr>
                <w:rFonts w:ascii="Arial" w:hAnsi="Arial" w:cs="Arial"/>
                <w:b/>
                <w:sz w:val="18"/>
                <w:szCs w:val="18"/>
              </w:rPr>
            </w:pPr>
            <w:r w:rsidRPr="0070377C">
              <w:rPr>
                <w:rFonts w:ascii="Arial" w:eastAsia="Times New Roman" w:hAnsi="Arial" w:cs="Arial"/>
                <w:b/>
                <w:i/>
                <w:sz w:val="18"/>
                <w:szCs w:val="18"/>
                <w:lang w:eastAsia="ar-SA"/>
              </w:rPr>
              <w:t>8.839,99</w:t>
            </w:r>
          </w:p>
        </w:tc>
        <w:tc>
          <w:tcPr>
            <w:tcW w:w="1307" w:type="dxa"/>
            <w:shd w:val="clear" w:color="auto" w:fill="D9D9D9" w:themeFill="background1" w:themeFillShade="D9"/>
            <w:vAlign w:val="bottom"/>
          </w:tcPr>
          <w:p w:rsidR="00452669" w:rsidRPr="0070377C" w:rsidRDefault="00452669" w:rsidP="00E20520">
            <w:pPr>
              <w:spacing w:line="360" w:lineRule="auto"/>
              <w:ind w:right="113"/>
              <w:jc w:val="right"/>
              <w:rPr>
                <w:rFonts w:ascii="Arial" w:hAnsi="Arial" w:cs="Arial"/>
                <w:b/>
                <w:sz w:val="18"/>
                <w:szCs w:val="18"/>
              </w:rPr>
            </w:pPr>
            <w:r w:rsidRPr="0070377C">
              <w:rPr>
                <w:rFonts w:ascii="Arial" w:eastAsia="Times New Roman" w:hAnsi="Arial" w:cs="Arial"/>
                <w:b/>
                <w:i/>
                <w:sz w:val="18"/>
                <w:szCs w:val="18"/>
                <w:lang w:eastAsia="ar-SA"/>
              </w:rPr>
              <w:t>8.839,99</w:t>
            </w:r>
          </w:p>
        </w:tc>
        <w:tc>
          <w:tcPr>
            <w:tcW w:w="1103" w:type="dxa"/>
            <w:shd w:val="clear" w:color="auto" w:fill="D9D9D9" w:themeFill="background1" w:themeFillShade="D9"/>
            <w:vAlign w:val="bottom"/>
          </w:tcPr>
          <w:p w:rsidR="00452669" w:rsidRPr="0070377C" w:rsidRDefault="00452669" w:rsidP="00E20520">
            <w:pPr>
              <w:spacing w:line="360" w:lineRule="auto"/>
              <w:ind w:right="113"/>
              <w:jc w:val="right"/>
              <w:rPr>
                <w:rFonts w:ascii="Arial" w:hAnsi="Arial" w:cs="Arial"/>
                <w:b/>
                <w:sz w:val="18"/>
                <w:szCs w:val="18"/>
              </w:rPr>
            </w:pPr>
            <w:r w:rsidRPr="0070377C">
              <w:rPr>
                <w:rFonts w:ascii="Arial" w:eastAsia="Times New Roman" w:hAnsi="Arial" w:cs="Arial"/>
                <w:b/>
                <w:i/>
                <w:sz w:val="18"/>
                <w:szCs w:val="18"/>
                <w:lang w:eastAsia="ar-SA"/>
              </w:rPr>
              <w:t>0,00</w:t>
            </w:r>
          </w:p>
        </w:tc>
      </w:tr>
    </w:tbl>
    <w:p w:rsidR="0061353D" w:rsidRDefault="0061353D" w:rsidP="0058446A">
      <w:pPr>
        <w:jc w:val="center"/>
        <w:rPr>
          <w:rFonts w:ascii="Arial" w:eastAsia="Times New Roman" w:hAnsi="Arial" w:cs="Arial"/>
          <w:sz w:val="28"/>
          <w:szCs w:val="28"/>
          <w:lang w:eastAsia="el-GR"/>
        </w:rPr>
      </w:pPr>
    </w:p>
    <w:p w:rsidR="0061353D" w:rsidRDefault="0061353D" w:rsidP="0061353D">
      <w:pPr>
        <w:jc w:val="both"/>
        <w:rPr>
          <w:rFonts w:ascii="Arial" w:eastAsia="Times New Roman" w:hAnsi="Arial" w:cs="Arial"/>
          <w:sz w:val="26"/>
          <w:szCs w:val="26"/>
          <w:lang w:eastAsia="el-GR"/>
        </w:rPr>
      </w:pPr>
      <w:r>
        <w:rPr>
          <w:rFonts w:ascii="Arial" w:eastAsia="Times New Roman" w:hAnsi="Arial" w:cs="Arial"/>
          <w:sz w:val="28"/>
          <w:szCs w:val="28"/>
          <w:lang w:eastAsia="el-GR"/>
        </w:rPr>
        <w:t xml:space="preserve">         </w:t>
      </w:r>
      <w:r w:rsidR="00CF60C3" w:rsidRPr="00DA128A">
        <w:rPr>
          <w:rFonts w:ascii="Arial" w:eastAsia="Times New Roman" w:hAnsi="Arial" w:cs="Arial"/>
          <w:b/>
          <w:sz w:val="26"/>
          <w:szCs w:val="26"/>
          <w:lang w:eastAsia="el-GR"/>
        </w:rPr>
        <w:t>Καταγράφ</w:t>
      </w:r>
      <w:r w:rsidR="00DA128A" w:rsidRPr="00DA128A">
        <w:rPr>
          <w:rFonts w:ascii="Arial" w:eastAsia="Times New Roman" w:hAnsi="Arial" w:cs="Arial"/>
          <w:b/>
          <w:sz w:val="26"/>
          <w:szCs w:val="26"/>
          <w:lang w:eastAsia="el-GR"/>
        </w:rPr>
        <w:t xml:space="preserve">ουμε </w:t>
      </w:r>
      <w:r w:rsidR="00CF60C3" w:rsidRPr="00DA128A">
        <w:rPr>
          <w:rFonts w:ascii="Arial" w:eastAsia="Times New Roman" w:hAnsi="Arial" w:cs="Arial"/>
          <w:b/>
          <w:sz w:val="26"/>
          <w:szCs w:val="26"/>
          <w:lang w:eastAsia="el-GR"/>
        </w:rPr>
        <w:t>τα περιουσιακά στοιχεία</w:t>
      </w:r>
      <w:r w:rsidR="00CF60C3" w:rsidRPr="00DA128A">
        <w:rPr>
          <w:rFonts w:ascii="Arial" w:eastAsia="Times New Roman" w:hAnsi="Arial" w:cs="Arial"/>
          <w:sz w:val="26"/>
          <w:szCs w:val="26"/>
          <w:lang w:eastAsia="el-GR"/>
        </w:rPr>
        <w:t xml:space="preserve"> που μεταβιβάζονται αυτοδίκαια στο </w:t>
      </w:r>
      <w:r w:rsidR="00DA128A">
        <w:rPr>
          <w:rFonts w:ascii="Arial" w:eastAsia="Times New Roman" w:hAnsi="Arial" w:cs="Arial"/>
          <w:sz w:val="26"/>
          <w:szCs w:val="26"/>
          <w:lang w:eastAsia="el-GR"/>
        </w:rPr>
        <w:t>Δ</w:t>
      </w:r>
      <w:r w:rsidR="00CF60C3" w:rsidRPr="00DA128A">
        <w:rPr>
          <w:rFonts w:ascii="Arial" w:eastAsia="Times New Roman" w:hAnsi="Arial" w:cs="Arial"/>
          <w:sz w:val="26"/>
          <w:szCs w:val="26"/>
          <w:lang w:eastAsia="el-GR"/>
        </w:rPr>
        <w:t>ήμο</w:t>
      </w:r>
      <w:r w:rsidR="0058446A" w:rsidRPr="00DA128A">
        <w:rPr>
          <w:rFonts w:ascii="Arial" w:eastAsia="Times New Roman" w:hAnsi="Arial" w:cs="Arial"/>
          <w:sz w:val="26"/>
          <w:szCs w:val="26"/>
          <w:lang w:eastAsia="el-GR"/>
        </w:rPr>
        <w:t xml:space="preserve"> από την  </w:t>
      </w:r>
      <w:proofErr w:type="spellStart"/>
      <w:r w:rsidR="0058446A" w:rsidRPr="00DA128A">
        <w:rPr>
          <w:rFonts w:ascii="Arial" w:eastAsia="Times New Roman" w:hAnsi="Arial" w:cs="Arial"/>
          <w:sz w:val="26"/>
          <w:szCs w:val="26"/>
          <w:lang w:eastAsia="el-GR"/>
        </w:rPr>
        <w:t>λυθείσα</w:t>
      </w:r>
      <w:proofErr w:type="spellEnd"/>
      <w:r w:rsidR="0058446A" w:rsidRPr="00DA128A">
        <w:rPr>
          <w:rFonts w:ascii="Arial" w:eastAsia="Times New Roman" w:hAnsi="Arial" w:cs="Arial"/>
          <w:sz w:val="26"/>
          <w:szCs w:val="26"/>
          <w:lang w:eastAsia="el-GR"/>
        </w:rPr>
        <w:t xml:space="preserve"> </w:t>
      </w:r>
      <w:r w:rsidR="00DA128A">
        <w:rPr>
          <w:rFonts w:ascii="Arial" w:eastAsia="Times New Roman" w:hAnsi="Arial" w:cs="Arial"/>
          <w:sz w:val="26"/>
          <w:szCs w:val="26"/>
          <w:lang w:eastAsia="el-GR"/>
        </w:rPr>
        <w:t xml:space="preserve">την 1/1/2024  Δημοτική </w:t>
      </w:r>
      <w:r w:rsidR="0058446A" w:rsidRPr="00DA128A">
        <w:rPr>
          <w:rFonts w:ascii="Arial" w:eastAsia="Times New Roman" w:hAnsi="Arial" w:cs="Arial"/>
          <w:sz w:val="26"/>
          <w:szCs w:val="26"/>
          <w:lang w:eastAsia="el-GR"/>
        </w:rPr>
        <w:t>Επιχείρηση με την επωνυμία: «</w:t>
      </w:r>
      <w:r w:rsidR="0058446A" w:rsidRPr="00DA128A">
        <w:rPr>
          <w:rFonts w:ascii="Arial" w:eastAsia="Times New Roman" w:hAnsi="Arial" w:cs="Arial"/>
          <w:i/>
          <w:sz w:val="26"/>
          <w:szCs w:val="26"/>
          <w:lang w:eastAsia="el-GR"/>
        </w:rPr>
        <w:t>Δημοτική Κοινωφελής Επιχείρηση Καλλιθέας –ΔΗ.Κ.Ε.Κ</w:t>
      </w:r>
      <w:r w:rsidR="0058446A" w:rsidRPr="00DA128A">
        <w:rPr>
          <w:rFonts w:ascii="Arial" w:eastAsia="Times New Roman" w:hAnsi="Arial" w:cs="Arial"/>
          <w:sz w:val="26"/>
          <w:szCs w:val="26"/>
          <w:lang w:eastAsia="el-GR"/>
        </w:rPr>
        <w:t>»</w:t>
      </w:r>
      <w:r w:rsidR="00CF60C3" w:rsidRPr="00DA128A">
        <w:rPr>
          <w:rFonts w:ascii="Arial" w:eastAsia="Times New Roman" w:hAnsi="Arial" w:cs="Arial"/>
          <w:sz w:val="26"/>
          <w:szCs w:val="26"/>
          <w:lang w:eastAsia="el-GR"/>
        </w:rPr>
        <w:t xml:space="preserve"> ως εξής:</w:t>
      </w:r>
    </w:p>
    <w:p w:rsidR="00B322D4" w:rsidRDefault="00B322D4" w:rsidP="0061353D">
      <w:pPr>
        <w:jc w:val="both"/>
        <w:rPr>
          <w:rFonts w:ascii="Arial" w:eastAsia="Times New Roman" w:hAnsi="Arial" w:cs="Arial"/>
          <w:sz w:val="26"/>
          <w:szCs w:val="26"/>
          <w:lang w:eastAsia="el-GR"/>
        </w:rPr>
      </w:pPr>
    </w:p>
    <w:p w:rsidR="00B322D4" w:rsidRDefault="00B322D4" w:rsidP="0061353D">
      <w:pPr>
        <w:jc w:val="both"/>
        <w:rPr>
          <w:rFonts w:ascii="Arial" w:eastAsia="Times New Roman" w:hAnsi="Arial" w:cs="Arial"/>
          <w:sz w:val="26"/>
          <w:szCs w:val="26"/>
          <w:lang w:eastAsia="el-GR"/>
        </w:rPr>
      </w:pPr>
    </w:p>
    <w:p w:rsidR="00B322D4" w:rsidRDefault="00B322D4" w:rsidP="0061353D">
      <w:pPr>
        <w:jc w:val="both"/>
        <w:rPr>
          <w:rFonts w:ascii="Arial" w:eastAsia="Times New Roman" w:hAnsi="Arial" w:cs="Arial"/>
          <w:sz w:val="26"/>
          <w:szCs w:val="26"/>
          <w:lang w:eastAsia="el-GR"/>
        </w:rPr>
      </w:pPr>
    </w:p>
    <w:p w:rsidR="00B322D4" w:rsidRDefault="00B322D4" w:rsidP="0061353D">
      <w:pPr>
        <w:jc w:val="both"/>
        <w:rPr>
          <w:rFonts w:ascii="Arial" w:eastAsia="Times New Roman" w:hAnsi="Arial" w:cs="Arial"/>
          <w:sz w:val="26"/>
          <w:szCs w:val="26"/>
          <w:lang w:eastAsia="el-GR"/>
        </w:rPr>
      </w:pPr>
    </w:p>
    <w:p w:rsidR="00B322D4" w:rsidRDefault="00B322D4" w:rsidP="0061353D">
      <w:pPr>
        <w:jc w:val="both"/>
        <w:rPr>
          <w:rFonts w:ascii="Arial" w:eastAsia="Times New Roman" w:hAnsi="Arial" w:cs="Arial"/>
          <w:sz w:val="26"/>
          <w:szCs w:val="26"/>
          <w:lang w:eastAsia="el-GR"/>
        </w:rPr>
      </w:pPr>
    </w:p>
    <w:p w:rsidR="00B322D4" w:rsidRDefault="00B322D4" w:rsidP="0061353D">
      <w:pPr>
        <w:jc w:val="both"/>
        <w:rPr>
          <w:rFonts w:ascii="Arial" w:eastAsia="Times New Roman" w:hAnsi="Arial" w:cs="Arial"/>
          <w:sz w:val="26"/>
          <w:szCs w:val="26"/>
          <w:lang w:eastAsia="el-GR"/>
        </w:rPr>
      </w:pPr>
    </w:p>
    <w:p w:rsidR="00B322D4" w:rsidRPr="00DA128A" w:rsidRDefault="00B322D4" w:rsidP="0061353D">
      <w:pPr>
        <w:jc w:val="both"/>
        <w:rPr>
          <w:rFonts w:ascii="Arial" w:eastAsia="Times New Roman" w:hAnsi="Arial" w:cs="Arial"/>
          <w:sz w:val="26"/>
          <w:szCs w:val="26"/>
          <w:lang w:eastAsia="el-GR"/>
        </w:rPr>
      </w:pPr>
    </w:p>
    <w:p w:rsidR="00CF60C3" w:rsidRPr="0058446A" w:rsidRDefault="00116775" w:rsidP="00CF60C3">
      <w:pPr>
        <w:rPr>
          <w:rFonts w:ascii="Arial" w:hAnsi="Arial" w:cs="Arial"/>
          <w:b/>
          <w:sz w:val="24"/>
          <w:szCs w:val="24"/>
        </w:rPr>
      </w:pPr>
      <w:r w:rsidRPr="0058446A">
        <w:rPr>
          <w:rFonts w:ascii="Arial" w:hAnsi="Arial" w:cs="Arial"/>
          <w:b/>
          <w:sz w:val="24"/>
          <w:szCs w:val="24"/>
        </w:rPr>
        <w:lastRenderedPageBreak/>
        <w:t>Α) Πάγια περιουσιακά στοιχεία</w:t>
      </w:r>
    </w:p>
    <w:tbl>
      <w:tblPr>
        <w:tblW w:w="9356" w:type="dxa"/>
        <w:tblInd w:w="-289" w:type="dxa"/>
        <w:tblLook w:val="04A0" w:firstRow="1" w:lastRow="0" w:firstColumn="1" w:lastColumn="0" w:noHBand="0" w:noVBand="1"/>
      </w:tblPr>
      <w:tblGrid>
        <w:gridCol w:w="595"/>
        <w:gridCol w:w="1323"/>
        <w:gridCol w:w="2269"/>
        <w:gridCol w:w="1484"/>
        <w:gridCol w:w="1701"/>
        <w:gridCol w:w="1984"/>
      </w:tblGrid>
      <w:tr w:rsidR="0070377C" w:rsidRPr="0058446A" w:rsidTr="00DA128A">
        <w:trPr>
          <w:trHeight w:val="588"/>
        </w:trPr>
        <w:tc>
          <w:tcPr>
            <w:tcW w:w="935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353D" w:rsidRDefault="00452669" w:rsidP="0070377C">
            <w:pPr>
              <w:spacing w:after="0" w:line="240" w:lineRule="auto"/>
              <w:jc w:val="center"/>
              <w:rPr>
                <w:rFonts w:ascii="Arial" w:eastAsia="Times New Roman" w:hAnsi="Arial" w:cs="Arial"/>
                <w:b/>
                <w:bCs/>
                <w:color w:val="000000"/>
                <w:lang w:eastAsia="el-GR"/>
              </w:rPr>
            </w:pPr>
            <w:r w:rsidRPr="0070377C">
              <w:rPr>
                <w:rFonts w:ascii="Arial" w:hAnsi="Arial" w:cs="Arial"/>
              </w:rPr>
              <w:t xml:space="preserve"> </w:t>
            </w:r>
            <w:r w:rsidR="0070377C" w:rsidRPr="0058446A">
              <w:rPr>
                <w:rFonts w:ascii="Arial" w:eastAsia="Times New Roman" w:hAnsi="Arial" w:cs="Arial"/>
                <w:b/>
                <w:bCs/>
                <w:color w:val="000000"/>
                <w:lang w:eastAsia="el-GR"/>
              </w:rPr>
              <w:t>ΑΝΑΛΥΣΗ ΠΑΓΙΑΣ ΠΕΡΙΟΥΣΙΑΣ ΤΗΣ ΠΡΩΗΝ ΔΗΜΟΤΙΚΗΣ ΚΟΙΝΩΦΕΛΟΥΣ ΕΠΙΧΕΙΡΗΣΗΣ ΚΑΛΛΙΘΕΑΣ ΔΗ.Κ.Ε.Κ.</w:t>
            </w:r>
          </w:p>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 ΚΑΤΑ ΠΡΩΤΟΒΑΘΜΙΟ ΛΟΓΑΡΙΑΣΜΟ ΓΕΝΙΚΗΣ ΛΟΓΙΣΤΙΚΗΣ</w:t>
            </w:r>
          </w:p>
        </w:tc>
      </w:tr>
      <w:tr w:rsidR="0070377C" w:rsidRPr="0058446A" w:rsidTr="00DA128A">
        <w:trPr>
          <w:trHeight w:val="537"/>
        </w:trPr>
        <w:tc>
          <w:tcPr>
            <w:tcW w:w="9356" w:type="dxa"/>
            <w:gridSpan w:val="6"/>
            <w:vMerge/>
            <w:tcBorders>
              <w:top w:val="single" w:sz="4" w:space="0" w:color="auto"/>
              <w:left w:val="single" w:sz="4" w:space="0" w:color="auto"/>
              <w:bottom w:val="single" w:sz="4" w:space="0" w:color="000000"/>
              <w:right w:val="single" w:sz="4" w:space="0" w:color="000000"/>
            </w:tcBorders>
            <w:vAlign w:val="center"/>
            <w:hideMark/>
          </w:tcPr>
          <w:p w:rsidR="0070377C" w:rsidRPr="0058446A" w:rsidRDefault="0070377C" w:rsidP="0070377C">
            <w:pPr>
              <w:spacing w:after="0" w:line="240" w:lineRule="auto"/>
              <w:rPr>
                <w:rFonts w:ascii="Arial" w:eastAsia="Times New Roman" w:hAnsi="Arial" w:cs="Arial"/>
                <w:b/>
                <w:bCs/>
                <w:color w:val="000000"/>
                <w:lang w:eastAsia="el-GR"/>
              </w:rPr>
            </w:pP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Α/Α</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ΑΡΙΘΜΟΣ </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ΤΙΤΛΟΣ ΛΟΓΑΡΙΑΣΜΟΥ </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ΑΞΙΑ ΚΤΗΣΗΣ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ΣΥΝΟΛΙΚΕΣ ΑΠΟΣΒΕΣΕΙΣ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b/>
                <w:bCs/>
                <w:color w:val="000000"/>
                <w:lang w:eastAsia="el-GR"/>
              </w:rPr>
            </w:pPr>
            <w:r w:rsidRPr="0058446A">
              <w:rPr>
                <w:rFonts w:ascii="Arial" w:eastAsia="Times New Roman" w:hAnsi="Arial" w:cs="Arial"/>
                <w:b/>
                <w:bCs/>
                <w:color w:val="000000"/>
                <w:lang w:eastAsia="el-GR"/>
              </w:rPr>
              <w:t xml:space="preserve">ΑΝΑΠΟΣΒΕΣΤΗ ΑΞΙΑ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11</w:t>
            </w:r>
            <w:r w:rsidR="00DA128A">
              <w:rPr>
                <w:rStyle w:val="a7"/>
                <w:rFonts w:ascii="Arial" w:eastAsia="Times New Roman" w:hAnsi="Arial" w:cs="Arial"/>
                <w:color w:val="000000"/>
                <w:lang w:eastAsia="el-GR"/>
              </w:rPr>
              <w:footnoteReference w:id="1"/>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ΚΤΙΡΙΑ ΕΓΚΑΤΑΣΤΑΣΕΙΣ ΚΤΙΡΙΩΝ</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96.354,93 €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96.354,84 €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0,09 €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12</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ΕΡΓΑΛΕΙΑ ΚΕΚ</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74,61 €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74,59 €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0,02 €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3</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ΕΠΙΠΛΑ</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88.499,39 €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79.862,81 €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8.636,58 €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4</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14.01</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ΣΚΕΥΗ</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3.994,18 €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3.994,13 €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0,05 €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5</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14.02</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ΜΗΧΑΝΕΣ ΓΡΑΦΕΙΟΥ</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2.914,23 €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2.914,17 €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0,06 €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6</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14.03</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ΗΛΕΚΤΡΟΝΙΚΟΙ ΥΠΟΛΟΓΙΣΤΕΣ</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110.985,24 €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102.889,13 €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8.096,11 €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7</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14.08</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ΕΞΟΠΛΙΣΜΟΣ ΤΗΛΕΠΙΚΟΙΝΩΝΙΩΝ</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4.609,00 €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3.558,21 €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1.050,79 €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8</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14.09</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ΛΟΙΠΟΣ ΕΞΟΠΛΙΣΜΟΣ</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79.507,75 €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56.735,02 €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22.772,73 €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9</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16.00</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ΛΟΙΠΕΣ ΕΡΕΥΝΕΣ</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2.505,00 €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2.504,99 €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0,01 €</w:t>
            </w:r>
          </w:p>
        </w:tc>
      </w:tr>
      <w:tr w:rsidR="0061353D" w:rsidRPr="0058446A" w:rsidTr="00DA128A">
        <w:trPr>
          <w:trHeight w:val="4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10</w:t>
            </w:r>
          </w:p>
        </w:tc>
        <w:tc>
          <w:tcPr>
            <w:tcW w:w="1323"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16.17</w:t>
            </w:r>
          </w:p>
        </w:tc>
        <w:tc>
          <w:tcPr>
            <w:tcW w:w="2269"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ΛΟΓΙΣΜΙΚΑ ΠΡΟΓΡΑΜΜΑΤΑ</w:t>
            </w:r>
          </w:p>
        </w:tc>
        <w:tc>
          <w:tcPr>
            <w:tcW w:w="14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2.419,35 €</w:t>
            </w:r>
          </w:p>
        </w:tc>
        <w:tc>
          <w:tcPr>
            <w:tcW w:w="1701"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524,19 €</w:t>
            </w:r>
          </w:p>
        </w:tc>
        <w:tc>
          <w:tcPr>
            <w:tcW w:w="1984" w:type="dxa"/>
            <w:tcBorders>
              <w:top w:val="nil"/>
              <w:left w:val="nil"/>
              <w:bottom w:val="single" w:sz="4" w:space="0" w:color="auto"/>
              <w:right w:val="single" w:sz="4" w:space="0" w:color="auto"/>
            </w:tcBorders>
            <w:shd w:val="clear" w:color="auto" w:fill="auto"/>
            <w:noWrap/>
            <w:vAlign w:val="center"/>
            <w:hideMark/>
          </w:tcPr>
          <w:p w:rsidR="0070377C" w:rsidRPr="0058446A" w:rsidRDefault="0070377C" w:rsidP="0070377C">
            <w:pPr>
              <w:spacing w:after="0" w:line="240" w:lineRule="auto"/>
              <w:jc w:val="center"/>
              <w:rPr>
                <w:rFonts w:ascii="Arial" w:eastAsia="Times New Roman" w:hAnsi="Arial" w:cs="Arial"/>
                <w:color w:val="000000"/>
                <w:lang w:eastAsia="el-GR"/>
              </w:rPr>
            </w:pPr>
            <w:r w:rsidRPr="0058446A">
              <w:rPr>
                <w:rFonts w:ascii="Arial" w:eastAsia="Times New Roman" w:hAnsi="Arial" w:cs="Arial"/>
                <w:color w:val="000000"/>
                <w:lang w:eastAsia="el-GR"/>
              </w:rPr>
              <w:t>1.895,17 €</w:t>
            </w:r>
          </w:p>
        </w:tc>
      </w:tr>
    </w:tbl>
    <w:p w:rsidR="00B322D4" w:rsidRDefault="00B322D4" w:rsidP="00B322D4">
      <w:pPr>
        <w:ind w:right="-680"/>
        <w:jc w:val="both"/>
        <w:rPr>
          <w:rFonts w:ascii="Arial" w:hAnsi="Arial" w:cs="Arial"/>
        </w:rPr>
      </w:pPr>
    </w:p>
    <w:p w:rsidR="00B322D4" w:rsidRDefault="00B322D4" w:rsidP="00B322D4">
      <w:pPr>
        <w:ind w:right="-680"/>
        <w:jc w:val="both"/>
        <w:rPr>
          <w:rFonts w:ascii="Arial" w:eastAsia="Times New Roman" w:hAnsi="Arial" w:cs="Arial"/>
          <w:sz w:val="24"/>
          <w:szCs w:val="20"/>
          <w:lang w:eastAsia="el-GR"/>
        </w:rPr>
      </w:pPr>
      <w:r>
        <w:rPr>
          <w:rFonts w:ascii="Arial" w:hAnsi="Arial" w:cs="Arial"/>
        </w:rPr>
        <w:t xml:space="preserve">         </w:t>
      </w:r>
      <w:r w:rsidR="0061353D">
        <w:rPr>
          <w:rFonts w:ascii="Arial" w:hAnsi="Arial" w:cs="Arial"/>
        </w:rPr>
        <w:t xml:space="preserve">  </w:t>
      </w:r>
      <w:r w:rsidR="0058446A" w:rsidRPr="00B322D4">
        <w:rPr>
          <w:rFonts w:ascii="Arial" w:eastAsia="Times New Roman" w:hAnsi="Arial" w:cs="Arial"/>
          <w:sz w:val="24"/>
          <w:szCs w:val="20"/>
          <w:lang w:eastAsia="el-GR"/>
        </w:rPr>
        <w:t xml:space="preserve">Επισυνάπτονται τα </w:t>
      </w:r>
      <w:r w:rsidR="00452669" w:rsidRPr="00B322D4">
        <w:rPr>
          <w:rFonts w:ascii="Arial" w:eastAsia="Times New Roman" w:hAnsi="Arial" w:cs="Arial"/>
          <w:sz w:val="24"/>
          <w:szCs w:val="20"/>
          <w:lang w:eastAsia="el-GR"/>
        </w:rPr>
        <w:t>στοιχεία φυσικ</w:t>
      </w:r>
      <w:r>
        <w:rPr>
          <w:rFonts w:ascii="Arial" w:eastAsia="Times New Roman" w:hAnsi="Arial" w:cs="Arial"/>
          <w:sz w:val="24"/>
          <w:szCs w:val="20"/>
          <w:lang w:eastAsia="el-GR"/>
        </w:rPr>
        <w:t>ής απογραφής των ειδών ανά χώρο</w:t>
      </w:r>
      <w:r w:rsidR="00452669" w:rsidRPr="00B322D4">
        <w:rPr>
          <w:rFonts w:ascii="Arial" w:eastAsia="Times New Roman" w:hAnsi="Arial" w:cs="Arial"/>
          <w:sz w:val="24"/>
          <w:szCs w:val="20"/>
          <w:lang w:eastAsia="el-GR"/>
        </w:rPr>
        <w:t xml:space="preserve">, όπως </w:t>
      </w:r>
      <w:r>
        <w:rPr>
          <w:rFonts w:ascii="Arial" w:eastAsia="Times New Roman" w:hAnsi="Arial" w:cs="Arial"/>
          <w:sz w:val="24"/>
          <w:szCs w:val="20"/>
          <w:lang w:eastAsia="el-GR"/>
        </w:rPr>
        <w:t>απεστάλησαν στην Επιτροπή μας</w:t>
      </w:r>
      <w:r w:rsidR="00452669" w:rsidRPr="00B322D4">
        <w:rPr>
          <w:rFonts w:ascii="Arial" w:eastAsia="Times New Roman" w:hAnsi="Arial" w:cs="Arial"/>
          <w:sz w:val="24"/>
          <w:szCs w:val="20"/>
          <w:lang w:eastAsia="el-GR"/>
        </w:rPr>
        <w:t xml:space="preserve"> και αντιστοιχούν </w:t>
      </w:r>
      <w:r>
        <w:rPr>
          <w:rFonts w:ascii="Arial" w:eastAsia="Times New Roman" w:hAnsi="Arial" w:cs="Arial"/>
          <w:sz w:val="24"/>
          <w:szCs w:val="20"/>
          <w:lang w:eastAsia="el-GR"/>
        </w:rPr>
        <w:t>στα</w:t>
      </w:r>
      <w:r w:rsidR="00452669" w:rsidRPr="00B322D4">
        <w:rPr>
          <w:rFonts w:ascii="Arial" w:eastAsia="Times New Roman" w:hAnsi="Arial" w:cs="Arial"/>
          <w:sz w:val="24"/>
          <w:szCs w:val="20"/>
          <w:lang w:eastAsia="el-GR"/>
        </w:rPr>
        <w:t xml:space="preserve"> </w:t>
      </w:r>
      <w:r w:rsidR="00BF12CC">
        <w:rPr>
          <w:rFonts w:ascii="Arial" w:eastAsia="Times New Roman" w:hAnsi="Arial" w:cs="Arial"/>
          <w:sz w:val="24"/>
          <w:szCs w:val="20"/>
          <w:lang w:eastAsia="el-GR"/>
        </w:rPr>
        <w:t xml:space="preserve">ως άνω περιγραφόμενα πάγια περιουσιακά στοιχεία </w:t>
      </w:r>
      <w:r w:rsidR="00452669" w:rsidRPr="00B322D4">
        <w:rPr>
          <w:rFonts w:ascii="Arial" w:eastAsia="Times New Roman" w:hAnsi="Arial" w:cs="Arial"/>
          <w:sz w:val="24"/>
          <w:szCs w:val="20"/>
          <w:lang w:eastAsia="el-GR"/>
        </w:rPr>
        <w:t xml:space="preserve"> </w:t>
      </w:r>
      <w:r>
        <w:rPr>
          <w:rFonts w:ascii="Arial" w:eastAsia="Times New Roman" w:hAnsi="Arial" w:cs="Arial"/>
          <w:sz w:val="24"/>
          <w:szCs w:val="20"/>
          <w:lang w:eastAsia="el-GR"/>
        </w:rPr>
        <w:t>που</w:t>
      </w:r>
      <w:r w:rsidR="00BF12CC">
        <w:rPr>
          <w:rFonts w:ascii="Arial" w:eastAsia="Times New Roman" w:hAnsi="Arial" w:cs="Arial"/>
          <w:sz w:val="24"/>
          <w:szCs w:val="20"/>
          <w:lang w:eastAsia="el-GR"/>
        </w:rPr>
        <w:t>:</w:t>
      </w:r>
      <w:r>
        <w:rPr>
          <w:rFonts w:ascii="Arial" w:eastAsia="Times New Roman" w:hAnsi="Arial" w:cs="Arial"/>
          <w:sz w:val="24"/>
          <w:szCs w:val="20"/>
          <w:lang w:eastAsia="el-GR"/>
        </w:rPr>
        <w:t xml:space="preserve"> </w:t>
      </w:r>
    </w:p>
    <w:p w:rsidR="00BF12CC" w:rsidRDefault="00B322D4" w:rsidP="00B322D4">
      <w:pPr>
        <w:ind w:right="-680"/>
        <w:jc w:val="both"/>
        <w:rPr>
          <w:rFonts w:ascii="Arial" w:eastAsia="Times New Roman" w:hAnsi="Arial" w:cs="Arial"/>
          <w:sz w:val="24"/>
          <w:szCs w:val="20"/>
          <w:lang w:eastAsia="el-GR"/>
        </w:rPr>
      </w:pPr>
      <w:r>
        <w:rPr>
          <w:rFonts w:ascii="Arial" w:eastAsia="Times New Roman" w:hAnsi="Arial" w:cs="Arial"/>
          <w:sz w:val="24"/>
          <w:szCs w:val="20"/>
          <w:lang w:eastAsia="el-GR"/>
        </w:rPr>
        <w:t>-</w:t>
      </w:r>
      <w:r w:rsidR="00452669" w:rsidRPr="00B322D4">
        <w:rPr>
          <w:rFonts w:ascii="Arial" w:eastAsia="Times New Roman" w:hAnsi="Arial" w:cs="Arial"/>
          <w:sz w:val="24"/>
          <w:szCs w:val="20"/>
          <w:lang w:eastAsia="el-GR"/>
        </w:rPr>
        <w:t xml:space="preserve">αποκτήθηκαν μέχρι 31/12/2022 </w:t>
      </w:r>
      <w:r w:rsidR="0061353D" w:rsidRPr="00B322D4">
        <w:rPr>
          <w:rFonts w:ascii="Arial" w:eastAsia="Times New Roman" w:hAnsi="Arial" w:cs="Arial"/>
          <w:sz w:val="24"/>
          <w:szCs w:val="20"/>
          <w:lang w:eastAsia="el-GR"/>
        </w:rPr>
        <w:t xml:space="preserve">και αναφέρονται </w:t>
      </w:r>
      <w:r w:rsidR="00452669" w:rsidRPr="00B322D4">
        <w:rPr>
          <w:rFonts w:ascii="Arial" w:eastAsia="Times New Roman" w:hAnsi="Arial" w:cs="Arial"/>
          <w:sz w:val="24"/>
          <w:szCs w:val="20"/>
          <w:lang w:eastAsia="el-GR"/>
        </w:rPr>
        <w:t xml:space="preserve">με </w:t>
      </w:r>
      <w:r w:rsidR="0061353D" w:rsidRPr="00B322D4">
        <w:rPr>
          <w:rFonts w:ascii="Arial" w:eastAsia="Times New Roman" w:hAnsi="Arial" w:cs="Arial"/>
          <w:sz w:val="24"/>
          <w:szCs w:val="20"/>
          <w:lang w:eastAsia="el-GR"/>
        </w:rPr>
        <w:t xml:space="preserve">την </w:t>
      </w:r>
      <w:proofErr w:type="spellStart"/>
      <w:r w:rsidR="00452669" w:rsidRPr="00B322D4">
        <w:rPr>
          <w:rFonts w:ascii="Arial" w:eastAsia="Times New Roman" w:hAnsi="Arial" w:cs="Arial"/>
          <w:sz w:val="24"/>
          <w:szCs w:val="20"/>
          <w:lang w:eastAsia="el-GR"/>
        </w:rPr>
        <w:t>αναπόσβεστη</w:t>
      </w:r>
      <w:proofErr w:type="spellEnd"/>
      <w:r w:rsidR="00452669" w:rsidRPr="00B322D4">
        <w:rPr>
          <w:rFonts w:ascii="Arial" w:eastAsia="Times New Roman" w:hAnsi="Arial" w:cs="Arial"/>
          <w:sz w:val="24"/>
          <w:szCs w:val="20"/>
          <w:lang w:eastAsia="el-GR"/>
        </w:rPr>
        <w:t xml:space="preserve"> αξία </w:t>
      </w:r>
      <w:r w:rsidR="0061353D" w:rsidRPr="00B322D4">
        <w:rPr>
          <w:rFonts w:ascii="Arial" w:eastAsia="Times New Roman" w:hAnsi="Arial" w:cs="Arial"/>
          <w:sz w:val="24"/>
          <w:szCs w:val="20"/>
          <w:lang w:eastAsia="el-GR"/>
        </w:rPr>
        <w:t xml:space="preserve">των </w:t>
      </w:r>
      <w:r w:rsidR="00452669" w:rsidRPr="00B322D4">
        <w:rPr>
          <w:rFonts w:ascii="Arial" w:eastAsia="Times New Roman" w:hAnsi="Arial" w:cs="Arial"/>
          <w:sz w:val="24"/>
          <w:szCs w:val="20"/>
          <w:lang w:eastAsia="el-GR"/>
        </w:rPr>
        <w:t xml:space="preserve">33.212,63 </w:t>
      </w:r>
      <w:r w:rsidR="0061353D" w:rsidRPr="00B322D4">
        <w:rPr>
          <w:rFonts w:ascii="Arial" w:eastAsia="Times New Roman" w:hAnsi="Arial" w:cs="Arial"/>
          <w:sz w:val="24"/>
          <w:szCs w:val="20"/>
          <w:lang w:eastAsia="el-GR"/>
        </w:rPr>
        <w:t xml:space="preserve">ευρώ </w:t>
      </w:r>
      <w:r w:rsidR="00452669" w:rsidRPr="00B322D4">
        <w:rPr>
          <w:rFonts w:ascii="Arial" w:eastAsia="Times New Roman" w:hAnsi="Arial" w:cs="Arial"/>
          <w:sz w:val="24"/>
          <w:szCs w:val="20"/>
          <w:lang w:eastAsia="el-GR"/>
        </w:rPr>
        <w:t xml:space="preserve">και </w:t>
      </w:r>
    </w:p>
    <w:p w:rsidR="00BF12CC" w:rsidRDefault="00BF12CC" w:rsidP="00B322D4">
      <w:pPr>
        <w:ind w:right="-680"/>
        <w:jc w:val="both"/>
        <w:rPr>
          <w:rFonts w:ascii="Arial" w:eastAsia="Times New Roman" w:hAnsi="Arial" w:cs="Arial"/>
          <w:sz w:val="24"/>
          <w:szCs w:val="20"/>
          <w:lang w:eastAsia="el-GR"/>
        </w:rPr>
      </w:pPr>
      <w:r>
        <w:rPr>
          <w:rFonts w:ascii="Arial" w:eastAsia="Times New Roman" w:hAnsi="Arial" w:cs="Arial"/>
          <w:sz w:val="24"/>
          <w:szCs w:val="20"/>
          <w:lang w:eastAsia="el-GR"/>
        </w:rPr>
        <w:t>-αποκτήθηκαν</w:t>
      </w:r>
      <w:r w:rsidR="00452669" w:rsidRPr="00B322D4">
        <w:rPr>
          <w:rFonts w:ascii="Arial" w:eastAsia="Times New Roman" w:hAnsi="Arial" w:cs="Arial"/>
          <w:sz w:val="24"/>
          <w:szCs w:val="20"/>
          <w:lang w:eastAsia="el-GR"/>
        </w:rPr>
        <w:t xml:space="preserve"> εντός του 2023 ποσού ύψους 13.906,79 ευρώ</w:t>
      </w:r>
    </w:p>
    <w:p w:rsidR="00BF12CC" w:rsidRDefault="00452669" w:rsidP="00B322D4">
      <w:pPr>
        <w:ind w:right="-680"/>
        <w:jc w:val="both"/>
        <w:rPr>
          <w:rFonts w:ascii="Arial" w:eastAsia="Times New Roman" w:hAnsi="Arial" w:cs="Arial"/>
          <w:sz w:val="24"/>
          <w:szCs w:val="20"/>
          <w:lang w:eastAsia="el-GR"/>
        </w:rPr>
      </w:pPr>
      <w:r w:rsidRPr="00B322D4">
        <w:rPr>
          <w:rFonts w:ascii="Arial" w:eastAsia="Times New Roman" w:hAnsi="Arial" w:cs="Arial"/>
          <w:sz w:val="24"/>
          <w:szCs w:val="20"/>
          <w:lang w:eastAsia="el-GR"/>
        </w:rPr>
        <w:t xml:space="preserve"> (</w:t>
      </w:r>
      <w:r w:rsidR="0061353D" w:rsidRPr="00B322D4">
        <w:rPr>
          <w:rFonts w:ascii="Arial" w:eastAsia="Times New Roman" w:hAnsi="Arial" w:cs="Arial"/>
          <w:sz w:val="24"/>
          <w:szCs w:val="20"/>
          <w:lang w:eastAsia="el-GR"/>
        </w:rPr>
        <w:t xml:space="preserve">συνολικής </w:t>
      </w:r>
      <w:proofErr w:type="spellStart"/>
      <w:r w:rsidR="0061353D" w:rsidRPr="00B322D4">
        <w:rPr>
          <w:rFonts w:ascii="Arial" w:eastAsia="Times New Roman" w:hAnsi="Arial" w:cs="Arial"/>
          <w:sz w:val="24"/>
          <w:szCs w:val="20"/>
          <w:lang w:eastAsia="el-GR"/>
        </w:rPr>
        <w:t>αναπό</w:t>
      </w:r>
      <w:r w:rsidRPr="00B322D4">
        <w:rPr>
          <w:rFonts w:ascii="Arial" w:eastAsia="Times New Roman" w:hAnsi="Arial" w:cs="Arial"/>
          <w:sz w:val="24"/>
          <w:szCs w:val="20"/>
          <w:lang w:eastAsia="el-GR"/>
        </w:rPr>
        <w:t>σβεστης</w:t>
      </w:r>
      <w:proofErr w:type="spellEnd"/>
      <w:r w:rsidRPr="00B322D4">
        <w:rPr>
          <w:rFonts w:ascii="Arial" w:eastAsia="Times New Roman" w:hAnsi="Arial" w:cs="Arial"/>
          <w:sz w:val="24"/>
          <w:szCs w:val="20"/>
          <w:lang w:eastAsia="el-GR"/>
        </w:rPr>
        <w:t xml:space="preserve"> </w:t>
      </w:r>
      <w:r w:rsidR="0061353D" w:rsidRPr="00B322D4">
        <w:rPr>
          <w:rFonts w:ascii="Arial" w:eastAsia="Times New Roman" w:hAnsi="Arial" w:cs="Arial"/>
          <w:sz w:val="24"/>
          <w:szCs w:val="20"/>
          <w:lang w:eastAsia="el-GR"/>
        </w:rPr>
        <w:t xml:space="preserve">αξίας στις  </w:t>
      </w:r>
      <w:r w:rsidRPr="00B322D4">
        <w:rPr>
          <w:rFonts w:ascii="Arial" w:eastAsia="Times New Roman" w:hAnsi="Arial" w:cs="Arial"/>
          <w:sz w:val="24"/>
          <w:szCs w:val="20"/>
          <w:lang w:eastAsia="el-GR"/>
        </w:rPr>
        <w:t xml:space="preserve">31/12/2023 </w:t>
      </w:r>
      <w:r w:rsidR="0061353D" w:rsidRPr="00B322D4">
        <w:rPr>
          <w:rFonts w:ascii="Arial" w:eastAsia="Times New Roman" w:hAnsi="Arial" w:cs="Arial"/>
          <w:sz w:val="24"/>
          <w:szCs w:val="20"/>
          <w:lang w:eastAsia="el-GR"/>
        </w:rPr>
        <w:t xml:space="preserve">ύψους </w:t>
      </w:r>
      <w:r w:rsidRPr="00B322D4">
        <w:rPr>
          <w:rFonts w:ascii="Arial" w:eastAsia="Times New Roman" w:hAnsi="Arial" w:cs="Arial"/>
          <w:sz w:val="24"/>
          <w:szCs w:val="20"/>
          <w:lang w:eastAsia="el-GR"/>
        </w:rPr>
        <w:t>40.556,43</w:t>
      </w:r>
      <w:r w:rsidR="0061353D" w:rsidRPr="00B322D4">
        <w:rPr>
          <w:rFonts w:ascii="Arial" w:eastAsia="Times New Roman" w:hAnsi="Arial" w:cs="Arial"/>
          <w:sz w:val="24"/>
          <w:szCs w:val="20"/>
          <w:lang w:eastAsia="el-GR"/>
        </w:rPr>
        <w:t xml:space="preserve"> ευρώ</w:t>
      </w:r>
      <w:r w:rsidRPr="00B322D4">
        <w:rPr>
          <w:rFonts w:ascii="Arial" w:eastAsia="Times New Roman" w:hAnsi="Arial" w:cs="Arial"/>
          <w:sz w:val="24"/>
          <w:szCs w:val="20"/>
          <w:lang w:eastAsia="el-GR"/>
        </w:rPr>
        <w:t>)</w:t>
      </w:r>
      <w:r w:rsidR="00BF12CC">
        <w:rPr>
          <w:rFonts w:ascii="Arial" w:eastAsia="Times New Roman" w:hAnsi="Arial" w:cs="Arial"/>
          <w:sz w:val="24"/>
          <w:szCs w:val="20"/>
          <w:lang w:eastAsia="el-GR"/>
        </w:rPr>
        <w:t xml:space="preserve"> και έχουν ως εξής:</w:t>
      </w:r>
    </w:p>
    <w:p w:rsidR="00BF12CC" w:rsidRDefault="00BF12CC" w:rsidP="00B322D4">
      <w:pPr>
        <w:ind w:right="-680"/>
        <w:jc w:val="both"/>
        <w:rPr>
          <w:rFonts w:ascii="Arial" w:eastAsia="Times New Roman" w:hAnsi="Arial" w:cs="Arial"/>
          <w:sz w:val="24"/>
          <w:szCs w:val="20"/>
          <w:lang w:eastAsia="el-GR"/>
        </w:rPr>
      </w:pPr>
    </w:p>
    <w:p w:rsidR="00BF12CC" w:rsidRDefault="00BF12CC" w:rsidP="00B322D4">
      <w:pPr>
        <w:ind w:right="-680"/>
        <w:jc w:val="both"/>
        <w:rPr>
          <w:rFonts w:ascii="Arial" w:eastAsia="Times New Roman" w:hAnsi="Arial" w:cs="Arial"/>
          <w:sz w:val="24"/>
          <w:szCs w:val="20"/>
          <w:lang w:eastAsia="el-GR"/>
        </w:rPr>
      </w:pPr>
    </w:p>
    <w:p w:rsidR="00BF12CC" w:rsidRDefault="00BF12CC" w:rsidP="00B322D4">
      <w:pPr>
        <w:ind w:right="-680"/>
        <w:jc w:val="both"/>
        <w:rPr>
          <w:rFonts w:ascii="Arial" w:eastAsia="Times New Roman" w:hAnsi="Arial" w:cs="Arial"/>
          <w:sz w:val="24"/>
          <w:szCs w:val="20"/>
          <w:lang w:eastAsia="el-GR"/>
        </w:rPr>
      </w:pPr>
    </w:p>
    <w:p w:rsidR="00BF12CC" w:rsidRDefault="00BF12CC" w:rsidP="00B322D4">
      <w:pPr>
        <w:ind w:right="-680"/>
        <w:jc w:val="both"/>
        <w:rPr>
          <w:rFonts w:ascii="Arial" w:eastAsia="Times New Roman" w:hAnsi="Arial" w:cs="Arial"/>
          <w:sz w:val="24"/>
          <w:szCs w:val="20"/>
          <w:lang w:eastAsia="el-GR"/>
        </w:rPr>
      </w:pPr>
    </w:p>
    <w:p w:rsidR="00CF60C3" w:rsidRPr="00B322D4" w:rsidRDefault="00CF60C3" w:rsidP="00B322D4">
      <w:pPr>
        <w:ind w:right="-680"/>
        <w:jc w:val="both"/>
        <w:rPr>
          <w:rFonts w:ascii="Arial" w:eastAsia="Times New Roman" w:hAnsi="Arial" w:cs="Arial"/>
          <w:sz w:val="24"/>
          <w:szCs w:val="20"/>
          <w:lang w:eastAsia="el-GR"/>
        </w:rPr>
      </w:pPr>
    </w:p>
    <w:tbl>
      <w:tblPr>
        <w:tblStyle w:val="a5"/>
        <w:tblW w:w="9777" w:type="dxa"/>
        <w:tblInd w:w="-572" w:type="dxa"/>
        <w:tblLook w:val="04A0" w:firstRow="1" w:lastRow="0" w:firstColumn="1" w:lastColumn="0" w:noHBand="0" w:noVBand="1"/>
      </w:tblPr>
      <w:tblGrid>
        <w:gridCol w:w="1899"/>
        <w:gridCol w:w="1174"/>
        <w:gridCol w:w="1174"/>
        <w:gridCol w:w="1056"/>
        <w:gridCol w:w="1328"/>
        <w:gridCol w:w="1573"/>
        <w:gridCol w:w="1044"/>
        <w:gridCol w:w="529"/>
      </w:tblGrid>
      <w:tr w:rsidR="0058446A" w:rsidRPr="00DA128A" w:rsidTr="00A22454">
        <w:trPr>
          <w:trHeight w:val="591"/>
        </w:trPr>
        <w:tc>
          <w:tcPr>
            <w:tcW w:w="1899" w:type="dxa"/>
            <w:hideMark/>
          </w:tcPr>
          <w:p w:rsidR="0070377C" w:rsidRPr="00DA128A" w:rsidRDefault="0070377C">
            <w:pPr>
              <w:rPr>
                <w:rFonts w:ascii="Arial" w:hAnsi="Arial" w:cs="Arial"/>
                <w:b/>
                <w:bCs/>
                <w:i/>
                <w:iCs/>
                <w:sz w:val="16"/>
                <w:szCs w:val="16"/>
                <w:u w:val="single"/>
              </w:rPr>
            </w:pPr>
          </w:p>
        </w:tc>
        <w:tc>
          <w:tcPr>
            <w:tcW w:w="1174"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ΔΙΟΙΚΗΣΗ (ΦΟΡΝΕΖΗ 2)</w:t>
            </w:r>
          </w:p>
        </w:tc>
        <w:tc>
          <w:tcPr>
            <w:tcW w:w="1174"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ΜΚΜ (ΦΟΡΝΕΖΗ 2)</w:t>
            </w:r>
          </w:p>
        </w:tc>
        <w:tc>
          <w:tcPr>
            <w:tcW w:w="1056"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ΣΚΟ (ΔΑΒΑΚΗ 14)</w:t>
            </w:r>
          </w:p>
        </w:tc>
        <w:tc>
          <w:tcPr>
            <w:tcW w:w="1328"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ΣΧΟΛΗ ΧΟΡΟΥ (ΕΣΠΕΡΙΔΩΝ 97)</w:t>
            </w:r>
          </w:p>
        </w:tc>
        <w:tc>
          <w:tcPr>
            <w:tcW w:w="1573"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ΚΔΑΠ &amp;  ΣΧΟΛΗ ΧΟΡΟΥ (ΠΕΙΣΙΣΤΡΑΤΟΥ 60)</w:t>
            </w:r>
          </w:p>
        </w:tc>
        <w:tc>
          <w:tcPr>
            <w:tcW w:w="1044"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ΚΔΑΠ       (ΑΘΗΝΑΣ 87)</w:t>
            </w:r>
          </w:p>
        </w:tc>
        <w:tc>
          <w:tcPr>
            <w:tcW w:w="529" w:type="dxa"/>
            <w:hideMark/>
          </w:tcPr>
          <w:p w:rsidR="0070377C" w:rsidRPr="00DA128A" w:rsidRDefault="0070377C">
            <w:pPr>
              <w:rPr>
                <w:rFonts w:ascii="Arial" w:hAnsi="Arial" w:cs="Arial"/>
                <w:b/>
                <w:bCs/>
                <w:sz w:val="16"/>
                <w:szCs w:val="16"/>
              </w:rPr>
            </w:pPr>
            <w:r w:rsidRPr="00DA128A">
              <w:rPr>
                <w:rFonts w:ascii="Arial" w:hAnsi="Arial" w:cs="Arial"/>
                <w:b/>
                <w:bCs/>
                <w:sz w:val="16"/>
                <w:szCs w:val="16"/>
              </w:rPr>
              <w:t> </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4.01.ΧΧΧ  Γραφεία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4</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7</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8</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24</w:t>
            </w:r>
          </w:p>
        </w:tc>
      </w:tr>
      <w:tr w:rsidR="0058446A" w:rsidRPr="00DA128A" w:rsidTr="00A22454">
        <w:trPr>
          <w:trHeight w:val="394"/>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4.02.ΧΧΧ  Καρέκλες</w:t>
            </w:r>
            <w:r w:rsidR="0061353D" w:rsidRPr="00DA128A">
              <w:rPr>
                <w:rFonts w:ascii="Arial" w:hAnsi="Arial" w:cs="Arial"/>
                <w:iCs/>
                <w:sz w:val="18"/>
                <w:szCs w:val="18"/>
              </w:rPr>
              <w:t xml:space="preserve"> </w:t>
            </w:r>
            <w:r w:rsidRPr="00DA128A">
              <w:rPr>
                <w:rFonts w:ascii="Arial" w:hAnsi="Arial" w:cs="Arial"/>
                <w:iCs/>
                <w:sz w:val="18"/>
                <w:szCs w:val="18"/>
              </w:rPr>
              <w:t>γραφείου-πολυθρόνες</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4</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3</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8</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7</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23</w:t>
            </w:r>
          </w:p>
        </w:tc>
      </w:tr>
      <w:tr w:rsidR="0058446A" w:rsidRPr="00DA128A" w:rsidTr="00A22454">
        <w:trPr>
          <w:trHeight w:val="197"/>
        </w:trPr>
        <w:tc>
          <w:tcPr>
            <w:tcW w:w="1899" w:type="dxa"/>
            <w:hideMark/>
          </w:tcPr>
          <w:p w:rsidR="0070377C" w:rsidRPr="00DA128A" w:rsidRDefault="0070377C">
            <w:pPr>
              <w:rPr>
                <w:rFonts w:ascii="Arial" w:hAnsi="Arial" w:cs="Arial"/>
                <w:sz w:val="18"/>
                <w:szCs w:val="18"/>
              </w:rPr>
            </w:pPr>
            <w:r w:rsidRPr="00DA128A">
              <w:rPr>
                <w:rFonts w:ascii="Arial" w:hAnsi="Arial" w:cs="Arial"/>
                <w:sz w:val="18"/>
                <w:szCs w:val="18"/>
              </w:rPr>
              <w:t>Καρέκλες επισκεπτών</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6</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6</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9</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8</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8</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33</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70</w:t>
            </w:r>
          </w:p>
        </w:tc>
      </w:tr>
      <w:tr w:rsidR="0058446A" w:rsidRPr="00DA128A" w:rsidTr="00A22454">
        <w:trPr>
          <w:trHeight w:val="197"/>
        </w:trPr>
        <w:tc>
          <w:tcPr>
            <w:tcW w:w="1899" w:type="dxa"/>
            <w:hideMark/>
          </w:tcPr>
          <w:p w:rsidR="0070377C" w:rsidRPr="00DA128A" w:rsidRDefault="0061353D">
            <w:pPr>
              <w:rPr>
                <w:rFonts w:ascii="Arial" w:hAnsi="Arial" w:cs="Arial"/>
                <w:sz w:val="18"/>
                <w:szCs w:val="18"/>
              </w:rPr>
            </w:pPr>
            <w:r w:rsidRPr="00DA128A">
              <w:rPr>
                <w:rFonts w:ascii="Arial" w:hAnsi="Arial" w:cs="Arial"/>
                <w:sz w:val="18"/>
                <w:szCs w:val="18"/>
              </w:rPr>
              <w:t>Καρέκλες Ξύλινες- Πλαστικές</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19</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23</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52</w:t>
            </w:r>
          </w:p>
        </w:tc>
      </w:tr>
      <w:tr w:rsidR="0058446A" w:rsidRPr="00DA128A" w:rsidTr="00A22454">
        <w:trPr>
          <w:trHeight w:val="197"/>
        </w:trPr>
        <w:tc>
          <w:tcPr>
            <w:tcW w:w="1899" w:type="dxa"/>
            <w:hideMark/>
          </w:tcPr>
          <w:p w:rsidR="0070377C" w:rsidRPr="00DA128A" w:rsidRDefault="0070377C">
            <w:pPr>
              <w:rPr>
                <w:rFonts w:ascii="Arial" w:hAnsi="Arial" w:cs="Arial"/>
                <w:sz w:val="18"/>
                <w:szCs w:val="18"/>
              </w:rPr>
            </w:pPr>
            <w:r w:rsidRPr="00DA128A">
              <w:rPr>
                <w:rFonts w:ascii="Arial" w:hAnsi="Arial" w:cs="Arial"/>
                <w:sz w:val="18"/>
                <w:szCs w:val="18"/>
              </w:rPr>
              <w:t>Καρέκλες παιδικές</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23</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14</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25</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62</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4.03.ΧΧΧ  Τραπέζια μικρά</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10</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3</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3</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7</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26</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Θρανία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16</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36</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Τραπέζια μεγάλα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11</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14</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4.04.ΧΧΧ  Βιβλιοθήκες-Ντουλάπες</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8</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3</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19</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7</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13</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60</w:t>
            </w:r>
          </w:p>
        </w:tc>
      </w:tr>
      <w:tr w:rsidR="0058446A" w:rsidRPr="00DA128A" w:rsidTr="00A22454">
        <w:trPr>
          <w:trHeight w:val="197"/>
        </w:trPr>
        <w:tc>
          <w:tcPr>
            <w:tcW w:w="1899" w:type="dxa"/>
            <w:hideMark/>
          </w:tcPr>
          <w:p w:rsidR="0070377C" w:rsidRPr="00DA128A" w:rsidRDefault="0070377C">
            <w:pPr>
              <w:rPr>
                <w:rFonts w:ascii="Arial" w:hAnsi="Arial" w:cs="Arial"/>
                <w:sz w:val="18"/>
                <w:szCs w:val="18"/>
              </w:rPr>
            </w:pPr>
            <w:r w:rsidRPr="00DA128A">
              <w:rPr>
                <w:rFonts w:ascii="Arial" w:hAnsi="Arial" w:cs="Arial"/>
                <w:sz w:val="18"/>
                <w:szCs w:val="18"/>
              </w:rPr>
              <w:t>ΣΥΡΤΑΡΙΕΡΑ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4</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6</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4</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15</w:t>
            </w:r>
          </w:p>
        </w:tc>
      </w:tr>
      <w:tr w:rsidR="0058446A" w:rsidRPr="00DA128A" w:rsidTr="00A22454">
        <w:trPr>
          <w:trHeight w:val="197"/>
        </w:trPr>
        <w:tc>
          <w:tcPr>
            <w:tcW w:w="1899" w:type="dxa"/>
            <w:hideMark/>
          </w:tcPr>
          <w:p w:rsidR="0070377C" w:rsidRPr="00DA128A" w:rsidRDefault="0070377C">
            <w:pPr>
              <w:rPr>
                <w:rFonts w:ascii="Arial" w:hAnsi="Arial" w:cs="Arial"/>
                <w:sz w:val="18"/>
                <w:szCs w:val="18"/>
              </w:rPr>
            </w:pPr>
            <w:r w:rsidRPr="00DA128A">
              <w:rPr>
                <w:rFonts w:ascii="Arial" w:hAnsi="Arial" w:cs="Arial"/>
                <w:sz w:val="18"/>
                <w:szCs w:val="18"/>
              </w:rPr>
              <w:t>ΒΙΤΡΙΝΑ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4.10.ΧΧΧ   Ηλεκτρικές Συσκευές</w:t>
            </w:r>
          </w:p>
        </w:tc>
        <w:tc>
          <w:tcPr>
            <w:tcW w:w="1174" w:type="dxa"/>
            <w:noWrap/>
            <w:hideMark/>
          </w:tcPr>
          <w:p w:rsidR="0070377C" w:rsidRPr="00DA128A" w:rsidRDefault="0070377C">
            <w:pPr>
              <w:rPr>
                <w:rFonts w:ascii="Arial" w:hAnsi="Arial" w:cs="Arial"/>
                <w:i/>
                <w:iCs/>
                <w:sz w:val="18"/>
                <w:szCs w:val="18"/>
              </w:rPr>
            </w:pPr>
          </w:p>
        </w:tc>
        <w:tc>
          <w:tcPr>
            <w:tcW w:w="1174" w:type="dxa"/>
            <w:noWrap/>
            <w:hideMark/>
          </w:tcPr>
          <w:p w:rsidR="0070377C" w:rsidRPr="00DA128A" w:rsidRDefault="0070377C">
            <w:pPr>
              <w:rPr>
                <w:rFonts w:ascii="Arial" w:hAnsi="Arial" w:cs="Arial"/>
                <w:sz w:val="18"/>
                <w:szCs w:val="18"/>
              </w:rPr>
            </w:pPr>
          </w:p>
        </w:tc>
        <w:tc>
          <w:tcPr>
            <w:tcW w:w="1056" w:type="dxa"/>
            <w:noWrap/>
            <w:hideMark/>
          </w:tcPr>
          <w:p w:rsidR="0070377C" w:rsidRPr="00DA128A" w:rsidRDefault="0070377C">
            <w:pPr>
              <w:rPr>
                <w:rFonts w:ascii="Arial" w:hAnsi="Arial" w:cs="Arial"/>
                <w:sz w:val="18"/>
                <w:szCs w:val="18"/>
              </w:rPr>
            </w:pPr>
          </w:p>
        </w:tc>
        <w:tc>
          <w:tcPr>
            <w:tcW w:w="1328" w:type="dxa"/>
            <w:noWrap/>
            <w:hideMark/>
          </w:tcPr>
          <w:p w:rsidR="0070377C" w:rsidRPr="00DA128A" w:rsidRDefault="0070377C">
            <w:pPr>
              <w:rPr>
                <w:rFonts w:ascii="Arial" w:hAnsi="Arial" w:cs="Arial"/>
                <w:sz w:val="18"/>
                <w:szCs w:val="18"/>
              </w:rPr>
            </w:pPr>
          </w:p>
        </w:tc>
        <w:tc>
          <w:tcPr>
            <w:tcW w:w="1573" w:type="dxa"/>
            <w:noWrap/>
            <w:hideMark/>
          </w:tcPr>
          <w:p w:rsidR="0070377C" w:rsidRPr="00DA128A" w:rsidRDefault="0070377C">
            <w:pPr>
              <w:rPr>
                <w:rFonts w:ascii="Arial" w:hAnsi="Arial" w:cs="Arial"/>
                <w:sz w:val="18"/>
                <w:szCs w:val="18"/>
              </w:rPr>
            </w:pPr>
          </w:p>
        </w:tc>
        <w:tc>
          <w:tcPr>
            <w:tcW w:w="1044" w:type="dxa"/>
            <w:noWrap/>
            <w:hideMark/>
          </w:tcPr>
          <w:p w:rsidR="0070377C" w:rsidRPr="00DA128A" w:rsidRDefault="0070377C">
            <w:pPr>
              <w:rPr>
                <w:rFonts w:ascii="Arial" w:hAnsi="Arial" w:cs="Arial"/>
                <w:sz w:val="18"/>
                <w:szCs w:val="18"/>
              </w:rPr>
            </w:pPr>
          </w:p>
        </w:tc>
        <w:tc>
          <w:tcPr>
            <w:tcW w:w="529" w:type="dxa"/>
            <w:noWrap/>
            <w:hideMark/>
          </w:tcPr>
          <w:p w:rsidR="0070377C" w:rsidRPr="00DA128A" w:rsidRDefault="0070377C">
            <w:pPr>
              <w:rPr>
                <w:rFonts w:ascii="Arial" w:hAnsi="Arial" w:cs="Arial"/>
                <w:b/>
                <w:bCs/>
                <w:sz w:val="18"/>
                <w:szCs w:val="18"/>
              </w:rPr>
            </w:pPr>
            <w:r w:rsidRPr="00DA128A">
              <w:rPr>
                <w:rFonts w:ascii="Arial" w:hAnsi="Arial" w:cs="Arial"/>
                <w:b/>
                <w:bCs/>
                <w:sz w:val="18"/>
                <w:szCs w:val="18"/>
              </w:rPr>
              <w:t> </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ΚΑΤΑΣΤΡΟΦΕΑΣ ΕΓΓΡΑΦΩΝ</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ΒΙΝΤΕΟΚΑΜΕΡΑ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1</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DVD</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 xml:space="preserve">ΤΗΛΕΟΡΑΣΗ </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3</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ΛΑΠΤΟΠ</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1</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4.11.ΧΧΧ   Μηχανήματα Κλιματισμού</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2</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6</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4</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5</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20</w:t>
            </w:r>
          </w:p>
        </w:tc>
      </w:tr>
      <w:tr w:rsidR="0058446A" w:rsidRPr="00DA128A" w:rsidTr="00A22454">
        <w:trPr>
          <w:trHeight w:val="394"/>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4.23.ΧΧΧ  Φωτοαντιγραφικά Μηχανήματα</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17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56"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1</w:t>
            </w:r>
          </w:p>
        </w:tc>
        <w:tc>
          <w:tcPr>
            <w:tcW w:w="1328"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573"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1044" w:type="dxa"/>
            <w:noWrap/>
            <w:hideMark/>
          </w:tcPr>
          <w:p w:rsidR="0070377C" w:rsidRPr="00DA128A" w:rsidRDefault="0070377C" w:rsidP="0070377C">
            <w:pPr>
              <w:rPr>
                <w:rFonts w:ascii="Arial" w:hAnsi="Arial" w:cs="Arial"/>
                <w:sz w:val="18"/>
                <w:szCs w:val="18"/>
              </w:rPr>
            </w:pPr>
            <w:r w:rsidRPr="00DA128A">
              <w:rPr>
                <w:rFonts w:ascii="Arial" w:hAnsi="Arial" w:cs="Arial"/>
                <w:sz w:val="18"/>
                <w:szCs w:val="18"/>
              </w:rPr>
              <w:t>0</w:t>
            </w:r>
          </w:p>
        </w:tc>
        <w:tc>
          <w:tcPr>
            <w:tcW w:w="529" w:type="dxa"/>
            <w:noWrap/>
            <w:hideMark/>
          </w:tcPr>
          <w:p w:rsidR="0070377C" w:rsidRPr="00DA128A" w:rsidRDefault="0070377C" w:rsidP="0070377C">
            <w:pPr>
              <w:rPr>
                <w:rFonts w:ascii="Arial" w:hAnsi="Arial" w:cs="Arial"/>
                <w:b/>
                <w:bCs/>
                <w:sz w:val="18"/>
                <w:szCs w:val="18"/>
              </w:rPr>
            </w:pPr>
            <w:r w:rsidRPr="00DA128A">
              <w:rPr>
                <w:rFonts w:ascii="Arial" w:hAnsi="Arial" w:cs="Arial"/>
                <w:b/>
                <w:bCs/>
                <w:sz w:val="18"/>
                <w:szCs w:val="18"/>
              </w:rPr>
              <w:t>2</w:t>
            </w:r>
          </w:p>
        </w:tc>
      </w:tr>
      <w:tr w:rsidR="0058446A" w:rsidRPr="00DA128A" w:rsidTr="00A22454">
        <w:trPr>
          <w:trHeight w:val="197"/>
        </w:trPr>
        <w:tc>
          <w:tcPr>
            <w:tcW w:w="1899" w:type="dxa"/>
            <w:hideMark/>
          </w:tcPr>
          <w:p w:rsidR="0070377C" w:rsidRPr="00DA128A" w:rsidRDefault="0070377C">
            <w:pPr>
              <w:rPr>
                <w:rFonts w:ascii="Arial" w:hAnsi="Arial" w:cs="Arial"/>
                <w:iCs/>
                <w:sz w:val="18"/>
                <w:szCs w:val="18"/>
              </w:rPr>
            </w:pPr>
            <w:r w:rsidRPr="00DA128A">
              <w:rPr>
                <w:rFonts w:ascii="Arial" w:hAnsi="Arial" w:cs="Arial"/>
                <w:iCs/>
                <w:sz w:val="18"/>
                <w:szCs w:val="18"/>
              </w:rPr>
              <w:t>4.29.ΧΧΧ  Λοιπές Μηχανές Γραφείου</w:t>
            </w:r>
          </w:p>
        </w:tc>
        <w:tc>
          <w:tcPr>
            <w:tcW w:w="1174" w:type="dxa"/>
            <w:noWrap/>
            <w:hideMark/>
          </w:tcPr>
          <w:p w:rsidR="0070377C" w:rsidRPr="00DA128A" w:rsidRDefault="0070377C">
            <w:pPr>
              <w:rPr>
                <w:rFonts w:ascii="Arial" w:hAnsi="Arial" w:cs="Arial"/>
                <w:i/>
                <w:iCs/>
                <w:sz w:val="18"/>
                <w:szCs w:val="18"/>
              </w:rPr>
            </w:pPr>
          </w:p>
        </w:tc>
        <w:tc>
          <w:tcPr>
            <w:tcW w:w="1174" w:type="dxa"/>
            <w:noWrap/>
            <w:hideMark/>
          </w:tcPr>
          <w:p w:rsidR="0070377C" w:rsidRPr="00DA128A" w:rsidRDefault="0070377C">
            <w:pPr>
              <w:rPr>
                <w:rFonts w:ascii="Arial" w:hAnsi="Arial" w:cs="Arial"/>
                <w:sz w:val="18"/>
                <w:szCs w:val="18"/>
              </w:rPr>
            </w:pPr>
          </w:p>
        </w:tc>
        <w:tc>
          <w:tcPr>
            <w:tcW w:w="1056" w:type="dxa"/>
            <w:noWrap/>
            <w:hideMark/>
          </w:tcPr>
          <w:p w:rsidR="0070377C" w:rsidRPr="00DA128A" w:rsidRDefault="0070377C">
            <w:pPr>
              <w:rPr>
                <w:rFonts w:ascii="Arial" w:hAnsi="Arial" w:cs="Arial"/>
                <w:sz w:val="18"/>
                <w:szCs w:val="18"/>
              </w:rPr>
            </w:pPr>
          </w:p>
        </w:tc>
        <w:tc>
          <w:tcPr>
            <w:tcW w:w="1328" w:type="dxa"/>
            <w:noWrap/>
            <w:hideMark/>
          </w:tcPr>
          <w:p w:rsidR="0070377C" w:rsidRPr="00DA128A" w:rsidRDefault="0070377C">
            <w:pPr>
              <w:rPr>
                <w:rFonts w:ascii="Arial" w:hAnsi="Arial" w:cs="Arial"/>
                <w:sz w:val="18"/>
                <w:szCs w:val="18"/>
              </w:rPr>
            </w:pPr>
          </w:p>
        </w:tc>
        <w:tc>
          <w:tcPr>
            <w:tcW w:w="1573" w:type="dxa"/>
            <w:noWrap/>
            <w:hideMark/>
          </w:tcPr>
          <w:p w:rsidR="0070377C" w:rsidRPr="00DA128A" w:rsidRDefault="0070377C">
            <w:pPr>
              <w:rPr>
                <w:rFonts w:ascii="Arial" w:hAnsi="Arial" w:cs="Arial"/>
                <w:sz w:val="18"/>
                <w:szCs w:val="18"/>
              </w:rPr>
            </w:pPr>
          </w:p>
        </w:tc>
        <w:tc>
          <w:tcPr>
            <w:tcW w:w="1044" w:type="dxa"/>
            <w:noWrap/>
            <w:hideMark/>
          </w:tcPr>
          <w:p w:rsidR="0070377C" w:rsidRPr="00DA128A" w:rsidRDefault="0070377C">
            <w:pPr>
              <w:rPr>
                <w:rFonts w:ascii="Arial" w:hAnsi="Arial" w:cs="Arial"/>
                <w:sz w:val="18"/>
                <w:szCs w:val="18"/>
              </w:rPr>
            </w:pPr>
          </w:p>
        </w:tc>
        <w:tc>
          <w:tcPr>
            <w:tcW w:w="529" w:type="dxa"/>
            <w:noWrap/>
            <w:hideMark/>
          </w:tcPr>
          <w:p w:rsidR="0070377C" w:rsidRPr="00DA128A" w:rsidRDefault="0070377C">
            <w:pPr>
              <w:rPr>
                <w:rFonts w:ascii="Arial" w:hAnsi="Arial" w:cs="Arial"/>
                <w:b/>
                <w:bCs/>
                <w:sz w:val="18"/>
                <w:szCs w:val="18"/>
              </w:rPr>
            </w:pPr>
            <w:r w:rsidRPr="00DA128A">
              <w:rPr>
                <w:rFonts w:ascii="Arial" w:hAnsi="Arial" w:cs="Arial"/>
                <w:b/>
                <w:bCs/>
                <w:sz w:val="18"/>
                <w:szCs w:val="18"/>
              </w:rPr>
              <w:t> </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ΠΡΟΤΖΕΚΤΟΡΑΣ</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WEB CAMERA</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I PAD</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ΗΧΟΣΥΣΤΗΜΑ</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4</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4.30.ΧΧΧ  Η/Υ</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6</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3</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6</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24</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4.31.ΧΧΧ  Οθόνες</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6</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6</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21</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4.32.ΧΧΧ  Εκτυπωτές</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12</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4.80.ΧΧΧ  Τηλεφωνικά Κέντρα</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 xml:space="preserve">4.81.ΧΧΧ  Τηλεφωνικές Συσκευές </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13</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7</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34</w:t>
            </w:r>
          </w:p>
        </w:tc>
      </w:tr>
      <w:tr w:rsidR="0061353D" w:rsidRPr="00DA128A" w:rsidTr="00A22454">
        <w:trPr>
          <w:trHeight w:val="197"/>
        </w:trPr>
        <w:tc>
          <w:tcPr>
            <w:tcW w:w="1899" w:type="dxa"/>
            <w:hideMark/>
          </w:tcPr>
          <w:p w:rsidR="0061353D" w:rsidRPr="00DA128A" w:rsidRDefault="0061353D" w:rsidP="0061353D">
            <w:pPr>
              <w:rPr>
                <w:rFonts w:ascii="Arial" w:hAnsi="Arial" w:cs="Arial"/>
                <w:iCs/>
                <w:sz w:val="18"/>
                <w:szCs w:val="18"/>
              </w:rPr>
            </w:pPr>
            <w:r w:rsidRPr="00DA128A">
              <w:rPr>
                <w:rFonts w:ascii="Arial" w:hAnsi="Arial" w:cs="Arial"/>
                <w:iCs/>
                <w:sz w:val="18"/>
                <w:szCs w:val="18"/>
              </w:rPr>
              <w:t>4.90.ΧΧΧ  Λοιπός Εξοπλισμός</w:t>
            </w:r>
          </w:p>
        </w:tc>
        <w:tc>
          <w:tcPr>
            <w:tcW w:w="1174" w:type="dxa"/>
            <w:noWrap/>
            <w:hideMark/>
          </w:tcPr>
          <w:p w:rsidR="0061353D" w:rsidRPr="00DA128A" w:rsidRDefault="0061353D" w:rsidP="0061353D">
            <w:pPr>
              <w:rPr>
                <w:rFonts w:ascii="Arial" w:hAnsi="Arial" w:cs="Arial"/>
                <w:i/>
                <w:iCs/>
                <w:sz w:val="18"/>
                <w:szCs w:val="18"/>
              </w:rPr>
            </w:pPr>
          </w:p>
        </w:tc>
        <w:tc>
          <w:tcPr>
            <w:tcW w:w="1174" w:type="dxa"/>
            <w:noWrap/>
            <w:hideMark/>
          </w:tcPr>
          <w:p w:rsidR="0061353D" w:rsidRPr="00DA128A" w:rsidRDefault="0061353D" w:rsidP="0061353D">
            <w:pPr>
              <w:rPr>
                <w:rFonts w:ascii="Arial" w:hAnsi="Arial" w:cs="Arial"/>
                <w:sz w:val="18"/>
                <w:szCs w:val="18"/>
              </w:rPr>
            </w:pPr>
          </w:p>
        </w:tc>
        <w:tc>
          <w:tcPr>
            <w:tcW w:w="1056" w:type="dxa"/>
            <w:noWrap/>
            <w:hideMark/>
          </w:tcPr>
          <w:p w:rsidR="0061353D" w:rsidRPr="00DA128A" w:rsidRDefault="0061353D" w:rsidP="0061353D">
            <w:pPr>
              <w:rPr>
                <w:rFonts w:ascii="Arial" w:hAnsi="Arial" w:cs="Arial"/>
                <w:sz w:val="18"/>
                <w:szCs w:val="18"/>
              </w:rPr>
            </w:pPr>
          </w:p>
        </w:tc>
        <w:tc>
          <w:tcPr>
            <w:tcW w:w="1328" w:type="dxa"/>
            <w:noWrap/>
            <w:hideMark/>
          </w:tcPr>
          <w:p w:rsidR="0061353D" w:rsidRPr="00DA128A" w:rsidRDefault="0061353D" w:rsidP="0061353D">
            <w:pPr>
              <w:rPr>
                <w:rFonts w:ascii="Arial" w:hAnsi="Arial" w:cs="Arial"/>
                <w:sz w:val="18"/>
                <w:szCs w:val="18"/>
              </w:rPr>
            </w:pPr>
          </w:p>
        </w:tc>
        <w:tc>
          <w:tcPr>
            <w:tcW w:w="1573" w:type="dxa"/>
            <w:noWrap/>
            <w:hideMark/>
          </w:tcPr>
          <w:p w:rsidR="0061353D" w:rsidRPr="00DA128A" w:rsidRDefault="0061353D" w:rsidP="0061353D">
            <w:pPr>
              <w:rPr>
                <w:rFonts w:ascii="Arial" w:hAnsi="Arial" w:cs="Arial"/>
                <w:sz w:val="18"/>
                <w:szCs w:val="18"/>
              </w:rPr>
            </w:pPr>
          </w:p>
        </w:tc>
        <w:tc>
          <w:tcPr>
            <w:tcW w:w="1044" w:type="dxa"/>
            <w:noWrap/>
            <w:hideMark/>
          </w:tcPr>
          <w:p w:rsidR="0061353D" w:rsidRPr="00DA128A" w:rsidRDefault="0061353D" w:rsidP="0061353D">
            <w:pPr>
              <w:rPr>
                <w:rFonts w:ascii="Arial" w:hAnsi="Arial" w:cs="Arial"/>
                <w:sz w:val="18"/>
                <w:szCs w:val="18"/>
              </w:rPr>
            </w:pP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 </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ΚΑΒΑΛΕΤΟ</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ΚΑΛΟΓΕΡΟΣ</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4</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ΠΑΓΚΟΙ</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12</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8</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20</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 xml:space="preserve">ΚΑΝΑΠΕΣ </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3</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ΜΠΑΡΕΣ ΚΙΝΟΥΜΕΝΕΣ ΛΕΥΚΕΣ</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4</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4</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ΠΙΑΝΟ</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ΠΟΥΦ</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2</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2</w:t>
            </w:r>
          </w:p>
        </w:tc>
      </w:tr>
      <w:tr w:rsidR="0061353D" w:rsidRPr="00DA128A" w:rsidTr="00A22454">
        <w:trPr>
          <w:trHeight w:val="197"/>
        </w:trPr>
        <w:tc>
          <w:tcPr>
            <w:tcW w:w="1899" w:type="dxa"/>
            <w:hideMark/>
          </w:tcPr>
          <w:p w:rsidR="0061353D" w:rsidRPr="00DA128A" w:rsidRDefault="0061353D" w:rsidP="0061353D">
            <w:pPr>
              <w:rPr>
                <w:rFonts w:ascii="Arial" w:hAnsi="Arial" w:cs="Arial"/>
                <w:sz w:val="18"/>
                <w:szCs w:val="18"/>
              </w:rPr>
            </w:pPr>
            <w:r w:rsidRPr="00DA128A">
              <w:rPr>
                <w:rFonts w:ascii="Arial" w:hAnsi="Arial" w:cs="Arial"/>
                <w:sz w:val="18"/>
                <w:szCs w:val="18"/>
              </w:rPr>
              <w:t>ΣΤΟΡΙΑ</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17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56"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11</w:t>
            </w:r>
          </w:p>
        </w:tc>
        <w:tc>
          <w:tcPr>
            <w:tcW w:w="1328"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573"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1044" w:type="dxa"/>
            <w:noWrap/>
            <w:hideMark/>
          </w:tcPr>
          <w:p w:rsidR="0061353D" w:rsidRPr="00DA128A" w:rsidRDefault="0061353D" w:rsidP="0061353D">
            <w:pPr>
              <w:rPr>
                <w:rFonts w:ascii="Arial" w:hAnsi="Arial" w:cs="Arial"/>
                <w:sz w:val="18"/>
                <w:szCs w:val="18"/>
              </w:rPr>
            </w:pPr>
            <w:r w:rsidRPr="00DA128A">
              <w:rPr>
                <w:rFonts w:ascii="Arial" w:hAnsi="Arial" w:cs="Arial"/>
                <w:sz w:val="18"/>
                <w:szCs w:val="18"/>
              </w:rPr>
              <w:t>0</w:t>
            </w:r>
          </w:p>
        </w:tc>
        <w:tc>
          <w:tcPr>
            <w:tcW w:w="529" w:type="dxa"/>
            <w:noWrap/>
            <w:hideMark/>
          </w:tcPr>
          <w:p w:rsidR="0061353D" w:rsidRPr="00DA128A" w:rsidRDefault="0061353D" w:rsidP="0061353D">
            <w:pPr>
              <w:rPr>
                <w:rFonts w:ascii="Arial" w:hAnsi="Arial" w:cs="Arial"/>
                <w:b/>
                <w:bCs/>
                <w:sz w:val="18"/>
                <w:szCs w:val="18"/>
              </w:rPr>
            </w:pPr>
            <w:r w:rsidRPr="00DA128A">
              <w:rPr>
                <w:rFonts w:ascii="Arial" w:hAnsi="Arial" w:cs="Arial"/>
                <w:b/>
                <w:bCs/>
                <w:sz w:val="18"/>
                <w:szCs w:val="18"/>
              </w:rPr>
              <w:t>11</w:t>
            </w:r>
          </w:p>
        </w:tc>
      </w:tr>
      <w:tr w:rsidR="00BF12CC" w:rsidRPr="00DA128A" w:rsidTr="00A22454">
        <w:trPr>
          <w:trHeight w:val="197"/>
        </w:trPr>
        <w:tc>
          <w:tcPr>
            <w:tcW w:w="1899" w:type="dxa"/>
          </w:tcPr>
          <w:p w:rsidR="00BF12CC" w:rsidRPr="00DA128A" w:rsidRDefault="00BF12CC" w:rsidP="00BF12CC">
            <w:pPr>
              <w:rPr>
                <w:rFonts w:ascii="Arial" w:hAnsi="Arial" w:cs="Arial"/>
                <w:b/>
                <w:bCs/>
                <w:iCs/>
                <w:sz w:val="18"/>
                <w:szCs w:val="18"/>
                <w:u w:val="single"/>
              </w:rPr>
            </w:pPr>
          </w:p>
        </w:tc>
        <w:tc>
          <w:tcPr>
            <w:tcW w:w="1174"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ΔΙΟΙΚΗΣΗ (ΦΟΡΝΕΖΗ 2)</w:t>
            </w:r>
          </w:p>
        </w:tc>
        <w:tc>
          <w:tcPr>
            <w:tcW w:w="1174"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ΜΚΜ (ΦΟΡΝΕΖΗ 2)</w:t>
            </w:r>
          </w:p>
        </w:tc>
        <w:tc>
          <w:tcPr>
            <w:tcW w:w="1056"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ΣΚΟ (ΔΑΒΑΚΗ 14)</w:t>
            </w:r>
          </w:p>
        </w:tc>
        <w:tc>
          <w:tcPr>
            <w:tcW w:w="1328"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ΣΧΟΛΗ ΧΟΡΟΥ (ΕΣΠΕΡΙΔΩΝ 97)</w:t>
            </w:r>
          </w:p>
        </w:tc>
        <w:tc>
          <w:tcPr>
            <w:tcW w:w="1573"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ΚΔΑΠ &amp; ΣΧΟΛΗ ΧΟΡΟΥ (ΠΕΙΣΙΣΤΡΑΤΟΥ 60)</w:t>
            </w:r>
          </w:p>
        </w:tc>
        <w:tc>
          <w:tcPr>
            <w:tcW w:w="1044" w:type="dxa"/>
            <w:noWrap/>
          </w:tcPr>
          <w:p w:rsidR="00BF12CC" w:rsidRPr="00DA128A" w:rsidRDefault="00BF12CC" w:rsidP="00BF12CC">
            <w:pPr>
              <w:rPr>
                <w:rFonts w:ascii="Arial" w:hAnsi="Arial" w:cs="Arial"/>
                <w:b/>
                <w:bCs/>
                <w:sz w:val="16"/>
                <w:szCs w:val="16"/>
              </w:rPr>
            </w:pPr>
            <w:r w:rsidRPr="00DA128A">
              <w:rPr>
                <w:rFonts w:ascii="Arial" w:hAnsi="Arial" w:cs="Arial"/>
                <w:b/>
                <w:bCs/>
                <w:sz w:val="16"/>
                <w:szCs w:val="16"/>
              </w:rPr>
              <w:t>ΚΔΑΠ       (ΑΘΗΝΑΣ 87)</w:t>
            </w:r>
          </w:p>
        </w:tc>
        <w:tc>
          <w:tcPr>
            <w:tcW w:w="529" w:type="dxa"/>
            <w:noWrap/>
          </w:tcPr>
          <w:p w:rsidR="00BF12CC" w:rsidRPr="00DA128A" w:rsidRDefault="00BF12CC" w:rsidP="00BF12CC">
            <w:pPr>
              <w:rPr>
                <w:rFonts w:ascii="Arial" w:hAnsi="Arial" w:cs="Arial"/>
                <w:b/>
                <w:bCs/>
                <w:sz w:val="18"/>
                <w:szCs w:val="18"/>
              </w:rPr>
            </w:pPr>
            <w:r w:rsidRPr="00DA128A">
              <w:rPr>
                <w:rFonts w:ascii="Arial" w:hAnsi="Arial" w:cs="Arial"/>
                <w:b/>
                <w:bCs/>
                <w:sz w:val="18"/>
                <w:szCs w:val="18"/>
              </w:rPr>
              <w:t> </w:t>
            </w:r>
          </w:p>
        </w:tc>
      </w:tr>
      <w:tr w:rsidR="00BF12CC" w:rsidRPr="00DA128A" w:rsidTr="00A22454">
        <w:trPr>
          <w:trHeight w:val="197"/>
        </w:trPr>
        <w:tc>
          <w:tcPr>
            <w:tcW w:w="1899" w:type="dxa"/>
            <w:hideMark/>
          </w:tcPr>
          <w:p w:rsidR="00BF12CC" w:rsidRPr="00DA128A" w:rsidRDefault="00BF12CC" w:rsidP="00BF12CC">
            <w:pPr>
              <w:rPr>
                <w:rFonts w:ascii="Arial" w:hAnsi="Arial" w:cs="Arial"/>
                <w:sz w:val="18"/>
                <w:szCs w:val="18"/>
              </w:rPr>
            </w:pPr>
            <w:r w:rsidRPr="00DA128A">
              <w:rPr>
                <w:rFonts w:ascii="Arial" w:hAnsi="Arial" w:cs="Arial"/>
                <w:sz w:val="18"/>
                <w:szCs w:val="18"/>
              </w:rPr>
              <w:t>ΣΤΡΩΜΑΤΑ</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10</w:t>
            </w:r>
          </w:p>
        </w:tc>
      </w:tr>
      <w:tr w:rsidR="00BF12CC" w:rsidRPr="00DA128A" w:rsidTr="00A22454">
        <w:trPr>
          <w:trHeight w:val="197"/>
        </w:trPr>
        <w:tc>
          <w:tcPr>
            <w:tcW w:w="1899" w:type="dxa"/>
            <w:hideMark/>
          </w:tcPr>
          <w:p w:rsidR="00BF12CC" w:rsidRPr="00DA128A" w:rsidRDefault="00BF12CC" w:rsidP="00BF12CC">
            <w:pPr>
              <w:rPr>
                <w:rFonts w:ascii="Arial" w:hAnsi="Arial" w:cs="Arial"/>
                <w:sz w:val="18"/>
                <w:szCs w:val="18"/>
              </w:rPr>
            </w:pPr>
            <w:r w:rsidRPr="00DA128A">
              <w:rPr>
                <w:rFonts w:ascii="Arial" w:hAnsi="Arial" w:cs="Arial"/>
                <w:sz w:val="18"/>
                <w:szCs w:val="18"/>
              </w:rPr>
              <w:t>ΜΑΞΙΛΑΡΕΣ</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12</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12</w:t>
            </w:r>
          </w:p>
        </w:tc>
      </w:tr>
      <w:tr w:rsidR="00BF12CC" w:rsidRPr="00DA128A" w:rsidTr="00A22454">
        <w:trPr>
          <w:trHeight w:val="197"/>
        </w:trPr>
        <w:tc>
          <w:tcPr>
            <w:tcW w:w="1899" w:type="dxa"/>
            <w:hideMark/>
          </w:tcPr>
          <w:p w:rsidR="00BF12CC" w:rsidRPr="00DA128A" w:rsidRDefault="00BF12CC" w:rsidP="00BF12CC">
            <w:pPr>
              <w:rPr>
                <w:rFonts w:ascii="Arial" w:hAnsi="Arial" w:cs="Arial"/>
                <w:sz w:val="18"/>
                <w:szCs w:val="18"/>
              </w:rPr>
            </w:pPr>
            <w:r w:rsidRPr="00DA128A">
              <w:rPr>
                <w:rFonts w:ascii="Arial" w:hAnsi="Arial" w:cs="Arial"/>
                <w:sz w:val="18"/>
                <w:szCs w:val="18"/>
              </w:rPr>
              <w:t>ΚΟΥΡΤΙΝΕΣ</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16</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16</w:t>
            </w:r>
          </w:p>
        </w:tc>
      </w:tr>
      <w:tr w:rsidR="00BF12CC" w:rsidRPr="00DA128A" w:rsidTr="00A22454">
        <w:trPr>
          <w:trHeight w:val="197"/>
        </w:trPr>
        <w:tc>
          <w:tcPr>
            <w:tcW w:w="1899" w:type="dxa"/>
            <w:hideMark/>
          </w:tcPr>
          <w:p w:rsidR="00BF12CC" w:rsidRPr="00DA128A" w:rsidRDefault="00BF12CC" w:rsidP="00BF12CC">
            <w:pPr>
              <w:rPr>
                <w:rFonts w:ascii="Arial" w:hAnsi="Arial" w:cs="Arial"/>
                <w:sz w:val="18"/>
                <w:szCs w:val="18"/>
              </w:rPr>
            </w:pPr>
            <w:r w:rsidRPr="00DA128A">
              <w:rPr>
                <w:rFonts w:ascii="Arial" w:hAnsi="Arial" w:cs="Arial"/>
                <w:sz w:val="18"/>
                <w:szCs w:val="18"/>
              </w:rPr>
              <w:t>ΦΟΥΡΝΟΣ ΜΙΚΡΟΚΥΜΑΤΩΝ</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1</w:t>
            </w:r>
          </w:p>
        </w:tc>
      </w:tr>
      <w:tr w:rsidR="00BF12CC" w:rsidRPr="00DA128A" w:rsidTr="00A22454">
        <w:trPr>
          <w:trHeight w:val="197"/>
        </w:trPr>
        <w:tc>
          <w:tcPr>
            <w:tcW w:w="1899" w:type="dxa"/>
            <w:hideMark/>
          </w:tcPr>
          <w:p w:rsidR="00BF12CC" w:rsidRPr="00DA128A" w:rsidRDefault="00BF12CC" w:rsidP="00BF12CC">
            <w:pPr>
              <w:rPr>
                <w:rFonts w:ascii="Arial" w:hAnsi="Arial" w:cs="Arial"/>
                <w:iCs/>
                <w:sz w:val="18"/>
                <w:szCs w:val="18"/>
              </w:rPr>
            </w:pPr>
            <w:r w:rsidRPr="00DA128A">
              <w:rPr>
                <w:rFonts w:ascii="Arial" w:hAnsi="Arial" w:cs="Arial"/>
                <w:iCs/>
                <w:sz w:val="18"/>
                <w:szCs w:val="18"/>
              </w:rPr>
              <w:t>ΑΝΕΜΙΣΤΗΡΑΣ</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2</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4</w:t>
            </w:r>
          </w:p>
        </w:tc>
      </w:tr>
      <w:tr w:rsidR="00BF12CC" w:rsidRPr="00DA128A" w:rsidTr="00A22454">
        <w:trPr>
          <w:trHeight w:val="197"/>
        </w:trPr>
        <w:tc>
          <w:tcPr>
            <w:tcW w:w="1899" w:type="dxa"/>
            <w:hideMark/>
          </w:tcPr>
          <w:p w:rsidR="00BF12CC" w:rsidRPr="00DA128A" w:rsidRDefault="00BF12CC" w:rsidP="00BF12CC">
            <w:pPr>
              <w:rPr>
                <w:rFonts w:ascii="Arial" w:hAnsi="Arial" w:cs="Arial"/>
                <w:sz w:val="18"/>
                <w:szCs w:val="18"/>
              </w:rPr>
            </w:pPr>
            <w:r w:rsidRPr="00DA128A">
              <w:rPr>
                <w:rFonts w:ascii="Arial" w:hAnsi="Arial" w:cs="Arial"/>
                <w:sz w:val="18"/>
                <w:szCs w:val="18"/>
              </w:rPr>
              <w:t>ΚΑΛΟΡΙΦΕΡ</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5</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5</w:t>
            </w:r>
          </w:p>
        </w:tc>
      </w:tr>
      <w:tr w:rsidR="00BF12CC" w:rsidRPr="00DA128A" w:rsidTr="00A22454">
        <w:trPr>
          <w:trHeight w:val="197"/>
        </w:trPr>
        <w:tc>
          <w:tcPr>
            <w:tcW w:w="1899" w:type="dxa"/>
            <w:hideMark/>
          </w:tcPr>
          <w:p w:rsidR="00BF12CC" w:rsidRPr="00DA128A" w:rsidRDefault="00BF12CC" w:rsidP="00BF12CC">
            <w:pPr>
              <w:rPr>
                <w:rFonts w:ascii="Arial" w:hAnsi="Arial" w:cs="Arial"/>
                <w:iCs/>
                <w:sz w:val="18"/>
                <w:szCs w:val="18"/>
              </w:rPr>
            </w:pPr>
            <w:r w:rsidRPr="00DA128A">
              <w:rPr>
                <w:rFonts w:ascii="Arial" w:hAnsi="Arial" w:cs="Arial"/>
                <w:iCs/>
                <w:sz w:val="18"/>
                <w:szCs w:val="18"/>
              </w:rPr>
              <w:t>ΨΥΚΤΗΣ</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1</w:t>
            </w:r>
          </w:p>
        </w:tc>
      </w:tr>
      <w:tr w:rsidR="00BF12CC" w:rsidRPr="00DA128A" w:rsidTr="00A22454">
        <w:trPr>
          <w:trHeight w:val="197"/>
        </w:trPr>
        <w:tc>
          <w:tcPr>
            <w:tcW w:w="1899" w:type="dxa"/>
            <w:hideMark/>
          </w:tcPr>
          <w:p w:rsidR="00BF12CC" w:rsidRPr="00DA128A" w:rsidRDefault="00BF12CC" w:rsidP="00BF12CC">
            <w:pPr>
              <w:rPr>
                <w:rFonts w:ascii="Arial" w:hAnsi="Arial" w:cs="Arial"/>
                <w:iCs/>
                <w:sz w:val="18"/>
                <w:szCs w:val="18"/>
              </w:rPr>
            </w:pPr>
            <w:r w:rsidRPr="00DA128A">
              <w:rPr>
                <w:rFonts w:ascii="Arial" w:hAnsi="Arial" w:cs="Arial"/>
                <w:iCs/>
                <w:sz w:val="18"/>
                <w:szCs w:val="18"/>
              </w:rPr>
              <w:t>ΨΥΓΕΙΟ</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529" w:type="dxa"/>
            <w:noWrap/>
            <w:hideMark/>
          </w:tcPr>
          <w:p w:rsidR="00BF12CC" w:rsidRPr="00DA128A" w:rsidRDefault="00BF12CC" w:rsidP="00BF12CC">
            <w:pPr>
              <w:rPr>
                <w:rFonts w:ascii="Arial" w:hAnsi="Arial" w:cs="Arial"/>
                <w:b/>
                <w:bCs/>
                <w:sz w:val="18"/>
                <w:szCs w:val="18"/>
              </w:rPr>
            </w:pPr>
            <w:r w:rsidRPr="00DA128A">
              <w:rPr>
                <w:rFonts w:ascii="Arial" w:hAnsi="Arial" w:cs="Arial"/>
                <w:b/>
                <w:bCs/>
                <w:sz w:val="18"/>
                <w:szCs w:val="18"/>
              </w:rPr>
              <w:t>5</w:t>
            </w:r>
          </w:p>
        </w:tc>
      </w:tr>
      <w:tr w:rsidR="00BF12CC" w:rsidRPr="00DA128A" w:rsidTr="00A22454">
        <w:trPr>
          <w:trHeight w:val="197"/>
        </w:trPr>
        <w:tc>
          <w:tcPr>
            <w:tcW w:w="1899"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ΦΩΤΕΙΝΕΣ ΕΠΙΓΡΑΦΕΣ ΚΔΑΠ</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17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056"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328"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0</w:t>
            </w:r>
          </w:p>
        </w:tc>
        <w:tc>
          <w:tcPr>
            <w:tcW w:w="1573"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1044"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1</w:t>
            </w:r>
          </w:p>
        </w:tc>
        <w:tc>
          <w:tcPr>
            <w:tcW w:w="529" w:type="dxa"/>
            <w:noWrap/>
            <w:hideMark/>
          </w:tcPr>
          <w:p w:rsidR="00BF12CC" w:rsidRPr="00DA128A" w:rsidRDefault="00BF12CC" w:rsidP="00BF12CC">
            <w:pPr>
              <w:rPr>
                <w:rFonts w:ascii="Arial" w:hAnsi="Arial" w:cs="Arial"/>
                <w:sz w:val="18"/>
                <w:szCs w:val="18"/>
              </w:rPr>
            </w:pPr>
            <w:r w:rsidRPr="00DA128A">
              <w:rPr>
                <w:rFonts w:ascii="Arial" w:hAnsi="Arial" w:cs="Arial"/>
                <w:sz w:val="18"/>
                <w:szCs w:val="18"/>
              </w:rPr>
              <w:t>2</w:t>
            </w:r>
          </w:p>
        </w:tc>
      </w:tr>
    </w:tbl>
    <w:p w:rsidR="0070377C" w:rsidRDefault="0070377C" w:rsidP="00CF60C3">
      <w:pPr>
        <w:rPr>
          <w:rFonts w:ascii="Arial" w:hAnsi="Arial" w:cs="Arial"/>
          <w:lang w:val="en-US"/>
        </w:rPr>
      </w:pPr>
    </w:p>
    <w:p w:rsidR="00A22454" w:rsidRPr="00BF12CC" w:rsidRDefault="00A22454" w:rsidP="00CF60C3">
      <w:pPr>
        <w:rPr>
          <w:rFonts w:ascii="Arial" w:hAnsi="Arial" w:cs="Arial"/>
          <w:b/>
          <w:sz w:val="24"/>
          <w:szCs w:val="24"/>
          <w:u w:val="single"/>
        </w:rPr>
      </w:pPr>
      <w:r w:rsidRPr="00BF12CC">
        <w:rPr>
          <w:rFonts w:ascii="Arial" w:hAnsi="Arial" w:cs="Arial"/>
          <w:b/>
          <w:sz w:val="24"/>
          <w:szCs w:val="24"/>
          <w:u w:val="single"/>
        </w:rPr>
        <w:t>Β) Γενικό Σύνολο Πραγματικών Ταμειακών  Διαθεσίμων</w:t>
      </w:r>
    </w:p>
    <w:p w:rsidR="00A22454" w:rsidRPr="00A22454" w:rsidRDefault="00A22454" w:rsidP="00CF60C3">
      <w:pPr>
        <w:rPr>
          <w:rFonts w:ascii="Arial" w:hAnsi="Arial" w:cs="Arial"/>
        </w:rPr>
      </w:pPr>
      <w:r>
        <w:rPr>
          <w:rFonts w:ascii="Arial" w:hAnsi="Arial" w:cs="Arial"/>
        </w:rPr>
        <w:t>418.874,99 ευρώ , ως αναλυτικό Πρωτόκολλο Παράδοσης –Παραλαβής</w:t>
      </w:r>
    </w:p>
    <w:p w:rsidR="00452669" w:rsidRPr="0070377C" w:rsidRDefault="00DA128A" w:rsidP="00CF60C3">
      <w:pPr>
        <w:rPr>
          <w:rFonts w:ascii="Arial" w:hAnsi="Arial" w:cs="Arial"/>
        </w:rPr>
      </w:pPr>
      <w:r>
        <w:rPr>
          <w:rFonts w:ascii="Arial" w:hAnsi="Arial" w:cs="Arial"/>
        </w:rPr>
        <w:t xml:space="preserve">       </w:t>
      </w:r>
    </w:p>
    <w:p w:rsidR="00452669" w:rsidRPr="00BF12CC" w:rsidRDefault="00A22454" w:rsidP="00452669">
      <w:pPr>
        <w:rPr>
          <w:rFonts w:ascii="Arial" w:hAnsi="Arial" w:cs="Arial"/>
          <w:b/>
          <w:sz w:val="24"/>
          <w:szCs w:val="24"/>
          <w:u w:val="single"/>
        </w:rPr>
      </w:pPr>
      <w:r w:rsidRPr="00BF12CC">
        <w:rPr>
          <w:rFonts w:ascii="Arial" w:eastAsia="Times New Roman" w:hAnsi="Arial" w:cs="Arial"/>
          <w:b/>
          <w:sz w:val="24"/>
          <w:szCs w:val="24"/>
          <w:u w:val="single"/>
          <w:lang w:eastAsia="el-GR"/>
        </w:rPr>
        <w:t>Γ</w:t>
      </w:r>
      <w:r w:rsidR="00116775" w:rsidRPr="00BF12CC">
        <w:rPr>
          <w:rFonts w:ascii="Arial" w:hAnsi="Arial" w:cs="Arial"/>
          <w:b/>
          <w:sz w:val="24"/>
          <w:szCs w:val="24"/>
          <w:u w:val="single"/>
        </w:rPr>
        <w:t xml:space="preserve">) </w:t>
      </w:r>
      <w:r w:rsidR="00452669" w:rsidRPr="00BF12CC">
        <w:rPr>
          <w:rFonts w:ascii="Arial" w:hAnsi="Arial" w:cs="Arial"/>
          <w:b/>
          <w:sz w:val="24"/>
          <w:szCs w:val="24"/>
          <w:u w:val="single"/>
        </w:rPr>
        <w:t>Επίδικες Απαιτήσεις</w:t>
      </w:r>
    </w:p>
    <w:p w:rsidR="00452669" w:rsidRPr="00A22454" w:rsidRDefault="00452669" w:rsidP="00452669">
      <w:pPr>
        <w:rPr>
          <w:rFonts w:ascii="Arial" w:hAnsi="Arial" w:cs="Arial"/>
          <w:u w:val="single"/>
        </w:rPr>
      </w:pPr>
      <w:r w:rsidRPr="00A22454">
        <w:rPr>
          <w:rFonts w:ascii="Arial" w:hAnsi="Arial" w:cs="Arial"/>
          <w:u w:val="single"/>
        </w:rPr>
        <w:t>Επωνυμία</w:t>
      </w:r>
      <w:r w:rsidRPr="00A22454">
        <w:rPr>
          <w:rFonts w:ascii="Arial" w:hAnsi="Arial" w:cs="Arial"/>
          <w:u w:val="single"/>
        </w:rPr>
        <w:tab/>
      </w:r>
      <w:r w:rsidR="00DA128A" w:rsidRPr="00A22454">
        <w:rPr>
          <w:rFonts w:ascii="Arial" w:hAnsi="Arial" w:cs="Arial"/>
          <w:u w:val="single"/>
        </w:rPr>
        <w:t xml:space="preserve">          </w:t>
      </w:r>
      <w:r w:rsidRPr="00A22454">
        <w:rPr>
          <w:rFonts w:ascii="Arial" w:hAnsi="Arial" w:cs="Arial"/>
          <w:u w:val="single"/>
        </w:rPr>
        <w:t>Απαιτήσεις</w:t>
      </w:r>
      <w:r w:rsidRPr="00A22454">
        <w:rPr>
          <w:rFonts w:ascii="Arial" w:hAnsi="Arial" w:cs="Arial"/>
          <w:u w:val="single"/>
        </w:rPr>
        <w:tab/>
        <w:t>Προβλέψεις</w:t>
      </w:r>
      <w:r w:rsidRPr="00A22454">
        <w:rPr>
          <w:rFonts w:ascii="Arial" w:hAnsi="Arial" w:cs="Arial"/>
          <w:u w:val="single"/>
        </w:rPr>
        <w:tab/>
        <w:t>Υπόλοιπο</w:t>
      </w:r>
    </w:p>
    <w:p w:rsidR="00452669" w:rsidRPr="0070377C" w:rsidRDefault="00452669" w:rsidP="00452669">
      <w:pPr>
        <w:rPr>
          <w:rFonts w:ascii="Arial" w:hAnsi="Arial" w:cs="Arial"/>
        </w:rPr>
      </w:pPr>
      <w:r w:rsidRPr="0070377C">
        <w:rPr>
          <w:rFonts w:ascii="Arial" w:hAnsi="Arial" w:cs="Arial"/>
        </w:rPr>
        <w:t>ΒΗΜΑ ΑΔΕΤΕΕ</w:t>
      </w:r>
      <w:r w:rsidRPr="0070377C">
        <w:rPr>
          <w:rFonts w:ascii="Arial" w:hAnsi="Arial" w:cs="Arial"/>
        </w:rPr>
        <w:tab/>
        <w:t>2.039,99</w:t>
      </w:r>
      <w:r w:rsidRPr="0070377C">
        <w:rPr>
          <w:rFonts w:ascii="Arial" w:hAnsi="Arial" w:cs="Arial"/>
        </w:rPr>
        <w:tab/>
        <w:t>2.039,99</w:t>
      </w:r>
      <w:r w:rsidRPr="0070377C">
        <w:rPr>
          <w:rFonts w:ascii="Arial" w:hAnsi="Arial" w:cs="Arial"/>
        </w:rPr>
        <w:tab/>
      </w:r>
      <w:r w:rsidR="00DA128A">
        <w:rPr>
          <w:rFonts w:ascii="Arial" w:hAnsi="Arial" w:cs="Arial"/>
        </w:rPr>
        <w:t xml:space="preserve">    </w:t>
      </w:r>
      <w:r w:rsidRPr="0070377C">
        <w:rPr>
          <w:rFonts w:ascii="Arial" w:hAnsi="Arial" w:cs="Arial"/>
        </w:rPr>
        <w:t>0,00</w:t>
      </w:r>
    </w:p>
    <w:p w:rsidR="00DA128A" w:rsidRPr="0070377C" w:rsidRDefault="00452669" w:rsidP="00DA128A">
      <w:pPr>
        <w:rPr>
          <w:rFonts w:ascii="Arial" w:hAnsi="Arial" w:cs="Arial"/>
        </w:rPr>
      </w:pPr>
      <w:r w:rsidRPr="0070377C">
        <w:rPr>
          <w:rFonts w:ascii="Arial" w:hAnsi="Arial" w:cs="Arial"/>
        </w:rPr>
        <w:t xml:space="preserve">ΟΑΕΔ </w:t>
      </w:r>
      <w:r w:rsidR="00DA128A">
        <w:rPr>
          <w:rFonts w:ascii="Arial" w:hAnsi="Arial" w:cs="Arial"/>
        </w:rPr>
        <w:t xml:space="preserve">                          </w:t>
      </w:r>
      <w:r w:rsidR="00DA128A" w:rsidRPr="0070377C">
        <w:rPr>
          <w:rFonts w:ascii="Arial" w:hAnsi="Arial" w:cs="Arial"/>
        </w:rPr>
        <w:t>4.800,00</w:t>
      </w:r>
      <w:r w:rsidR="00DA128A" w:rsidRPr="0070377C">
        <w:rPr>
          <w:rFonts w:ascii="Arial" w:hAnsi="Arial" w:cs="Arial"/>
        </w:rPr>
        <w:tab/>
        <w:t>4.800,00</w:t>
      </w:r>
      <w:r w:rsidR="00DA128A" w:rsidRPr="0070377C">
        <w:rPr>
          <w:rFonts w:ascii="Arial" w:hAnsi="Arial" w:cs="Arial"/>
        </w:rPr>
        <w:tab/>
      </w:r>
      <w:r w:rsidR="00AA6371">
        <w:rPr>
          <w:rFonts w:ascii="Arial" w:hAnsi="Arial" w:cs="Arial"/>
        </w:rPr>
        <w:t xml:space="preserve">     </w:t>
      </w:r>
      <w:r w:rsidR="00DA128A" w:rsidRPr="0070377C">
        <w:rPr>
          <w:rFonts w:ascii="Arial" w:hAnsi="Arial" w:cs="Arial"/>
        </w:rPr>
        <w:t>0,00</w:t>
      </w:r>
    </w:p>
    <w:p w:rsidR="0070377C" w:rsidRDefault="00A22454" w:rsidP="00E768B9">
      <w:pPr>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 </w:t>
      </w:r>
      <w:r w:rsidR="00E768B9">
        <w:rPr>
          <w:rFonts w:ascii="Arial" w:eastAsia="Times New Roman" w:hAnsi="Arial" w:cs="Arial"/>
          <w:sz w:val="24"/>
          <w:szCs w:val="20"/>
          <w:lang w:eastAsia="el-GR"/>
        </w:rPr>
        <w:t xml:space="preserve">           </w:t>
      </w:r>
      <w:r w:rsidR="008507F1" w:rsidRPr="0070377C">
        <w:rPr>
          <w:rFonts w:ascii="Arial" w:eastAsia="Times New Roman" w:hAnsi="Arial" w:cs="Arial"/>
          <w:sz w:val="24"/>
          <w:szCs w:val="20"/>
          <w:lang w:eastAsia="el-GR"/>
        </w:rPr>
        <w:t>Σημειών</w:t>
      </w:r>
      <w:r w:rsidR="00AC0A7B" w:rsidRPr="0070377C">
        <w:rPr>
          <w:rFonts w:ascii="Arial" w:eastAsia="Times New Roman" w:hAnsi="Arial" w:cs="Arial"/>
          <w:sz w:val="24"/>
          <w:szCs w:val="20"/>
          <w:lang w:eastAsia="el-GR"/>
        </w:rPr>
        <w:t xml:space="preserve">εται </w:t>
      </w:r>
      <w:r w:rsidR="008507F1" w:rsidRPr="0070377C">
        <w:rPr>
          <w:rFonts w:ascii="Arial" w:eastAsia="Times New Roman" w:hAnsi="Arial" w:cs="Arial"/>
          <w:sz w:val="24"/>
          <w:szCs w:val="20"/>
          <w:lang w:eastAsia="el-GR"/>
        </w:rPr>
        <w:t xml:space="preserve"> ότι στη</w:t>
      </w:r>
      <w:r w:rsidR="008814F3" w:rsidRPr="0070377C">
        <w:rPr>
          <w:rFonts w:ascii="Arial" w:eastAsia="Times New Roman" w:hAnsi="Arial" w:cs="Arial"/>
          <w:sz w:val="24"/>
          <w:szCs w:val="20"/>
          <w:lang w:eastAsia="el-GR"/>
        </w:rPr>
        <w:t>ν</w:t>
      </w:r>
      <w:r w:rsidR="008507F1" w:rsidRPr="0070377C">
        <w:rPr>
          <w:rFonts w:ascii="Arial" w:eastAsia="Times New Roman" w:hAnsi="Arial" w:cs="Arial"/>
          <w:sz w:val="24"/>
          <w:szCs w:val="20"/>
          <w:lang w:eastAsia="el-GR"/>
        </w:rPr>
        <w:t xml:space="preserve"> περίπτωση που τεθούν υπόψη μας νεότερα ή συμπληρωματικά</w:t>
      </w:r>
      <w:r w:rsidR="00E768B9">
        <w:rPr>
          <w:rFonts w:ascii="Arial" w:eastAsia="Times New Roman" w:hAnsi="Arial" w:cs="Arial"/>
          <w:sz w:val="24"/>
          <w:szCs w:val="20"/>
          <w:lang w:eastAsia="el-GR"/>
        </w:rPr>
        <w:t xml:space="preserve"> ή τροποποιημένα </w:t>
      </w:r>
      <w:r w:rsidR="008507F1" w:rsidRPr="0070377C">
        <w:rPr>
          <w:rFonts w:ascii="Arial" w:eastAsia="Times New Roman" w:hAnsi="Arial" w:cs="Arial"/>
          <w:sz w:val="24"/>
          <w:szCs w:val="20"/>
          <w:lang w:eastAsia="el-GR"/>
        </w:rPr>
        <w:t xml:space="preserve"> στοιχεία θα επανέλθουμε με </w:t>
      </w:r>
      <w:proofErr w:type="spellStart"/>
      <w:r w:rsidR="008507F1" w:rsidRPr="0070377C">
        <w:rPr>
          <w:rFonts w:ascii="Arial" w:eastAsia="Times New Roman" w:hAnsi="Arial" w:cs="Arial"/>
          <w:sz w:val="24"/>
          <w:szCs w:val="20"/>
          <w:lang w:eastAsia="el-GR"/>
        </w:rPr>
        <w:t>νεώτερη</w:t>
      </w:r>
      <w:proofErr w:type="spellEnd"/>
      <w:r w:rsidR="008507F1" w:rsidRPr="0070377C">
        <w:rPr>
          <w:rFonts w:ascii="Arial" w:eastAsia="Times New Roman" w:hAnsi="Arial" w:cs="Arial"/>
          <w:sz w:val="24"/>
          <w:szCs w:val="20"/>
          <w:lang w:eastAsia="el-GR"/>
        </w:rPr>
        <w:t xml:space="preserve"> / συμπληρωματική </w:t>
      </w:r>
      <w:r w:rsidR="0070377C" w:rsidRPr="0070377C">
        <w:rPr>
          <w:rFonts w:ascii="Arial" w:eastAsia="Times New Roman" w:hAnsi="Arial" w:cs="Arial"/>
          <w:sz w:val="24"/>
          <w:szCs w:val="20"/>
          <w:lang w:eastAsia="el-GR"/>
        </w:rPr>
        <w:t>έκθεση</w:t>
      </w:r>
      <w:r>
        <w:rPr>
          <w:rFonts w:ascii="Arial" w:eastAsia="Times New Roman" w:hAnsi="Arial" w:cs="Arial"/>
          <w:sz w:val="24"/>
          <w:szCs w:val="20"/>
          <w:lang w:eastAsia="el-GR"/>
        </w:rPr>
        <w:t>.</w:t>
      </w:r>
    </w:p>
    <w:p w:rsidR="00577147" w:rsidRPr="0070377C" w:rsidRDefault="00577147" w:rsidP="00AC0A7B">
      <w:pPr>
        <w:jc w:val="both"/>
        <w:rPr>
          <w:rFonts w:ascii="Arial" w:eastAsia="Times New Roman" w:hAnsi="Arial" w:cs="Arial"/>
          <w:sz w:val="24"/>
          <w:szCs w:val="20"/>
          <w:lang w:eastAsia="el-GR"/>
        </w:rPr>
      </w:pPr>
    </w:p>
    <w:p w:rsidR="008507F1" w:rsidRPr="00DD7195" w:rsidRDefault="00A22454" w:rsidP="00AC0A7B">
      <w:pPr>
        <w:jc w:val="both"/>
        <w:rPr>
          <w:rFonts w:ascii="Arial" w:eastAsia="Times New Roman" w:hAnsi="Arial" w:cs="Arial"/>
          <w:b/>
          <w:sz w:val="24"/>
          <w:szCs w:val="20"/>
          <w:lang w:eastAsia="el-GR"/>
        </w:rPr>
      </w:pPr>
      <w:r w:rsidRPr="00DD7195">
        <w:rPr>
          <w:rFonts w:ascii="Arial" w:eastAsia="Times New Roman" w:hAnsi="Arial" w:cs="Arial"/>
          <w:b/>
          <w:sz w:val="24"/>
          <w:szCs w:val="20"/>
          <w:lang w:eastAsia="el-GR"/>
        </w:rPr>
        <w:t xml:space="preserve">                          </w:t>
      </w:r>
      <w:r w:rsidR="0070377C" w:rsidRPr="00DD7195">
        <w:rPr>
          <w:rFonts w:ascii="Arial" w:eastAsia="Times New Roman" w:hAnsi="Arial" w:cs="Arial"/>
          <w:b/>
          <w:sz w:val="24"/>
          <w:szCs w:val="20"/>
          <w:lang w:eastAsia="el-GR"/>
        </w:rPr>
        <w:t>Η ΠΡΟΕΔΡΟΣ                         ΤΑ ΜΕΛΗ</w:t>
      </w:r>
    </w:p>
    <w:p w:rsidR="00E768B9" w:rsidRDefault="00E768B9" w:rsidP="00AC0A7B">
      <w:pPr>
        <w:jc w:val="both"/>
        <w:rPr>
          <w:rFonts w:ascii="Arial" w:eastAsia="Times New Roman" w:hAnsi="Arial" w:cs="Arial"/>
          <w:sz w:val="24"/>
          <w:szCs w:val="20"/>
          <w:lang w:eastAsia="el-GR"/>
        </w:rPr>
      </w:pPr>
    </w:p>
    <w:p w:rsidR="00E768B9" w:rsidRDefault="00E768B9" w:rsidP="00AC0A7B">
      <w:pPr>
        <w:jc w:val="both"/>
        <w:rPr>
          <w:rFonts w:ascii="Arial" w:eastAsia="Times New Roman" w:hAnsi="Arial" w:cs="Arial"/>
          <w:sz w:val="24"/>
          <w:szCs w:val="20"/>
          <w:lang w:eastAsia="el-GR"/>
        </w:rPr>
      </w:pPr>
    </w:p>
    <w:p w:rsidR="00DD7195" w:rsidRDefault="00DD7195" w:rsidP="00AC0A7B">
      <w:pPr>
        <w:jc w:val="both"/>
        <w:rPr>
          <w:rFonts w:ascii="Arial" w:eastAsia="Times New Roman" w:hAnsi="Arial" w:cs="Arial"/>
          <w:sz w:val="24"/>
          <w:szCs w:val="20"/>
          <w:lang w:eastAsia="el-GR"/>
        </w:rPr>
      </w:pPr>
    </w:p>
    <w:p w:rsidR="00E768B9" w:rsidRPr="0070377C" w:rsidRDefault="00E768B9" w:rsidP="00AC0A7B">
      <w:pPr>
        <w:jc w:val="both"/>
        <w:rPr>
          <w:rFonts w:ascii="Arial" w:eastAsia="Times New Roman" w:hAnsi="Arial" w:cs="Arial"/>
          <w:sz w:val="24"/>
          <w:szCs w:val="20"/>
          <w:lang w:eastAsia="el-GR"/>
        </w:rPr>
      </w:pPr>
    </w:p>
    <w:p w:rsidR="008507F1" w:rsidRPr="0070377C" w:rsidRDefault="008507F1">
      <w:pPr>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p>
    <w:p w:rsidR="00BF12CC" w:rsidRPr="00A22454" w:rsidRDefault="008507F1" w:rsidP="00BF12CC">
      <w:pPr>
        <w:jc w:val="both"/>
        <w:rPr>
          <w:rFonts w:ascii="Arial" w:eastAsia="Times New Roman" w:hAnsi="Arial" w:cs="Arial"/>
          <w:b/>
          <w:sz w:val="24"/>
          <w:szCs w:val="20"/>
          <w:u w:val="single"/>
          <w:lang w:eastAsia="el-GR"/>
        </w:rPr>
      </w:pPr>
      <w:r w:rsidRPr="0070377C">
        <w:rPr>
          <w:rFonts w:ascii="Arial" w:eastAsia="Times New Roman" w:hAnsi="Arial" w:cs="Arial"/>
          <w:sz w:val="24"/>
          <w:szCs w:val="20"/>
          <w:lang w:eastAsia="el-GR"/>
        </w:rPr>
        <w:t xml:space="preserve"> </w:t>
      </w:r>
      <w:r w:rsidR="00BF12CC" w:rsidRPr="00A22454">
        <w:rPr>
          <w:rFonts w:ascii="Arial" w:eastAsia="Times New Roman" w:hAnsi="Arial" w:cs="Arial"/>
          <w:b/>
          <w:sz w:val="24"/>
          <w:szCs w:val="20"/>
          <w:u w:val="single"/>
          <w:lang w:eastAsia="el-GR"/>
        </w:rPr>
        <w:t>Συνημμένα:</w:t>
      </w:r>
    </w:p>
    <w:p w:rsidR="00BF12CC" w:rsidRDefault="00BF12CC" w:rsidP="00BF12CC">
      <w:pPr>
        <w:jc w:val="both"/>
        <w:rPr>
          <w:rFonts w:ascii="Arial" w:eastAsia="Times New Roman" w:hAnsi="Arial" w:cs="Arial"/>
          <w:sz w:val="24"/>
          <w:szCs w:val="20"/>
          <w:lang w:eastAsia="el-GR"/>
        </w:rPr>
      </w:pPr>
      <w:r>
        <w:rPr>
          <w:rFonts w:ascii="Arial" w:eastAsia="Times New Roman" w:hAnsi="Arial" w:cs="Arial"/>
          <w:sz w:val="24"/>
          <w:szCs w:val="20"/>
          <w:lang w:eastAsia="el-GR"/>
        </w:rPr>
        <w:t>-Ισολογισμός 2023</w:t>
      </w:r>
    </w:p>
    <w:p w:rsidR="00BF12CC" w:rsidRDefault="00BF12CC" w:rsidP="00BF12CC">
      <w:pPr>
        <w:jc w:val="both"/>
        <w:rPr>
          <w:rFonts w:ascii="Arial" w:eastAsia="Times New Roman" w:hAnsi="Arial" w:cs="Arial"/>
          <w:sz w:val="24"/>
          <w:szCs w:val="20"/>
          <w:lang w:eastAsia="el-GR"/>
        </w:rPr>
      </w:pPr>
      <w:r>
        <w:rPr>
          <w:rFonts w:ascii="Arial" w:eastAsia="Times New Roman" w:hAnsi="Arial" w:cs="Arial"/>
          <w:sz w:val="24"/>
          <w:szCs w:val="20"/>
          <w:lang w:eastAsia="el-GR"/>
        </w:rPr>
        <w:t>-Παράρτημα Ισολογισμού</w:t>
      </w:r>
    </w:p>
    <w:p w:rsidR="008507F1" w:rsidRPr="0070377C" w:rsidRDefault="00BF12CC" w:rsidP="00AA6371">
      <w:pPr>
        <w:jc w:val="both"/>
        <w:rPr>
          <w:rFonts w:ascii="Arial" w:eastAsia="Times New Roman" w:hAnsi="Arial" w:cs="Arial"/>
          <w:sz w:val="24"/>
          <w:szCs w:val="20"/>
          <w:lang w:eastAsia="el-GR"/>
        </w:rPr>
      </w:pPr>
      <w:r>
        <w:rPr>
          <w:rFonts w:ascii="Arial" w:eastAsia="Times New Roman" w:hAnsi="Arial" w:cs="Arial"/>
          <w:sz w:val="24"/>
          <w:szCs w:val="20"/>
          <w:lang w:eastAsia="el-GR"/>
        </w:rPr>
        <w:t xml:space="preserve">- Πρωτόκολλο Παράδοσης -Παραλαβής Ταμείου </w:t>
      </w:r>
    </w:p>
    <w:p w:rsidR="008507F1" w:rsidRPr="0070377C" w:rsidRDefault="008507F1" w:rsidP="008507F1">
      <w:pPr>
        <w:rPr>
          <w:rFonts w:ascii="Arial" w:eastAsia="Times New Roman" w:hAnsi="Arial" w:cs="Arial"/>
          <w:sz w:val="24"/>
          <w:szCs w:val="20"/>
          <w:lang w:eastAsia="el-GR"/>
        </w:rPr>
      </w:pPr>
    </w:p>
    <w:p w:rsidR="00232B4A" w:rsidRPr="0070377C" w:rsidRDefault="00232B4A">
      <w:pPr>
        <w:rPr>
          <w:rFonts w:ascii="Arial" w:eastAsia="Times New Roman" w:hAnsi="Arial" w:cs="Arial"/>
          <w:sz w:val="24"/>
          <w:szCs w:val="20"/>
          <w:lang w:eastAsia="el-GR"/>
        </w:rPr>
      </w:pPr>
    </w:p>
    <w:p w:rsidR="00232B4A" w:rsidRPr="0070377C" w:rsidRDefault="00F91F8F" w:rsidP="00232B4A">
      <w:pPr>
        <w:rPr>
          <w:rFonts w:ascii="Arial" w:eastAsia="Times New Roman" w:hAnsi="Arial" w:cs="Arial"/>
          <w:sz w:val="24"/>
          <w:szCs w:val="20"/>
          <w:lang w:eastAsia="el-GR"/>
        </w:rPr>
      </w:pPr>
      <w:r w:rsidRPr="0070377C">
        <w:rPr>
          <w:rFonts w:ascii="Arial" w:eastAsia="Times New Roman" w:hAnsi="Arial" w:cs="Arial"/>
          <w:sz w:val="24"/>
          <w:szCs w:val="20"/>
          <w:lang w:eastAsia="el-GR"/>
        </w:rPr>
        <w:t xml:space="preserve"> </w:t>
      </w:r>
    </w:p>
    <w:sectPr w:rsidR="00232B4A" w:rsidRPr="007037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A8" w:rsidRDefault="00B258A8" w:rsidP="00DA128A">
      <w:pPr>
        <w:spacing w:after="0" w:line="240" w:lineRule="auto"/>
      </w:pPr>
      <w:r>
        <w:separator/>
      </w:r>
    </w:p>
  </w:endnote>
  <w:endnote w:type="continuationSeparator" w:id="0">
    <w:p w:rsidR="00B258A8" w:rsidRDefault="00B258A8" w:rsidP="00DA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A8" w:rsidRDefault="00B258A8" w:rsidP="00DA128A">
      <w:pPr>
        <w:spacing w:after="0" w:line="240" w:lineRule="auto"/>
      </w:pPr>
      <w:r>
        <w:separator/>
      </w:r>
    </w:p>
  </w:footnote>
  <w:footnote w:type="continuationSeparator" w:id="0">
    <w:p w:rsidR="00B258A8" w:rsidRDefault="00B258A8" w:rsidP="00DA128A">
      <w:pPr>
        <w:spacing w:after="0" w:line="240" w:lineRule="auto"/>
      </w:pPr>
      <w:r>
        <w:continuationSeparator/>
      </w:r>
    </w:p>
  </w:footnote>
  <w:footnote w:id="1">
    <w:p w:rsidR="00EF2E9F" w:rsidRPr="00DA128A" w:rsidRDefault="00EF2E9F" w:rsidP="00DA128A">
      <w:pPr>
        <w:pStyle w:val="a6"/>
        <w:jc w:val="both"/>
        <w:rPr>
          <w:rFonts w:ascii="Arial" w:hAnsi="Arial" w:cs="Arial"/>
          <w:sz w:val="16"/>
          <w:szCs w:val="16"/>
        </w:rPr>
      </w:pPr>
      <w:r>
        <w:rPr>
          <w:rStyle w:val="a7"/>
        </w:rPr>
        <w:footnoteRef/>
      </w:r>
      <w:r>
        <w:t xml:space="preserve"> </w:t>
      </w:r>
      <w:r w:rsidRPr="00DA128A">
        <w:rPr>
          <w:rFonts w:ascii="Arial" w:hAnsi="Arial" w:cs="Arial"/>
          <w:sz w:val="16"/>
          <w:szCs w:val="16"/>
        </w:rPr>
        <w:t>Σημειώνουμε ότι ο πίνακας 11.</w:t>
      </w:r>
      <w:r>
        <w:rPr>
          <w:rFonts w:ascii="Arial" w:hAnsi="Arial" w:cs="Arial"/>
          <w:sz w:val="16"/>
          <w:szCs w:val="16"/>
        </w:rPr>
        <w:t xml:space="preserve"> </w:t>
      </w:r>
      <w:r w:rsidRPr="00DA128A">
        <w:rPr>
          <w:rFonts w:ascii="Arial" w:hAnsi="Arial" w:cs="Arial"/>
          <w:sz w:val="16"/>
          <w:szCs w:val="16"/>
        </w:rPr>
        <w:t xml:space="preserve"> με τον τίτλο ΚΤΙΡΙΑ</w:t>
      </w:r>
      <w:r>
        <w:rPr>
          <w:rFonts w:ascii="Arial" w:hAnsi="Arial" w:cs="Arial"/>
          <w:sz w:val="16"/>
          <w:szCs w:val="16"/>
        </w:rPr>
        <w:t>,</w:t>
      </w:r>
      <w:r w:rsidRPr="00DA128A">
        <w:rPr>
          <w:rFonts w:ascii="Arial" w:hAnsi="Arial" w:cs="Arial"/>
          <w:sz w:val="16"/>
          <w:szCs w:val="16"/>
        </w:rPr>
        <w:t xml:space="preserve"> ΕΓΚΑΤΑΣΤΑΣΕΙΣ ΚΤΙΡΙΩΝ δεν περιλαμβάνει κανένα ακίνητο , αλλά όπως ενημερωθήκαμε από την Υπηρεσία και από την εταιρεία λογιστικής υποστήριξης</w:t>
      </w:r>
      <w:r>
        <w:rPr>
          <w:rFonts w:ascii="Arial" w:hAnsi="Arial" w:cs="Arial"/>
          <w:sz w:val="16"/>
          <w:szCs w:val="16"/>
        </w:rPr>
        <w:t xml:space="preserve">, </w:t>
      </w:r>
      <w:r w:rsidRPr="00DA128A">
        <w:rPr>
          <w:rFonts w:ascii="Arial" w:hAnsi="Arial" w:cs="Arial"/>
          <w:sz w:val="16"/>
          <w:szCs w:val="16"/>
        </w:rPr>
        <w:t xml:space="preserve"> ήδη από </w:t>
      </w:r>
      <w:r>
        <w:rPr>
          <w:rFonts w:ascii="Arial" w:hAnsi="Arial" w:cs="Arial"/>
          <w:sz w:val="16"/>
          <w:szCs w:val="16"/>
        </w:rPr>
        <w:t>το 2013</w:t>
      </w:r>
      <w:r w:rsidRPr="00DA128A">
        <w:rPr>
          <w:rFonts w:ascii="Arial" w:hAnsi="Arial" w:cs="Arial"/>
          <w:sz w:val="16"/>
          <w:szCs w:val="16"/>
        </w:rPr>
        <w:t>,</w:t>
      </w:r>
      <w:r>
        <w:rPr>
          <w:rFonts w:ascii="Arial" w:hAnsi="Arial" w:cs="Arial"/>
          <w:sz w:val="16"/>
          <w:szCs w:val="16"/>
        </w:rPr>
        <w:t xml:space="preserve"> παραμένει αμετάβλητος </w:t>
      </w:r>
      <w:r w:rsidRPr="00DA128A">
        <w:rPr>
          <w:rFonts w:ascii="Arial" w:hAnsi="Arial" w:cs="Arial"/>
          <w:sz w:val="16"/>
          <w:szCs w:val="16"/>
        </w:rPr>
        <w:t xml:space="preserve"> </w:t>
      </w:r>
      <w:r>
        <w:rPr>
          <w:rFonts w:ascii="Arial" w:hAnsi="Arial" w:cs="Arial"/>
          <w:sz w:val="16"/>
          <w:szCs w:val="16"/>
        </w:rPr>
        <w:t xml:space="preserve">ως </w:t>
      </w:r>
      <w:r w:rsidRPr="00DA128A">
        <w:rPr>
          <w:rFonts w:ascii="Arial" w:hAnsi="Arial" w:cs="Arial"/>
          <w:sz w:val="16"/>
          <w:szCs w:val="16"/>
        </w:rPr>
        <w:t xml:space="preserve"> βελτιώσεις μισθωμένων εγκαταστάσεων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4132"/>
    <w:multiLevelType w:val="hybridMultilevel"/>
    <w:tmpl w:val="1B9EEE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016EB9"/>
    <w:multiLevelType w:val="hybridMultilevel"/>
    <w:tmpl w:val="B312492A"/>
    <w:lvl w:ilvl="0" w:tplc="3ED24A70">
      <w:start w:val="1"/>
      <w:numFmt w:val="decimal"/>
      <w:lvlText w:val="%1."/>
      <w:lvlJc w:val="left"/>
      <w:pPr>
        <w:ind w:left="502"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993704"/>
    <w:multiLevelType w:val="hybridMultilevel"/>
    <w:tmpl w:val="B83EA0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6632DF5"/>
    <w:multiLevelType w:val="hybridMultilevel"/>
    <w:tmpl w:val="E98AD2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0A"/>
    <w:rsid w:val="00022B27"/>
    <w:rsid w:val="000D79C4"/>
    <w:rsid w:val="00116775"/>
    <w:rsid w:val="0015370A"/>
    <w:rsid w:val="00224400"/>
    <w:rsid w:val="00232B4A"/>
    <w:rsid w:val="002D0CD6"/>
    <w:rsid w:val="00452669"/>
    <w:rsid w:val="00575E9C"/>
    <w:rsid w:val="00577147"/>
    <w:rsid w:val="0058446A"/>
    <w:rsid w:val="005F737B"/>
    <w:rsid w:val="0061353D"/>
    <w:rsid w:val="00682888"/>
    <w:rsid w:val="006D5DBA"/>
    <w:rsid w:val="0070377C"/>
    <w:rsid w:val="007C02DB"/>
    <w:rsid w:val="008507F1"/>
    <w:rsid w:val="008814F3"/>
    <w:rsid w:val="00911FFF"/>
    <w:rsid w:val="0096348D"/>
    <w:rsid w:val="009B4F5E"/>
    <w:rsid w:val="00A22454"/>
    <w:rsid w:val="00A45CEB"/>
    <w:rsid w:val="00AA09D2"/>
    <w:rsid w:val="00AA6371"/>
    <w:rsid w:val="00AC0A7B"/>
    <w:rsid w:val="00AC665C"/>
    <w:rsid w:val="00B258A8"/>
    <w:rsid w:val="00B322D4"/>
    <w:rsid w:val="00BF12CC"/>
    <w:rsid w:val="00C82D3B"/>
    <w:rsid w:val="00CF60C3"/>
    <w:rsid w:val="00DA128A"/>
    <w:rsid w:val="00DD7195"/>
    <w:rsid w:val="00E20520"/>
    <w:rsid w:val="00E768B9"/>
    <w:rsid w:val="00EC1FB9"/>
    <w:rsid w:val="00EF2E9F"/>
    <w:rsid w:val="00F36342"/>
    <w:rsid w:val="00F80BCE"/>
    <w:rsid w:val="00F91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B5AC-FA22-41D2-80ED-22E0CD1B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232B4A"/>
  </w:style>
  <w:style w:type="character" w:customStyle="1" w:styleId="eop">
    <w:name w:val="eop"/>
    <w:basedOn w:val="a0"/>
    <w:rsid w:val="00232B4A"/>
  </w:style>
  <w:style w:type="character" w:styleId="-">
    <w:name w:val="Hyperlink"/>
    <w:basedOn w:val="a0"/>
    <w:uiPriority w:val="99"/>
    <w:semiHidden/>
    <w:unhideWhenUsed/>
    <w:rsid w:val="00232B4A"/>
    <w:rPr>
      <w:color w:val="0000FF"/>
      <w:u w:val="single"/>
    </w:rPr>
  </w:style>
  <w:style w:type="paragraph" w:styleId="a3">
    <w:name w:val="List Paragraph"/>
    <w:basedOn w:val="a"/>
    <w:uiPriority w:val="34"/>
    <w:qFormat/>
    <w:rsid w:val="008507F1"/>
    <w:pPr>
      <w:ind w:left="720"/>
      <w:contextualSpacing/>
    </w:pPr>
  </w:style>
  <w:style w:type="paragraph" w:styleId="a4">
    <w:name w:val="No Spacing"/>
    <w:uiPriority w:val="1"/>
    <w:qFormat/>
    <w:rsid w:val="00AC0A7B"/>
    <w:pPr>
      <w:spacing w:after="0" w:line="240" w:lineRule="auto"/>
    </w:pPr>
  </w:style>
  <w:style w:type="table" w:styleId="a5">
    <w:name w:val="Table Grid"/>
    <w:basedOn w:val="a1"/>
    <w:rsid w:val="002D0C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DA128A"/>
    <w:pPr>
      <w:spacing w:after="0" w:line="240" w:lineRule="auto"/>
    </w:pPr>
    <w:rPr>
      <w:sz w:val="20"/>
      <w:szCs w:val="20"/>
    </w:rPr>
  </w:style>
  <w:style w:type="character" w:customStyle="1" w:styleId="Char">
    <w:name w:val="Κείμενο υποσημείωσης Char"/>
    <w:basedOn w:val="a0"/>
    <w:link w:val="a6"/>
    <w:uiPriority w:val="99"/>
    <w:semiHidden/>
    <w:rsid w:val="00DA128A"/>
    <w:rPr>
      <w:sz w:val="20"/>
      <w:szCs w:val="20"/>
    </w:rPr>
  </w:style>
  <w:style w:type="character" w:styleId="a7">
    <w:name w:val="footnote reference"/>
    <w:basedOn w:val="a0"/>
    <w:uiPriority w:val="99"/>
    <w:semiHidden/>
    <w:unhideWhenUsed/>
    <w:rsid w:val="00DA128A"/>
    <w:rPr>
      <w:vertAlign w:val="superscript"/>
    </w:rPr>
  </w:style>
  <w:style w:type="paragraph" w:styleId="a8">
    <w:name w:val="Balloon Text"/>
    <w:basedOn w:val="a"/>
    <w:link w:val="Char0"/>
    <w:uiPriority w:val="99"/>
    <w:semiHidden/>
    <w:unhideWhenUsed/>
    <w:rsid w:val="00E768B9"/>
    <w:pPr>
      <w:spacing w:after="0" w:line="240" w:lineRule="auto"/>
    </w:pPr>
    <w:rPr>
      <w:rFonts w:ascii="Segoe UI" w:hAnsi="Segoe UI" w:cs="Segoe UI"/>
      <w:sz w:val="18"/>
      <w:szCs w:val="18"/>
    </w:rPr>
  </w:style>
  <w:style w:type="character" w:customStyle="1" w:styleId="Char0">
    <w:name w:val="Κείμενο πλαισίου Char"/>
    <w:basedOn w:val="a0"/>
    <w:link w:val="a8"/>
    <w:uiPriority w:val="99"/>
    <w:semiHidden/>
    <w:rsid w:val="00E76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68882">
      <w:bodyDiv w:val="1"/>
      <w:marLeft w:val="0"/>
      <w:marRight w:val="0"/>
      <w:marTop w:val="0"/>
      <w:marBottom w:val="0"/>
      <w:divBdr>
        <w:top w:val="none" w:sz="0" w:space="0" w:color="auto"/>
        <w:left w:val="none" w:sz="0" w:space="0" w:color="auto"/>
        <w:bottom w:val="none" w:sz="0" w:space="0" w:color="auto"/>
        <w:right w:val="none" w:sz="0" w:space="0" w:color="auto"/>
      </w:divBdr>
    </w:div>
    <w:div w:id="1768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27-%ce%ba%ce%b1%cf%84%ce%ac%cf%81%ce%b3%ce%b7%cf%83%ce%b7-%ce%bd%ce%bf%ce%bc%ce%b9%ce%ba%cf%8e%ce%bd-%cf%80%cf%81%ce%bf%cf%83%cf%8e%cf%80%cf%89%ce%bd-%ce%b4%ce%b7%ce%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0DBB-5E51-4388-8F36-D1DB0204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8775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cp:lastPrinted>2025-04-29T06:28:00Z</cp:lastPrinted>
  <dcterms:created xsi:type="dcterms:W3CDTF">2025-06-17T09:13:00Z</dcterms:created>
  <dcterms:modified xsi:type="dcterms:W3CDTF">2025-06-17T09:13:00Z</dcterms:modified>
</cp:coreProperties>
</file>