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16"/>
        <w:gridCol w:w="3778"/>
        <w:gridCol w:w="2835"/>
        <w:gridCol w:w="1553"/>
      </w:tblGrid>
      <w:tr w:rsidR="00801731" w:rsidTr="00281EED">
        <w:tc>
          <w:tcPr>
            <w:tcW w:w="5240" w:type="dxa"/>
            <w:gridSpan w:val="3"/>
          </w:tcPr>
          <w:p w:rsidR="00801731" w:rsidRPr="00FE7248" w:rsidRDefault="00801731" w:rsidP="004878FF">
            <w:pPr>
              <w:ind w:left="-108"/>
              <w:rPr>
                <w:rFonts w:ascii="Arial" w:hAnsi="Arial" w:cs="Arial"/>
                <w:b/>
                <w:color w:val="auto"/>
                <w:sz w:val="22"/>
                <w:szCs w:val="22"/>
              </w:rPr>
            </w:pPr>
            <w:r w:rsidRPr="00FE7248">
              <w:rPr>
                <w:rFonts w:ascii="Arial" w:hAnsi="Arial" w:cs="Arial"/>
                <w:b/>
                <w:color w:val="auto"/>
                <w:sz w:val="22"/>
                <w:szCs w:val="22"/>
              </w:rPr>
              <w:t>ΕΛΛΗΝΙΚΗ ΔΗΜΟΚΡΑΤΙΑ</w:t>
            </w:r>
          </w:p>
          <w:p w:rsidR="00801731" w:rsidRPr="00FE7248" w:rsidRDefault="00801731" w:rsidP="004878FF">
            <w:pPr>
              <w:ind w:left="-108"/>
              <w:rPr>
                <w:rFonts w:ascii="Arial" w:hAnsi="Arial" w:cs="Arial"/>
                <w:b/>
                <w:color w:val="auto"/>
                <w:sz w:val="22"/>
                <w:szCs w:val="22"/>
              </w:rPr>
            </w:pPr>
            <w:r w:rsidRPr="00FE7248">
              <w:rPr>
                <w:rFonts w:ascii="Arial" w:hAnsi="Arial" w:cs="Arial"/>
                <w:b/>
                <w:color w:val="auto"/>
                <w:sz w:val="22"/>
                <w:szCs w:val="22"/>
              </w:rPr>
              <w:t>ΝΟΜΟΣ ΑΤΤΙΚΗΣ</w:t>
            </w:r>
          </w:p>
          <w:p w:rsidR="00801731" w:rsidRPr="00FE7248" w:rsidRDefault="00801731" w:rsidP="004878FF">
            <w:pPr>
              <w:ind w:left="-108"/>
              <w:rPr>
                <w:rFonts w:ascii="Arial" w:hAnsi="Arial" w:cs="Arial"/>
                <w:b/>
                <w:color w:val="auto"/>
                <w:sz w:val="22"/>
                <w:szCs w:val="22"/>
              </w:rPr>
            </w:pPr>
            <w:r w:rsidRPr="00FE7248">
              <w:rPr>
                <w:rFonts w:ascii="Arial" w:hAnsi="Arial" w:cs="Arial"/>
                <w:b/>
                <w:color w:val="auto"/>
                <w:sz w:val="22"/>
                <w:szCs w:val="22"/>
              </w:rPr>
              <w:t>ΔΗΜΟΣ ΚΑΛΛΙΘΕΑΣ</w:t>
            </w:r>
          </w:p>
          <w:p w:rsidR="00801731" w:rsidRDefault="00801731" w:rsidP="004878FF">
            <w:r w:rsidRPr="00FE7248">
              <w:rPr>
                <w:rFonts w:ascii="Arial" w:hAnsi="Arial" w:cs="Arial"/>
                <w:b/>
                <w:noProof/>
                <w:color w:val="auto"/>
                <w:sz w:val="22"/>
                <w:szCs w:val="22"/>
              </w:rPr>
              <w:drawing>
                <wp:inline distT="0" distB="0" distL="0" distR="0">
                  <wp:extent cx="1254125" cy="838200"/>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4125" cy="838200"/>
                          </a:xfrm>
                          <a:prstGeom prst="rect">
                            <a:avLst/>
                          </a:prstGeom>
                          <a:noFill/>
                          <a:ln>
                            <a:noFill/>
                          </a:ln>
                        </pic:spPr>
                      </pic:pic>
                    </a:graphicData>
                  </a:graphic>
                </wp:inline>
              </w:drawing>
            </w:r>
          </w:p>
        </w:tc>
        <w:tc>
          <w:tcPr>
            <w:tcW w:w="4388" w:type="dxa"/>
            <w:gridSpan w:val="2"/>
          </w:tcPr>
          <w:p w:rsidR="00801731" w:rsidRPr="00FE7248" w:rsidRDefault="00801731" w:rsidP="004878FF">
            <w:pPr>
              <w:rPr>
                <w:rFonts w:ascii="Arial" w:hAnsi="Arial" w:cs="Arial"/>
                <w:color w:val="auto"/>
                <w:sz w:val="22"/>
                <w:szCs w:val="22"/>
              </w:rPr>
            </w:pPr>
            <w:r w:rsidRPr="00FE7248">
              <w:rPr>
                <w:rFonts w:ascii="Arial" w:hAnsi="Arial" w:cs="Arial"/>
                <w:color w:val="auto"/>
                <w:sz w:val="22"/>
                <w:szCs w:val="22"/>
              </w:rPr>
              <w:t xml:space="preserve">Καλλιθέα, </w:t>
            </w:r>
            <w:r w:rsidR="00585AD7">
              <w:rPr>
                <w:rFonts w:ascii="Arial" w:hAnsi="Arial" w:cs="Arial"/>
                <w:color w:val="auto"/>
                <w:sz w:val="22"/>
                <w:szCs w:val="22"/>
              </w:rPr>
              <w:t>2</w:t>
            </w:r>
            <w:r w:rsidR="00C5279F">
              <w:rPr>
                <w:rFonts w:ascii="Arial" w:hAnsi="Arial" w:cs="Arial"/>
                <w:color w:val="auto"/>
                <w:sz w:val="22"/>
                <w:szCs w:val="22"/>
              </w:rPr>
              <w:t>1</w:t>
            </w:r>
            <w:r w:rsidRPr="00FE7248">
              <w:rPr>
                <w:rFonts w:ascii="Arial" w:hAnsi="Arial" w:cs="Arial"/>
                <w:color w:val="auto"/>
                <w:sz w:val="22"/>
                <w:szCs w:val="22"/>
              </w:rPr>
              <w:t>/11/2024</w:t>
            </w:r>
          </w:p>
          <w:p w:rsidR="004878FF" w:rsidRDefault="004878FF" w:rsidP="004878FF">
            <w:pPr>
              <w:rPr>
                <w:rFonts w:ascii="Arial" w:hAnsi="Arial" w:cs="Arial"/>
                <w:color w:val="auto"/>
                <w:sz w:val="22"/>
                <w:szCs w:val="22"/>
              </w:rPr>
            </w:pPr>
          </w:p>
          <w:p w:rsidR="00801731" w:rsidRPr="0083053E" w:rsidRDefault="00801731" w:rsidP="004878FF">
            <w:pPr>
              <w:rPr>
                <w:rFonts w:ascii="Arial" w:hAnsi="Arial" w:cs="Arial"/>
                <w:b/>
                <w:color w:val="auto"/>
                <w:sz w:val="22"/>
                <w:szCs w:val="22"/>
              </w:rPr>
            </w:pPr>
            <w:proofErr w:type="spellStart"/>
            <w:r w:rsidRPr="00FE7248">
              <w:rPr>
                <w:rFonts w:ascii="Arial" w:hAnsi="Arial" w:cs="Arial"/>
                <w:color w:val="auto"/>
                <w:sz w:val="22"/>
                <w:szCs w:val="22"/>
              </w:rPr>
              <w:t>Αρ.Πρωτ</w:t>
            </w:r>
            <w:proofErr w:type="spellEnd"/>
            <w:r w:rsidRPr="00FE7248">
              <w:rPr>
                <w:rFonts w:ascii="Arial" w:hAnsi="Arial" w:cs="Arial"/>
                <w:color w:val="auto"/>
                <w:sz w:val="22"/>
                <w:szCs w:val="22"/>
              </w:rPr>
              <w:t xml:space="preserve">.: </w:t>
            </w:r>
            <w:bookmarkStart w:id="0" w:name="_GoBack"/>
            <w:r w:rsidR="00DC1C26" w:rsidRPr="0083053E">
              <w:rPr>
                <w:rFonts w:ascii="Arial" w:hAnsi="Arial" w:cs="Arial"/>
                <w:b/>
                <w:color w:val="auto"/>
                <w:sz w:val="22"/>
                <w:szCs w:val="22"/>
              </w:rPr>
              <w:t>59920</w:t>
            </w:r>
          </w:p>
          <w:bookmarkEnd w:id="0"/>
          <w:p w:rsidR="007E4637" w:rsidRPr="00FE7248" w:rsidRDefault="007E4637" w:rsidP="004878FF">
            <w:pPr>
              <w:rPr>
                <w:rFonts w:ascii="Arial" w:hAnsi="Arial" w:cs="Arial"/>
                <w:color w:val="auto"/>
                <w:sz w:val="22"/>
                <w:szCs w:val="22"/>
              </w:rPr>
            </w:pPr>
          </w:p>
          <w:p w:rsidR="007E4637" w:rsidRPr="00FE7248" w:rsidRDefault="007E4637" w:rsidP="004878FF">
            <w:pPr>
              <w:rPr>
                <w:rFonts w:ascii="Arial" w:hAnsi="Arial" w:cs="Arial"/>
                <w:color w:val="auto"/>
                <w:sz w:val="22"/>
                <w:szCs w:val="22"/>
              </w:rPr>
            </w:pPr>
            <w:r w:rsidRPr="00FE7248">
              <w:rPr>
                <w:rFonts w:ascii="Arial" w:hAnsi="Arial" w:cs="Arial"/>
                <w:b/>
                <w:color w:val="auto"/>
                <w:sz w:val="22"/>
                <w:szCs w:val="22"/>
              </w:rPr>
              <w:t>ΠΡΟΣ:</w:t>
            </w:r>
          </w:p>
          <w:p w:rsidR="00885EEE" w:rsidRDefault="00885EEE" w:rsidP="00281EED">
            <w:pPr>
              <w:rPr>
                <w:rFonts w:ascii="Arial" w:hAnsi="Arial" w:cs="Arial"/>
                <w:bCs/>
                <w:color w:val="auto"/>
                <w:sz w:val="22"/>
                <w:szCs w:val="22"/>
              </w:rPr>
            </w:pPr>
            <w:r>
              <w:rPr>
                <w:rFonts w:ascii="Arial" w:hAnsi="Arial" w:cs="Arial"/>
                <w:bCs/>
                <w:color w:val="auto"/>
                <w:sz w:val="22"/>
                <w:szCs w:val="22"/>
              </w:rPr>
              <w:t>ΔΗΜΟΤΙΚ</w:t>
            </w:r>
            <w:r w:rsidR="00D749BC">
              <w:rPr>
                <w:rFonts w:ascii="Arial" w:hAnsi="Arial" w:cs="Arial"/>
                <w:bCs/>
                <w:color w:val="auto"/>
                <w:sz w:val="22"/>
                <w:szCs w:val="22"/>
              </w:rPr>
              <w:t>Ο ΣΥΜΒΟΥΛΙΟ</w:t>
            </w:r>
          </w:p>
          <w:p w:rsidR="00801731" w:rsidRDefault="00801731" w:rsidP="00281EED"/>
        </w:tc>
      </w:tr>
      <w:tr w:rsidR="00801731" w:rsidTr="00281EED">
        <w:tc>
          <w:tcPr>
            <w:tcW w:w="1462" w:type="dxa"/>
            <w:gridSpan w:val="2"/>
          </w:tcPr>
          <w:p w:rsidR="00801731" w:rsidRPr="00A557F9" w:rsidRDefault="00801731" w:rsidP="004878FF">
            <w:pPr>
              <w:ind w:left="-108"/>
              <w:rPr>
                <w:b/>
              </w:rPr>
            </w:pPr>
            <w:r w:rsidRPr="00A557F9">
              <w:rPr>
                <w:rFonts w:ascii="Arial" w:hAnsi="Arial" w:cs="Arial"/>
                <w:b/>
                <w:color w:val="auto"/>
                <w:sz w:val="22"/>
                <w:szCs w:val="22"/>
              </w:rPr>
              <w:t>ΔΙΕΥΘΥΝΣΗ:</w:t>
            </w:r>
          </w:p>
        </w:tc>
        <w:tc>
          <w:tcPr>
            <w:tcW w:w="6613" w:type="dxa"/>
            <w:gridSpan w:val="2"/>
          </w:tcPr>
          <w:p w:rsidR="00801731" w:rsidRDefault="00801731" w:rsidP="004878FF">
            <w:r w:rsidRPr="00FE7248">
              <w:rPr>
                <w:rFonts w:ascii="Arial" w:hAnsi="Arial" w:cs="Arial"/>
                <w:color w:val="auto"/>
                <w:sz w:val="22"/>
                <w:szCs w:val="22"/>
              </w:rPr>
              <w:t>ΤΕΧΝΙΚΗ</w:t>
            </w:r>
          </w:p>
        </w:tc>
        <w:tc>
          <w:tcPr>
            <w:tcW w:w="1553" w:type="dxa"/>
          </w:tcPr>
          <w:p w:rsidR="00801731" w:rsidRDefault="00801731" w:rsidP="004878FF"/>
        </w:tc>
      </w:tr>
      <w:tr w:rsidR="00C5279F" w:rsidTr="005B26B5">
        <w:tc>
          <w:tcPr>
            <w:tcW w:w="1462" w:type="dxa"/>
            <w:gridSpan w:val="2"/>
          </w:tcPr>
          <w:p w:rsidR="00C5279F" w:rsidRPr="00A557F9" w:rsidRDefault="00C5279F" w:rsidP="005B26B5">
            <w:pPr>
              <w:ind w:left="-108"/>
              <w:rPr>
                <w:b/>
              </w:rPr>
            </w:pPr>
            <w:r>
              <w:rPr>
                <w:rFonts w:ascii="Arial" w:hAnsi="Arial" w:cs="Arial"/>
                <w:b/>
                <w:color w:val="auto"/>
                <w:sz w:val="22"/>
                <w:szCs w:val="22"/>
              </w:rPr>
              <w:t>ΓΡΑΦΕΙΟ</w:t>
            </w:r>
            <w:r w:rsidRPr="00A557F9">
              <w:rPr>
                <w:rFonts w:ascii="Arial" w:hAnsi="Arial" w:cs="Arial"/>
                <w:b/>
                <w:color w:val="auto"/>
                <w:sz w:val="22"/>
                <w:szCs w:val="22"/>
              </w:rPr>
              <w:t>:</w:t>
            </w:r>
          </w:p>
        </w:tc>
        <w:tc>
          <w:tcPr>
            <w:tcW w:w="6613" w:type="dxa"/>
            <w:gridSpan w:val="2"/>
          </w:tcPr>
          <w:p w:rsidR="00C5279F" w:rsidRDefault="00C5279F" w:rsidP="005B26B5">
            <w:r>
              <w:rPr>
                <w:rFonts w:ascii="Arial" w:hAnsi="Arial" w:cs="Arial"/>
                <w:color w:val="auto"/>
                <w:sz w:val="22"/>
                <w:szCs w:val="22"/>
              </w:rPr>
              <w:t>ΔΙΕΥΘΥΝΤΡΙΑΣ</w:t>
            </w:r>
          </w:p>
        </w:tc>
        <w:tc>
          <w:tcPr>
            <w:tcW w:w="1553" w:type="dxa"/>
          </w:tcPr>
          <w:p w:rsidR="00C5279F" w:rsidRDefault="00C5279F" w:rsidP="005B26B5"/>
        </w:tc>
      </w:tr>
      <w:tr w:rsidR="00801731" w:rsidTr="00281EED">
        <w:tc>
          <w:tcPr>
            <w:tcW w:w="1462" w:type="dxa"/>
            <w:gridSpan w:val="2"/>
          </w:tcPr>
          <w:p w:rsidR="00801731" w:rsidRPr="00A557F9" w:rsidRDefault="00801731" w:rsidP="004878FF">
            <w:pPr>
              <w:ind w:left="-108"/>
              <w:rPr>
                <w:b/>
              </w:rPr>
            </w:pPr>
            <w:r w:rsidRPr="00A557F9">
              <w:rPr>
                <w:rFonts w:ascii="Arial" w:hAnsi="Arial" w:cs="Arial"/>
                <w:b/>
                <w:bCs/>
                <w:color w:val="auto"/>
                <w:sz w:val="22"/>
                <w:szCs w:val="22"/>
              </w:rPr>
              <w:t>ΤΑΧ. Δ/ΝΣΗ</w:t>
            </w:r>
            <w:r w:rsidRPr="00A557F9">
              <w:rPr>
                <w:rFonts w:ascii="Arial" w:hAnsi="Arial" w:cs="Arial"/>
                <w:b/>
                <w:color w:val="auto"/>
                <w:sz w:val="22"/>
                <w:szCs w:val="22"/>
              </w:rPr>
              <w:t>:</w:t>
            </w:r>
          </w:p>
        </w:tc>
        <w:tc>
          <w:tcPr>
            <w:tcW w:w="6613" w:type="dxa"/>
            <w:gridSpan w:val="2"/>
          </w:tcPr>
          <w:p w:rsidR="00801731" w:rsidRDefault="00801731" w:rsidP="004878FF">
            <w:proofErr w:type="spellStart"/>
            <w:r w:rsidRPr="00FE7248">
              <w:rPr>
                <w:rFonts w:ascii="Arial" w:hAnsi="Arial" w:cs="Arial"/>
                <w:color w:val="auto"/>
                <w:sz w:val="22"/>
                <w:szCs w:val="22"/>
              </w:rPr>
              <w:t>Μαντζαγριωτάκη</w:t>
            </w:r>
            <w:proofErr w:type="spellEnd"/>
            <w:r w:rsidRPr="00FE7248">
              <w:rPr>
                <w:rFonts w:ascii="Arial" w:hAnsi="Arial" w:cs="Arial"/>
                <w:color w:val="auto"/>
                <w:sz w:val="22"/>
                <w:szCs w:val="22"/>
              </w:rPr>
              <w:t xml:space="preserve"> 76, Τ.Κ. 176 76</w:t>
            </w:r>
          </w:p>
        </w:tc>
        <w:tc>
          <w:tcPr>
            <w:tcW w:w="1553" w:type="dxa"/>
          </w:tcPr>
          <w:p w:rsidR="00801731" w:rsidRDefault="00801731" w:rsidP="004878FF"/>
        </w:tc>
      </w:tr>
      <w:tr w:rsidR="00801731" w:rsidTr="00281EED">
        <w:tc>
          <w:tcPr>
            <w:tcW w:w="1462" w:type="dxa"/>
            <w:gridSpan w:val="2"/>
          </w:tcPr>
          <w:p w:rsidR="00801731" w:rsidRPr="00A557F9" w:rsidRDefault="00801731" w:rsidP="004878FF">
            <w:pPr>
              <w:ind w:left="-108"/>
              <w:rPr>
                <w:b/>
              </w:rPr>
            </w:pPr>
            <w:r w:rsidRPr="00A557F9">
              <w:rPr>
                <w:rFonts w:ascii="Arial" w:hAnsi="Arial" w:cs="Arial"/>
                <w:b/>
                <w:color w:val="auto"/>
                <w:sz w:val="22"/>
                <w:szCs w:val="22"/>
              </w:rPr>
              <w:t>ΠΛΗΡΟΦ.:</w:t>
            </w:r>
          </w:p>
        </w:tc>
        <w:tc>
          <w:tcPr>
            <w:tcW w:w="6613" w:type="dxa"/>
            <w:gridSpan w:val="2"/>
          </w:tcPr>
          <w:p w:rsidR="00801731" w:rsidRDefault="00801731" w:rsidP="004878FF">
            <w:r w:rsidRPr="00FE7248">
              <w:rPr>
                <w:rFonts w:ascii="Arial" w:hAnsi="Arial" w:cs="Arial"/>
                <w:color w:val="auto"/>
                <w:sz w:val="22"/>
                <w:szCs w:val="22"/>
              </w:rPr>
              <w:t xml:space="preserve">Μ. </w:t>
            </w:r>
            <w:proofErr w:type="spellStart"/>
            <w:r w:rsidRPr="00FE7248">
              <w:rPr>
                <w:rFonts w:ascii="Arial" w:hAnsi="Arial" w:cs="Arial"/>
                <w:color w:val="auto"/>
                <w:sz w:val="22"/>
                <w:szCs w:val="22"/>
              </w:rPr>
              <w:t>Μπίγκας</w:t>
            </w:r>
            <w:proofErr w:type="spellEnd"/>
          </w:p>
        </w:tc>
        <w:tc>
          <w:tcPr>
            <w:tcW w:w="1553" w:type="dxa"/>
          </w:tcPr>
          <w:p w:rsidR="00801731" w:rsidRDefault="00801731" w:rsidP="004878FF"/>
        </w:tc>
      </w:tr>
      <w:tr w:rsidR="00801731" w:rsidTr="00281EED">
        <w:tc>
          <w:tcPr>
            <w:tcW w:w="1462" w:type="dxa"/>
            <w:gridSpan w:val="2"/>
          </w:tcPr>
          <w:p w:rsidR="00801731" w:rsidRPr="00A557F9" w:rsidRDefault="00801731" w:rsidP="00A557F9">
            <w:pPr>
              <w:spacing w:line="360" w:lineRule="auto"/>
              <w:ind w:left="-108"/>
              <w:rPr>
                <w:rFonts w:ascii="Arial" w:hAnsi="Arial" w:cs="Arial"/>
                <w:b/>
                <w:color w:val="auto"/>
                <w:sz w:val="22"/>
                <w:szCs w:val="22"/>
              </w:rPr>
            </w:pPr>
            <w:r w:rsidRPr="00A557F9">
              <w:rPr>
                <w:rFonts w:ascii="Arial" w:hAnsi="Arial" w:cs="Arial"/>
                <w:b/>
                <w:color w:val="auto"/>
                <w:sz w:val="22"/>
                <w:szCs w:val="22"/>
              </w:rPr>
              <w:t>ΤΗΛ.:</w:t>
            </w:r>
          </w:p>
        </w:tc>
        <w:tc>
          <w:tcPr>
            <w:tcW w:w="6613" w:type="dxa"/>
            <w:gridSpan w:val="2"/>
          </w:tcPr>
          <w:p w:rsidR="00801731" w:rsidRDefault="00801731" w:rsidP="00A557F9">
            <w:pPr>
              <w:spacing w:line="360" w:lineRule="auto"/>
            </w:pPr>
            <w:r w:rsidRPr="00FE7248">
              <w:rPr>
                <w:rFonts w:ascii="Arial" w:hAnsi="Arial" w:cs="Arial"/>
                <w:color w:val="auto"/>
                <w:sz w:val="22"/>
                <w:szCs w:val="22"/>
              </w:rPr>
              <w:t>213 2070471</w:t>
            </w:r>
          </w:p>
        </w:tc>
        <w:tc>
          <w:tcPr>
            <w:tcW w:w="1553" w:type="dxa"/>
          </w:tcPr>
          <w:p w:rsidR="00801731" w:rsidRDefault="00801731" w:rsidP="00A557F9">
            <w:pPr>
              <w:spacing w:line="360" w:lineRule="auto"/>
            </w:pPr>
          </w:p>
        </w:tc>
      </w:tr>
      <w:tr w:rsidR="00801731" w:rsidTr="00281EED">
        <w:tc>
          <w:tcPr>
            <w:tcW w:w="846" w:type="dxa"/>
          </w:tcPr>
          <w:p w:rsidR="00801731" w:rsidRPr="00A557F9" w:rsidRDefault="007E4637" w:rsidP="004878FF">
            <w:pPr>
              <w:spacing w:line="360" w:lineRule="auto"/>
              <w:ind w:left="-108"/>
              <w:jc w:val="both"/>
              <w:rPr>
                <w:rFonts w:ascii="Arial" w:hAnsi="Arial" w:cs="Arial"/>
                <w:b/>
                <w:bCs/>
                <w:color w:val="auto"/>
                <w:sz w:val="22"/>
                <w:szCs w:val="22"/>
              </w:rPr>
            </w:pPr>
            <w:r w:rsidRPr="00A557F9">
              <w:rPr>
                <w:rFonts w:ascii="Arial" w:hAnsi="Arial" w:cs="Arial"/>
                <w:b/>
                <w:bCs/>
                <w:color w:val="auto"/>
                <w:sz w:val="22"/>
                <w:szCs w:val="22"/>
              </w:rPr>
              <w:t>ΘΕΜΑ:</w:t>
            </w:r>
          </w:p>
        </w:tc>
        <w:tc>
          <w:tcPr>
            <w:tcW w:w="8782" w:type="dxa"/>
            <w:gridSpan w:val="4"/>
          </w:tcPr>
          <w:p w:rsidR="00801731" w:rsidRDefault="00D749BC" w:rsidP="00D749BC">
            <w:pPr>
              <w:spacing w:line="360" w:lineRule="auto"/>
              <w:jc w:val="both"/>
            </w:pPr>
            <w:r>
              <w:rPr>
                <w:rFonts w:ascii="Arial" w:hAnsi="Arial" w:cs="Arial"/>
                <w:color w:val="auto"/>
                <w:sz w:val="22"/>
                <w:szCs w:val="22"/>
              </w:rPr>
              <w:t>Εισήγηση για π</w:t>
            </w:r>
            <w:r w:rsidR="002E3BDB">
              <w:rPr>
                <w:rFonts w:ascii="Arial" w:hAnsi="Arial" w:cs="Arial"/>
                <w:color w:val="auto"/>
                <w:sz w:val="22"/>
                <w:szCs w:val="22"/>
              </w:rPr>
              <w:t xml:space="preserve">αράταση της </w:t>
            </w:r>
            <w:r w:rsidR="003D6A7F" w:rsidRPr="003D6A7F">
              <w:rPr>
                <w:rFonts w:ascii="Arial" w:hAnsi="Arial" w:cs="Arial"/>
                <w:color w:val="auto"/>
                <w:sz w:val="22"/>
                <w:szCs w:val="22"/>
              </w:rPr>
              <w:t xml:space="preserve">διάρκειας της </w:t>
            </w:r>
            <w:r>
              <w:rPr>
                <w:rFonts w:ascii="Arial" w:hAnsi="Arial" w:cs="Arial"/>
                <w:color w:val="auto"/>
                <w:sz w:val="22"/>
                <w:szCs w:val="22"/>
              </w:rPr>
              <w:t xml:space="preserve">υπηρεσίας </w:t>
            </w:r>
            <w:r w:rsidR="007E4637" w:rsidRPr="00FE7248">
              <w:rPr>
                <w:rFonts w:ascii="Arial" w:hAnsi="Arial" w:cs="Arial"/>
                <w:color w:val="auto"/>
                <w:sz w:val="22"/>
                <w:szCs w:val="22"/>
              </w:rPr>
              <w:t>«Συντήρηση διαγραμμίσεων οδοστρωμάτων»</w:t>
            </w:r>
          </w:p>
        </w:tc>
      </w:tr>
    </w:tbl>
    <w:p w:rsidR="00A557F9" w:rsidRDefault="00A557F9" w:rsidP="004878FF">
      <w:pPr>
        <w:spacing w:line="360" w:lineRule="auto"/>
        <w:jc w:val="both"/>
        <w:rPr>
          <w:rFonts w:ascii="Arial" w:hAnsi="Arial" w:cs="Arial"/>
          <w:bCs/>
          <w:color w:val="auto"/>
          <w:sz w:val="22"/>
          <w:szCs w:val="22"/>
        </w:rPr>
      </w:pPr>
    </w:p>
    <w:p w:rsidR="00633A09" w:rsidRPr="00FE7248" w:rsidRDefault="00C44666" w:rsidP="004878FF">
      <w:pPr>
        <w:spacing w:line="360" w:lineRule="auto"/>
        <w:jc w:val="both"/>
        <w:rPr>
          <w:rFonts w:ascii="Arial" w:hAnsi="Arial" w:cs="Arial"/>
          <w:bCs/>
          <w:color w:val="auto"/>
          <w:sz w:val="22"/>
          <w:szCs w:val="22"/>
        </w:rPr>
      </w:pPr>
      <w:r w:rsidRPr="00FE7248">
        <w:rPr>
          <w:rFonts w:ascii="Arial" w:hAnsi="Arial" w:cs="Arial"/>
          <w:bCs/>
          <w:color w:val="auto"/>
          <w:sz w:val="22"/>
          <w:szCs w:val="22"/>
        </w:rPr>
        <w:t>Έχοντας υπόψη</w:t>
      </w:r>
      <w:r w:rsidR="00633A09" w:rsidRPr="00FE7248">
        <w:rPr>
          <w:rFonts w:ascii="Arial" w:hAnsi="Arial" w:cs="Arial"/>
          <w:bCs/>
          <w:color w:val="auto"/>
          <w:sz w:val="22"/>
          <w:szCs w:val="22"/>
        </w:rPr>
        <w:t>:</w:t>
      </w:r>
    </w:p>
    <w:p w:rsidR="00633A09" w:rsidRPr="00FE7248" w:rsidRDefault="00633A09" w:rsidP="004878FF">
      <w:pPr>
        <w:pStyle w:val="a7"/>
        <w:numPr>
          <w:ilvl w:val="0"/>
          <w:numId w:val="11"/>
        </w:numPr>
        <w:spacing w:line="360" w:lineRule="auto"/>
        <w:jc w:val="both"/>
        <w:rPr>
          <w:rFonts w:ascii="Arial" w:hAnsi="Arial" w:cs="Arial"/>
          <w:bCs/>
          <w:color w:val="auto"/>
          <w:sz w:val="22"/>
          <w:szCs w:val="22"/>
        </w:rPr>
      </w:pPr>
      <w:r w:rsidRPr="00FE7248">
        <w:rPr>
          <w:rFonts w:ascii="Arial" w:hAnsi="Arial" w:cs="Arial"/>
          <w:color w:val="auto"/>
          <w:sz w:val="22"/>
          <w:szCs w:val="22"/>
        </w:rPr>
        <w:t xml:space="preserve">Την από 24/9/2024 σύμβαση </w:t>
      </w:r>
      <w:r w:rsidRPr="00FE7248">
        <w:rPr>
          <w:rFonts w:ascii="Arial" w:hAnsi="Arial" w:cs="Arial"/>
          <w:bCs/>
          <w:color w:val="auto"/>
          <w:sz w:val="22"/>
          <w:szCs w:val="22"/>
        </w:rPr>
        <w:t>με αριθμό 24</w:t>
      </w:r>
      <w:r w:rsidRPr="00FE7248">
        <w:rPr>
          <w:rFonts w:ascii="Arial" w:hAnsi="Arial" w:cs="Arial"/>
          <w:bCs/>
          <w:color w:val="auto"/>
          <w:sz w:val="22"/>
          <w:szCs w:val="22"/>
          <w:lang w:val="en-US"/>
        </w:rPr>
        <w:t>SYMV</w:t>
      </w:r>
      <w:r w:rsidRPr="00FE7248">
        <w:rPr>
          <w:rFonts w:ascii="Arial" w:hAnsi="Arial" w:cs="Arial"/>
          <w:bCs/>
          <w:color w:val="auto"/>
          <w:sz w:val="22"/>
          <w:szCs w:val="22"/>
        </w:rPr>
        <w:t>015470190 2024-09-24</w:t>
      </w:r>
      <w:r w:rsidRPr="00FE7248">
        <w:rPr>
          <w:rFonts w:ascii="Arial" w:hAnsi="Arial" w:cs="Arial"/>
          <w:color w:val="auto"/>
          <w:sz w:val="22"/>
          <w:szCs w:val="22"/>
        </w:rPr>
        <w:t xml:space="preserve"> «Συντήρηση διαγραμμίσεων οδοστρωμάτων» </w:t>
      </w:r>
      <w:r w:rsidRPr="00FE7248">
        <w:rPr>
          <w:rFonts w:ascii="Arial" w:hAnsi="Arial" w:cs="Arial"/>
          <w:bCs/>
          <w:color w:val="auto"/>
          <w:sz w:val="22"/>
          <w:szCs w:val="22"/>
        </w:rPr>
        <w:t>με συνολικό προϋπολογισμό 30.504,00 ευρώ (με Φ.Π.Α.), σύμφωνα με την οποία</w:t>
      </w:r>
      <w:r w:rsidR="0040759F" w:rsidRPr="00FE7248">
        <w:rPr>
          <w:rFonts w:ascii="Arial" w:hAnsi="Arial" w:cs="Arial"/>
          <w:bCs/>
          <w:color w:val="auto"/>
          <w:sz w:val="22"/>
          <w:szCs w:val="22"/>
        </w:rPr>
        <w:t xml:space="preserve">: </w:t>
      </w:r>
      <w:r w:rsidR="0040759F" w:rsidRPr="00FE7248">
        <w:rPr>
          <w:rFonts w:ascii="Arial" w:hAnsi="Arial" w:cs="Arial"/>
          <w:bCs/>
          <w:i/>
          <w:color w:val="auto"/>
          <w:sz w:val="22"/>
          <w:szCs w:val="22"/>
        </w:rPr>
        <w:t>«Ο χρόνος ισχύος της παρούσας σύμβασης ορίζεται το χρονικό διάστημα από την υπογραφή-ανάρτηση της στο ΚΗΜΔΗΣ και έως τρεις (3) μήνες.»</w:t>
      </w:r>
      <w:r w:rsidR="0040759F" w:rsidRPr="00FE7248">
        <w:rPr>
          <w:rFonts w:ascii="Arial" w:hAnsi="Arial" w:cs="Arial"/>
          <w:bCs/>
          <w:color w:val="auto"/>
          <w:sz w:val="22"/>
          <w:szCs w:val="22"/>
        </w:rPr>
        <w:t>.</w:t>
      </w:r>
    </w:p>
    <w:p w:rsidR="00633A09" w:rsidRPr="00FE7248" w:rsidRDefault="00694987" w:rsidP="004878FF">
      <w:pPr>
        <w:pStyle w:val="a7"/>
        <w:numPr>
          <w:ilvl w:val="0"/>
          <w:numId w:val="11"/>
        </w:numPr>
        <w:spacing w:line="360" w:lineRule="auto"/>
        <w:jc w:val="both"/>
        <w:rPr>
          <w:rFonts w:ascii="Arial" w:hAnsi="Arial" w:cs="Arial"/>
          <w:bCs/>
          <w:color w:val="auto"/>
          <w:sz w:val="22"/>
          <w:szCs w:val="22"/>
        </w:rPr>
      </w:pPr>
      <w:r w:rsidRPr="00FE7248">
        <w:rPr>
          <w:rFonts w:ascii="Arial" w:hAnsi="Arial" w:cs="Arial"/>
          <w:bCs/>
          <w:color w:val="auto"/>
          <w:sz w:val="22"/>
          <w:szCs w:val="22"/>
        </w:rPr>
        <w:t>Το με αρ. πρωτ. 49319/2-10-</w:t>
      </w:r>
      <w:r w:rsidR="009821DD">
        <w:rPr>
          <w:rFonts w:ascii="Arial" w:hAnsi="Arial" w:cs="Arial"/>
          <w:bCs/>
          <w:color w:val="auto"/>
          <w:sz w:val="22"/>
          <w:szCs w:val="22"/>
        </w:rPr>
        <w:t>20</w:t>
      </w:r>
      <w:r w:rsidRPr="00FE7248">
        <w:rPr>
          <w:rFonts w:ascii="Arial" w:hAnsi="Arial" w:cs="Arial"/>
          <w:bCs/>
          <w:color w:val="auto"/>
          <w:sz w:val="22"/>
          <w:szCs w:val="22"/>
        </w:rPr>
        <w:t xml:space="preserve">24 έγγραφο της </w:t>
      </w:r>
      <w:proofErr w:type="spellStart"/>
      <w:r w:rsidRPr="00FE7248">
        <w:rPr>
          <w:rFonts w:ascii="Arial" w:hAnsi="Arial" w:cs="Arial"/>
          <w:bCs/>
          <w:color w:val="auto"/>
          <w:sz w:val="22"/>
          <w:szCs w:val="22"/>
        </w:rPr>
        <w:t>Αναπλ</w:t>
      </w:r>
      <w:proofErr w:type="spellEnd"/>
      <w:r w:rsidRPr="00FE7248">
        <w:rPr>
          <w:rFonts w:ascii="Arial" w:hAnsi="Arial" w:cs="Arial"/>
          <w:bCs/>
          <w:color w:val="auto"/>
          <w:sz w:val="22"/>
          <w:szCs w:val="22"/>
        </w:rPr>
        <w:t xml:space="preserve">. Διευθύντριας Τεχνικών Υπηρεσιών </w:t>
      </w:r>
      <w:r w:rsidR="0040759F" w:rsidRPr="00FE7248">
        <w:rPr>
          <w:rFonts w:ascii="Arial" w:hAnsi="Arial" w:cs="Arial"/>
          <w:bCs/>
          <w:color w:val="auto"/>
          <w:sz w:val="22"/>
          <w:szCs w:val="22"/>
        </w:rPr>
        <w:t xml:space="preserve">σύμφωνα </w:t>
      </w:r>
      <w:r w:rsidRPr="00FE7248">
        <w:rPr>
          <w:rFonts w:ascii="Arial" w:hAnsi="Arial" w:cs="Arial"/>
          <w:bCs/>
          <w:color w:val="auto"/>
          <w:sz w:val="22"/>
          <w:szCs w:val="22"/>
        </w:rPr>
        <w:t xml:space="preserve">με το οποίο ορίστηκε για την ως άνω σύμβαση ως επόπτης ο κ. </w:t>
      </w:r>
      <w:proofErr w:type="spellStart"/>
      <w:r w:rsidRPr="00FE7248">
        <w:rPr>
          <w:rFonts w:ascii="Arial" w:hAnsi="Arial" w:cs="Arial"/>
          <w:bCs/>
          <w:color w:val="auto"/>
          <w:sz w:val="22"/>
          <w:szCs w:val="22"/>
        </w:rPr>
        <w:t>Μπίγκας</w:t>
      </w:r>
      <w:proofErr w:type="spellEnd"/>
      <w:r w:rsidRPr="00FE7248">
        <w:rPr>
          <w:rFonts w:ascii="Arial" w:hAnsi="Arial" w:cs="Arial"/>
          <w:bCs/>
          <w:color w:val="auto"/>
          <w:sz w:val="22"/>
          <w:szCs w:val="22"/>
        </w:rPr>
        <w:t xml:space="preserve"> Μιχαήλ, κλάδου ΠΕ Μηχανολόγων Μηχανικών.</w:t>
      </w:r>
    </w:p>
    <w:p w:rsidR="00694987" w:rsidRDefault="00B43EB0" w:rsidP="004878FF">
      <w:pPr>
        <w:pStyle w:val="a7"/>
        <w:numPr>
          <w:ilvl w:val="0"/>
          <w:numId w:val="11"/>
        </w:numPr>
        <w:spacing w:line="360" w:lineRule="auto"/>
        <w:jc w:val="both"/>
        <w:rPr>
          <w:rFonts w:ascii="Arial" w:hAnsi="Arial" w:cs="Arial"/>
          <w:bCs/>
          <w:color w:val="auto"/>
          <w:sz w:val="22"/>
          <w:szCs w:val="22"/>
        </w:rPr>
      </w:pPr>
      <w:r>
        <w:rPr>
          <w:rFonts w:ascii="Arial" w:hAnsi="Arial" w:cs="Arial"/>
          <w:bCs/>
          <w:color w:val="auto"/>
          <w:sz w:val="22"/>
          <w:szCs w:val="22"/>
        </w:rPr>
        <w:t>Την</w:t>
      </w:r>
      <w:r w:rsidR="00694987" w:rsidRPr="00FE7248">
        <w:rPr>
          <w:rFonts w:ascii="Arial" w:hAnsi="Arial" w:cs="Arial"/>
          <w:bCs/>
          <w:color w:val="auto"/>
          <w:sz w:val="22"/>
          <w:szCs w:val="22"/>
        </w:rPr>
        <w:t xml:space="preserve"> με αρ. πρωτ. 57552/12-11-2024 αίτηση της αναδόχου εταιρείας «ΟΔΟΣΗΜΑΝΣΗ ΚΩΝΣΤΑΝΤΙΝΟΣ ΧΡΟΝΗΣ Α.Β.Ε.Ε.» </w:t>
      </w:r>
      <w:r w:rsidR="003D6A7F">
        <w:rPr>
          <w:rFonts w:ascii="Arial" w:hAnsi="Arial" w:cs="Arial"/>
          <w:bCs/>
          <w:color w:val="auto"/>
          <w:sz w:val="22"/>
          <w:szCs w:val="22"/>
        </w:rPr>
        <w:t xml:space="preserve">με θέμα: </w:t>
      </w:r>
      <w:r w:rsidR="003D6A7F" w:rsidRPr="003D6A7F">
        <w:rPr>
          <w:rFonts w:ascii="Arial" w:hAnsi="Arial" w:cs="Arial"/>
          <w:bCs/>
          <w:i/>
          <w:color w:val="auto"/>
          <w:sz w:val="22"/>
          <w:szCs w:val="22"/>
        </w:rPr>
        <w:t>«ΑΙΤΗΣΗ ΠΑΡΑΤΑΣΗΣ ΠΡΟΘΕΣΜΙΑΣ ΕΚΤΕΛΕΣΗ ΤΗΣ ΥΠΗΡΕΣΙΑΣ ΜΕ ΤΙΤΛΟ: «ΣΥΝΤΗΡΗΣΗ ΔΙΑΓΡΑΜΜΙΣΕΩΝ ΟΔΟΣΤΡΩΜΑΤΩΝ»</w:t>
      </w:r>
      <w:r>
        <w:rPr>
          <w:rFonts w:ascii="Arial" w:hAnsi="Arial" w:cs="Arial"/>
          <w:bCs/>
          <w:i/>
          <w:color w:val="auto"/>
          <w:sz w:val="22"/>
          <w:szCs w:val="22"/>
        </w:rPr>
        <w:t>»</w:t>
      </w:r>
      <w:r>
        <w:rPr>
          <w:rFonts w:ascii="Arial" w:hAnsi="Arial" w:cs="Arial"/>
          <w:bCs/>
          <w:color w:val="auto"/>
          <w:sz w:val="22"/>
          <w:szCs w:val="22"/>
        </w:rPr>
        <w:t xml:space="preserve">, </w:t>
      </w:r>
      <w:r w:rsidRPr="00B43EB0">
        <w:rPr>
          <w:rFonts w:ascii="Arial" w:hAnsi="Arial" w:cs="Arial"/>
          <w:bCs/>
          <w:color w:val="auto"/>
          <w:sz w:val="22"/>
          <w:szCs w:val="22"/>
        </w:rPr>
        <w:t>λόγω</w:t>
      </w:r>
      <w:r>
        <w:rPr>
          <w:rFonts w:ascii="Arial" w:hAnsi="Arial" w:cs="Arial"/>
          <w:bCs/>
          <w:color w:val="auto"/>
          <w:sz w:val="22"/>
          <w:szCs w:val="22"/>
        </w:rPr>
        <w:t xml:space="preserve"> των έντονων θερμοκρασιακών μεταβολών, μεταξύ ημέρας και νύχτας κατά το προηγούμενο διάστημα, που είχαν ως αποτέλεσμα την έντονη υγρασία του οδοστρώματος που καθιστούσε απαγορευτικές τις εργασίες διαγράμμισης για την έντεχνη κατασκευή τους</w:t>
      </w:r>
      <w:r w:rsidR="0040759F" w:rsidRPr="00FE7248">
        <w:rPr>
          <w:rFonts w:ascii="Arial" w:hAnsi="Arial" w:cs="Arial"/>
          <w:bCs/>
          <w:color w:val="auto"/>
          <w:sz w:val="22"/>
          <w:szCs w:val="22"/>
        </w:rPr>
        <w:t>.</w:t>
      </w:r>
    </w:p>
    <w:p w:rsidR="002E3BDB" w:rsidRPr="00FE7248" w:rsidRDefault="002E3BDB" w:rsidP="002E3BDB">
      <w:pPr>
        <w:pStyle w:val="a7"/>
        <w:numPr>
          <w:ilvl w:val="0"/>
          <w:numId w:val="11"/>
        </w:numPr>
        <w:spacing w:line="360" w:lineRule="auto"/>
        <w:jc w:val="both"/>
        <w:rPr>
          <w:rFonts w:ascii="Arial" w:hAnsi="Arial" w:cs="Arial"/>
          <w:bCs/>
          <w:color w:val="auto"/>
          <w:sz w:val="22"/>
          <w:szCs w:val="22"/>
        </w:rPr>
      </w:pPr>
      <w:r w:rsidRPr="00FE7248">
        <w:rPr>
          <w:rFonts w:ascii="Arial" w:hAnsi="Arial" w:cs="Arial"/>
          <w:bCs/>
          <w:color w:val="auto"/>
          <w:sz w:val="22"/>
          <w:szCs w:val="22"/>
        </w:rPr>
        <w:t xml:space="preserve">Την παράγραφο </w:t>
      </w:r>
      <w:r>
        <w:rPr>
          <w:rFonts w:ascii="Arial" w:hAnsi="Arial" w:cs="Arial"/>
          <w:bCs/>
          <w:color w:val="auto"/>
          <w:sz w:val="22"/>
          <w:szCs w:val="22"/>
        </w:rPr>
        <w:t>1</w:t>
      </w:r>
      <w:r w:rsidRPr="00FE7248">
        <w:rPr>
          <w:rFonts w:ascii="Arial" w:hAnsi="Arial" w:cs="Arial"/>
          <w:bCs/>
          <w:color w:val="auto"/>
          <w:sz w:val="22"/>
          <w:szCs w:val="22"/>
        </w:rPr>
        <w:t xml:space="preserve"> του άρθρου 21</w:t>
      </w:r>
      <w:r>
        <w:rPr>
          <w:rFonts w:ascii="Arial" w:hAnsi="Arial" w:cs="Arial"/>
          <w:bCs/>
          <w:color w:val="auto"/>
          <w:sz w:val="22"/>
          <w:szCs w:val="22"/>
        </w:rPr>
        <w:t>6</w:t>
      </w:r>
      <w:r w:rsidRPr="00FE7248">
        <w:rPr>
          <w:rFonts w:ascii="Arial" w:hAnsi="Arial" w:cs="Arial"/>
          <w:bCs/>
          <w:color w:val="auto"/>
          <w:sz w:val="22"/>
          <w:szCs w:val="22"/>
        </w:rPr>
        <w:t xml:space="preserve"> «</w:t>
      </w:r>
      <w:r w:rsidRPr="002E3BDB">
        <w:rPr>
          <w:rFonts w:ascii="Arial" w:hAnsi="Arial" w:cs="Arial"/>
          <w:bCs/>
          <w:color w:val="auto"/>
          <w:sz w:val="22"/>
          <w:szCs w:val="22"/>
        </w:rPr>
        <w:t>Παρακολούθηση της σύμβασης παροχής υπηρεσίας</w:t>
      </w:r>
      <w:r>
        <w:rPr>
          <w:rFonts w:ascii="Arial" w:hAnsi="Arial" w:cs="Arial"/>
          <w:bCs/>
          <w:color w:val="auto"/>
          <w:sz w:val="22"/>
          <w:szCs w:val="22"/>
        </w:rPr>
        <w:t xml:space="preserve">» </w:t>
      </w:r>
      <w:r w:rsidRPr="00FE7248">
        <w:rPr>
          <w:rFonts w:ascii="Arial" w:hAnsi="Arial" w:cs="Arial"/>
          <w:bCs/>
          <w:color w:val="auto"/>
          <w:sz w:val="22"/>
          <w:szCs w:val="22"/>
        </w:rPr>
        <w:t xml:space="preserve">του ν. 4412/2016, </w:t>
      </w:r>
      <w:r>
        <w:rPr>
          <w:rFonts w:ascii="Arial" w:hAnsi="Arial" w:cs="Arial"/>
          <w:bCs/>
          <w:color w:val="auto"/>
          <w:sz w:val="22"/>
          <w:szCs w:val="22"/>
        </w:rPr>
        <w:t>ό</w:t>
      </w:r>
      <w:r w:rsidRPr="002E3BDB">
        <w:rPr>
          <w:rFonts w:ascii="Arial" w:hAnsi="Arial" w:cs="Arial"/>
          <w:bCs/>
          <w:color w:val="auto"/>
          <w:sz w:val="22"/>
          <w:szCs w:val="22"/>
        </w:rPr>
        <w:t>πως τροποποιήθηκε με την Παρ.6 Άρθρο 33 Νόμος 4608/2019</w:t>
      </w:r>
      <w:r>
        <w:rPr>
          <w:rFonts w:ascii="Arial" w:hAnsi="Arial" w:cs="Arial"/>
          <w:bCs/>
          <w:color w:val="auto"/>
          <w:sz w:val="22"/>
          <w:szCs w:val="22"/>
        </w:rPr>
        <w:t>,</w:t>
      </w:r>
      <w:r w:rsidRPr="002E3BDB">
        <w:rPr>
          <w:rFonts w:ascii="Arial" w:hAnsi="Arial" w:cs="Arial"/>
          <w:bCs/>
          <w:color w:val="auto"/>
          <w:sz w:val="22"/>
          <w:szCs w:val="22"/>
        </w:rPr>
        <w:t xml:space="preserve"> </w:t>
      </w:r>
      <w:r w:rsidRPr="00FE7248">
        <w:rPr>
          <w:rFonts w:ascii="Arial" w:hAnsi="Arial" w:cs="Arial"/>
          <w:bCs/>
          <w:color w:val="auto"/>
          <w:sz w:val="22"/>
          <w:szCs w:val="22"/>
        </w:rPr>
        <w:t>σύμφωνα με την οποία:</w:t>
      </w:r>
      <w:r>
        <w:rPr>
          <w:rFonts w:ascii="Arial" w:hAnsi="Arial" w:cs="Arial"/>
          <w:bCs/>
          <w:color w:val="auto"/>
          <w:sz w:val="22"/>
          <w:szCs w:val="22"/>
        </w:rPr>
        <w:t xml:space="preserve"> </w:t>
      </w:r>
      <w:r>
        <w:rPr>
          <w:rFonts w:ascii="Arial" w:hAnsi="Arial" w:cs="Arial"/>
          <w:bCs/>
          <w:i/>
          <w:color w:val="auto"/>
          <w:sz w:val="22"/>
          <w:szCs w:val="22"/>
        </w:rPr>
        <w:t>«</w:t>
      </w:r>
      <w:r w:rsidRPr="002E3BDB">
        <w:rPr>
          <w:rFonts w:ascii="Arial" w:hAnsi="Arial" w:cs="Arial"/>
          <w:bCs/>
          <w:i/>
          <w:color w:val="auto"/>
          <w:sz w:val="22"/>
          <w:szCs w:val="22"/>
        </w:rPr>
        <w:t>1. Η παρακολούθηση της εκτέλεσης της σύμβασης παροχής υπηρεσίας και η διοίκηση αυτής διενεργείται από την καθ’ ύλην αρμόδια υπηρεσία ή άλλως από την υπηρεσία η οποία ορίζεται με απόφαση της αναθέτουσας αρχής ή επιτροπή που συγκροτείται επίσης με απόφαση της αναθέτουσας αρχής. Η ανωτέρω υπηρεσία εισηγείται στο αρμόδιο αποφαινόμενο</w:t>
      </w:r>
      <w:r w:rsidR="008621FF">
        <w:rPr>
          <w:rFonts w:ascii="Arial" w:hAnsi="Arial" w:cs="Arial"/>
          <w:bCs/>
          <w:i/>
          <w:color w:val="auto"/>
          <w:sz w:val="22"/>
          <w:szCs w:val="22"/>
        </w:rPr>
        <w:t xml:space="preserve"> </w:t>
      </w:r>
      <w:r w:rsidRPr="002E3BDB">
        <w:rPr>
          <w:rFonts w:ascii="Arial" w:hAnsi="Arial" w:cs="Arial"/>
          <w:bCs/>
          <w:i/>
          <w:color w:val="auto"/>
          <w:sz w:val="22"/>
          <w:szCs w:val="22"/>
        </w:rPr>
        <w:t>όργανο για όλα τα ζητήματα που αφορούν στην προσήκουσα εκτέλεση όλων των όρων της</w:t>
      </w:r>
      <w:r w:rsidR="008621FF">
        <w:rPr>
          <w:rFonts w:ascii="Arial" w:hAnsi="Arial" w:cs="Arial"/>
          <w:bCs/>
          <w:i/>
          <w:color w:val="auto"/>
          <w:sz w:val="22"/>
          <w:szCs w:val="22"/>
        </w:rPr>
        <w:t xml:space="preserve"> </w:t>
      </w:r>
      <w:r w:rsidRPr="002E3BDB">
        <w:rPr>
          <w:rFonts w:ascii="Arial" w:hAnsi="Arial" w:cs="Arial"/>
          <w:bCs/>
          <w:i/>
          <w:color w:val="auto"/>
          <w:sz w:val="22"/>
          <w:szCs w:val="22"/>
        </w:rPr>
        <w:t>σύμβασης και στην εκπλήρωση των υποχρεώσεων του αναδόχου, στη λήψη των επιβεβλημένων</w:t>
      </w:r>
      <w:r w:rsidR="008621FF">
        <w:rPr>
          <w:rFonts w:ascii="Arial" w:hAnsi="Arial" w:cs="Arial"/>
          <w:bCs/>
          <w:i/>
          <w:color w:val="auto"/>
          <w:sz w:val="22"/>
          <w:szCs w:val="22"/>
        </w:rPr>
        <w:t xml:space="preserve"> </w:t>
      </w:r>
      <w:r w:rsidRPr="002E3BDB">
        <w:rPr>
          <w:rFonts w:ascii="Arial" w:hAnsi="Arial" w:cs="Arial"/>
          <w:bCs/>
          <w:i/>
          <w:color w:val="auto"/>
          <w:sz w:val="22"/>
          <w:szCs w:val="22"/>
        </w:rPr>
        <w:t>μέτρων λόγω μη τήρησης των ως άνω όρων και ιδίως για ζητήματα που αφορούν σε τροποποίηση</w:t>
      </w:r>
      <w:r w:rsidR="008621FF">
        <w:rPr>
          <w:rFonts w:ascii="Arial" w:hAnsi="Arial" w:cs="Arial"/>
          <w:bCs/>
          <w:i/>
          <w:color w:val="auto"/>
          <w:sz w:val="22"/>
          <w:szCs w:val="22"/>
        </w:rPr>
        <w:t xml:space="preserve"> </w:t>
      </w:r>
      <w:r w:rsidRPr="002E3BDB">
        <w:rPr>
          <w:rFonts w:ascii="Arial" w:hAnsi="Arial" w:cs="Arial"/>
          <w:bCs/>
          <w:i/>
          <w:color w:val="auto"/>
          <w:sz w:val="22"/>
          <w:szCs w:val="22"/>
        </w:rPr>
        <w:t>του αντικειμένου και παράταση της διάρκειας της σύμβασης, με την επιφύλαξη των διατάξεων του</w:t>
      </w:r>
      <w:r w:rsidR="008621FF">
        <w:rPr>
          <w:rFonts w:ascii="Arial" w:hAnsi="Arial" w:cs="Arial"/>
          <w:bCs/>
          <w:i/>
          <w:color w:val="auto"/>
          <w:sz w:val="22"/>
          <w:szCs w:val="22"/>
        </w:rPr>
        <w:t xml:space="preserve"> </w:t>
      </w:r>
      <w:r w:rsidRPr="002E3BDB">
        <w:rPr>
          <w:rFonts w:ascii="Arial" w:hAnsi="Arial" w:cs="Arial"/>
          <w:bCs/>
          <w:i/>
          <w:color w:val="auto"/>
          <w:sz w:val="22"/>
          <w:szCs w:val="22"/>
        </w:rPr>
        <w:t>άρθρου 132.</w:t>
      </w:r>
      <w:r>
        <w:rPr>
          <w:rFonts w:ascii="Arial" w:hAnsi="Arial" w:cs="Arial"/>
          <w:bCs/>
          <w:i/>
          <w:color w:val="auto"/>
          <w:sz w:val="22"/>
          <w:szCs w:val="22"/>
        </w:rPr>
        <w:t>»</w:t>
      </w:r>
      <w:r>
        <w:rPr>
          <w:rFonts w:ascii="Arial" w:hAnsi="Arial" w:cs="Arial"/>
          <w:bCs/>
          <w:color w:val="auto"/>
          <w:sz w:val="22"/>
          <w:szCs w:val="22"/>
        </w:rPr>
        <w:t>.</w:t>
      </w:r>
    </w:p>
    <w:p w:rsidR="006C47E7" w:rsidRDefault="006C47E7" w:rsidP="004878FF">
      <w:pPr>
        <w:pStyle w:val="a7"/>
        <w:numPr>
          <w:ilvl w:val="0"/>
          <w:numId w:val="11"/>
        </w:numPr>
        <w:spacing w:line="360" w:lineRule="auto"/>
        <w:jc w:val="both"/>
        <w:rPr>
          <w:rFonts w:ascii="Arial" w:hAnsi="Arial" w:cs="Arial"/>
          <w:bCs/>
          <w:color w:val="auto"/>
          <w:sz w:val="22"/>
          <w:szCs w:val="22"/>
        </w:rPr>
      </w:pPr>
      <w:r w:rsidRPr="00FE7248">
        <w:rPr>
          <w:rFonts w:ascii="Arial" w:hAnsi="Arial" w:cs="Arial"/>
          <w:bCs/>
          <w:color w:val="auto"/>
          <w:sz w:val="22"/>
          <w:szCs w:val="22"/>
        </w:rPr>
        <w:lastRenderedPageBreak/>
        <w:t xml:space="preserve">Την παράγραφο 2 του άρθρου 217 «Διάρκεια σύμβασης παροχής υπηρεσίας» του ν. 4412/2016, σύμφωνα με την οποία: </w:t>
      </w:r>
      <w:r w:rsidRPr="00FE7248">
        <w:rPr>
          <w:rFonts w:ascii="Arial" w:hAnsi="Arial" w:cs="Arial"/>
          <w:bCs/>
          <w:i/>
          <w:color w:val="auto"/>
          <w:sz w:val="22"/>
          <w:szCs w:val="22"/>
        </w:rPr>
        <w:t>«2. 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διάρκειας της, σε αντικειμενικά δικαιολογημένες περιπτώσεις που δεν οφείλονται σε υπαιτιότητα του αναδόχου…»</w:t>
      </w:r>
      <w:r w:rsidRPr="00FE7248">
        <w:rPr>
          <w:rFonts w:ascii="Arial" w:hAnsi="Arial" w:cs="Arial"/>
          <w:bCs/>
          <w:color w:val="auto"/>
          <w:sz w:val="22"/>
          <w:szCs w:val="22"/>
        </w:rPr>
        <w:t>.</w:t>
      </w:r>
    </w:p>
    <w:p w:rsidR="00885EEE" w:rsidRDefault="00885EEE" w:rsidP="004878FF">
      <w:pPr>
        <w:pStyle w:val="a7"/>
        <w:numPr>
          <w:ilvl w:val="0"/>
          <w:numId w:val="11"/>
        </w:numPr>
        <w:spacing w:line="360" w:lineRule="auto"/>
        <w:jc w:val="both"/>
        <w:rPr>
          <w:rFonts w:ascii="Arial" w:hAnsi="Arial" w:cs="Arial"/>
          <w:bCs/>
          <w:color w:val="auto"/>
          <w:sz w:val="22"/>
          <w:szCs w:val="22"/>
        </w:rPr>
      </w:pPr>
      <w:r>
        <w:rPr>
          <w:rFonts w:ascii="Arial" w:hAnsi="Arial" w:cs="Arial"/>
          <w:bCs/>
          <w:color w:val="auto"/>
          <w:sz w:val="22"/>
          <w:szCs w:val="22"/>
        </w:rPr>
        <w:t xml:space="preserve">Το με αρ. </w:t>
      </w:r>
      <w:r w:rsidRPr="00FE7248">
        <w:rPr>
          <w:rFonts w:ascii="Arial" w:hAnsi="Arial" w:cs="Arial"/>
          <w:bCs/>
          <w:color w:val="auto"/>
          <w:sz w:val="22"/>
          <w:szCs w:val="22"/>
        </w:rPr>
        <w:t xml:space="preserve">πρωτ. </w:t>
      </w:r>
      <w:r>
        <w:rPr>
          <w:rFonts w:ascii="Arial" w:hAnsi="Arial" w:cs="Arial"/>
          <w:bCs/>
          <w:color w:val="auto"/>
          <w:sz w:val="22"/>
          <w:szCs w:val="22"/>
        </w:rPr>
        <w:t>59198</w:t>
      </w:r>
      <w:r w:rsidRPr="00FE7248">
        <w:rPr>
          <w:rFonts w:ascii="Arial" w:hAnsi="Arial" w:cs="Arial"/>
          <w:bCs/>
          <w:color w:val="auto"/>
          <w:sz w:val="22"/>
          <w:szCs w:val="22"/>
        </w:rPr>
        <w:t>/</w:t>
      </w:r>
      <w:r>
        <w:rPr>
          <w:rFonts w:ascii="Arial" w:hAnsi="Arial" w:cs="Arial"/>
          <w:bCs/>
          <w:color w:val="auto"/>
          <w:sz w:val="22"/>
          <w:szCs w:val="22"/>
        </w:rPr>
        <w:t>20-11</w:t>
      </w:r>
      <w:r w:rsidRPr="00FE7248">
        <w:rPr>
          <w:rFonts w:ascii="Arial" w:hAnsi="Arial" w:cs="Arial"/>
          <w:bCs/>
          <w:color w:val="auto"/>
          <w:sz w:val="22"/>
          <w:szCs w:val="22"/>
        </w:rPr>
        <w:t>-</w:t>
      </w:r>
      <w:r>
        <w:rPr>
          <w:rFonts w:ascii="Arial" w:hAnsi="Arial" w:cs="Arial"/>
          <w:bCs/>
          <w:color w:val="auto"/>
          <w:sz w:val="22"/>
          <w:szCs w:val="22"/>
        </w:rPr>
        <w:t>20</w:t>
      </w:r>
      <w:r w:rsidRPr="00FE7248">
        <w:rPr>
          <w:rFonts w:ascii="Arial" w:hAnsi="Arial" w:cs="Arial"/>
          <w:bCs/>
          <w:color w:val="auto"/>
          <w:sz w:val="22"/>
          <w:szCs w:val="22"/>
        </w:rPr>
        <w:t>24 έγγραφο</w:t>
      </w:r>
      <w:r>
        <w:rPr>
          <w:rFonts w:ascii="Arial" w:hAnsi="Arial" w:cs="Arial"/>
          <w:bCs/>
          <w:color w:val="auto"/>
          <w:sz w:val="22"/>
          <w:szCs w:val="22"/>
        </w:rPr>
        <w:t xml:space="preserve"> του επόπτη </w:t>
      </w:r>
      <w:r w:rsidRPr="00FE7248">
        <w:rPr>
          <w:rFonts w:ascii="Arial" w:hAnsi="Arial" w:cs="Arial"/>
          <w:bCs/>
          <w:color w:val="auto"/>
          <w:sz w:val="22"/>
          <w:szCs w:val="22"/>
        </w:rPr>
        <w:t>για την ως άνω σύμβαση</w:t>
      </w:r>
      <w:r>
        <w:rPr>
          <w:rFonts w:ascii="Arial" w:hAnsi="Arial" w:cs="Arial"/>
          <w:bCs/>
          <w:color w:val="auto"/>
          <w:sz w:val="22"/>
          <w:szCs w:val="22"/>
        </w:rPr>
        <w:t xml:space="preserve"> περί </w:t>
      </w:r>
      <w:r w:rsidRPr="00FE7248">
        <w:rPr>
          <w:rFonts w:ascii="Arial" w:hAnsi="Arial" w:cs="Arial"/>
          <w:bCs/>
          <w:color w:val="auto"/>
          <w:sz w:val="22"/>
          <w:szCs w:val="22"/>
        </w:rPr>
        <w:t>παράτασης τ</w:t>
      </w:r>
      <w:r w:rsidR="00E5051A">
        <w:rPr>
          <w:rFonts w:ascii="Arial" w:hAnsi="Arial" w:cs="Arial"/>
          <w:bCs/>
          <w:color w:val="auto"/>
          <w:sz w:val="22"/>
          <w:szCs w:val="22"/>
        </w:rPr>
        <w:t>ης συνολικής προθεσμίας εκτέλεσή</w:t>
      </w:r>
      <w:r w:rsidRPr="00FE7248">
        <w:rPr>
          <w:rFonts w:ascii="Arial" w:hAnsi="Arial" w:cs="Arial"/>
          <w:bCs/>
          <w:color w:val="auto"/>
          <w:sz w:val="22"/>
          <w:szCs w:val="22"/>
        </w:rPr>
        <w:t>ς της κατά ενάμιση (1½) μήνα</w:t>
      </w:r>
      <w:r w:rsidR="00D749BC">
        <w:rPr>
          <w:rFonts w:ascii="Arial" w:hAnsi="Arial" w:cs="Arial"/>
          <w:bCs/>
          <w:color w:val="auto"/>
          <w:sz w:val="22"/>
          <w:szCs w:val="22"/>
        </w:rPr>
        <w:t>, ήτοι έως 8/2/2025.</w:t>
      </w:r>
    </w:p>
    <w:p w:rsidR="00D749BC" w:rsidRPr="00FE7248" w:rsidRDefault="00D749BC" w:rsidP="004878FF">
      <w:pPr>
        <w:pStyle w:val="a7"/>
        <w:numPr>
          <w:ilvl w:val="0"/>
          <w:numId w:val="11"/>
        </w:numPr>
        <w:spacing w:line="360" w:lineRule="auto"/>
        <w:jc w:val="both"/>
        <w:rPr>
          <w:rFonts w:ascii="Arial" w:hAnsi="Arial" w:cs="Arial"/>
          <w:bCs/>
          <w:color w:val="auto"/>
          <w:sz w:val="22"/>
          <w:szCs w:val="22"/>
        </w:rPr>
      </w:pPr>
      <w:r>
        <w:rPr>
          <w:rFonts w:ascii="Arial" w:hAnsi="Arial" w:cs="Arial"/>
          <w:bCs/>
          <w:color w:val="auto"/>
          <w:sz w:val="22"/>
          <w:szCs w:val="22"/>
        </w:rPr>
        <w:t>Το γεγονός ότι το προηγούμενο χρονικό διάστημα</w:t>
      </w:r>
      <w:r w:rsidRPr="00B43EB0">
        <w:rPr>
          <w:rFonts w:ascii="Arial" w:hAnsi="Arial" w:cs="Arial"/>
          <w:bCs/>
          <w:color w:val="auto"/>
          <w:sz w:val="22"/>
          <w:szCs w:val="22"/>
        </w:rPr>
        <w:t xml:space="preserve"> </w:t>
      </w:r>
      <w:r>
        <w:rPr>
          <w:rFonts w:ascii="Arial" w:hAnsi="Arial" w:cs="Arial"/>
          <w:bCs/>
          <w:color w:val="auto"/>
          <w:sz w:val="22"/>
          <w:szCs w:val="22"/>
        </w:rPr>
        <w:t>υπήρχαν έντονες θερμοκρασιακές μεταβολές, μεταξύ ημέρας και νύχτας, που είχαν ως αποτέλεσμα την έντονη υγρασία του οδοστρώματος που καθιστούσε απαγορευτική την έντεχνη κατασκευή των εργασιών διαγράμμισης.</w:t>
      </w:r>
    </w:p>
    <w:p w:rsidR="0040759F" w:rsidRPr="00FE7248" w:rsidRDefault="0040759F" w:rsidP="004878FF">
      <w:pPr>
        <w:spacing w:line="360" w:lineRule="auto"/>
        <w:jc w:val="both"/>
        <w:rPr>
          <w:rFonts w:ascii="Arial" w:hAnsi="Arial" w:cs="Arial"/>
          <w:bCs/>
          <w:color w:val="auto"/>
          <w:sz w:val="22"/>
          <w:szCs w:val="22"/>
        </w:rPr>
      </w:pPr>
    </w:p>
    <w:p w:rsidR="009375B6" w:rsidRDefault="00D749BC" w:rsidP="004878FF">
      <w:pPr>
        <w:spacing w:line="360" w:lineRule="auto"/>
        <w:jc w:val="both"/>
        <w:rPr>
          <w:rFonts w:ascii="Arial" w:hAnsi="Arial" w:cs="Arial"/>
          <w:bCs/>
          <w:color w:val="auto"/>
          <w:sz w:val="22"/>
          <w:szCs w:val="22"/>
        </w:rPr>
      </w:pPr>
      <w:r>
        <w:rPr>
          <w:rFonts w:ascii="Arial" w:hAnsi="Arial" w:cs="Arial"/>
          <w:bCs/>
          <w:color w:val="auto"/>
          <w:sz w:val="22"/>
          <w:szCs w:val="22"/>
        </w:rPr>
        <w:t xml:space="preserve">Εισηγούμαστε υπέρ της </w:t>
      </w:r>
      <w:r w:rsidR="0040759F" w:rsidRPr="00FE7248">
        <w:rPr>
          <w:rFonts w:ascii="Arial" w:hAnsi="Arial" w:cs="Arial"/>
          <w:bCs/>
          <w:color w:val="auto"/>
          <w:sz w:val="22"/>
          <w:szCs w:val="22"/>
        </w:rPr>
        <w:t>παράταση</w:t>
      </w:r>
      <w:r>
        <w:rPr>
          <w:rFonts w:ascii="Arial" w:hAnsi="Arial" w:cs="Arial"/>
          <w:bCs/>
          <w:color w:val="auto"/>
          <w:sz w:val="22"/>
          <w:szCs w:val="22"/>
        </w:rPr>
        <w:t>ς</w:t>
      </w:r>
      <w:r w:rsidR="0040759F" w:rsidRPr="00FE7248">
        <w:rPr>
          <w:rFonts w:ascii="Arial" w:hAnsi="Arial" w:cs="Arial"/>
          <w:bCs/>
          <w:color w:val="auto"/>
          <w:sz w:val="22"/>
          <w:szCs w:val="22"/>
        </w:rPr>
        <w:t xml:space="preserve"> της συνολικής προθεσμίας εκτέλεσης της </w:t>
      </w:r>
      <w:r>
        <w:rPr>
          <w:rFonts w:ascii="Arial" w:hAnsi="Arial" w:cs="Arial"/>
          <w:bCs/>
          <w:color w:val="auto"/>
          <w:sz w:val="22"/>
          <w:szCs w:val="22"/>
        </w:rPr>
        <w:t xml:space="preserve">σύμβασης </w:t>
      </w:r>
      <w:r w:rsidRPr="00D749BC">
        <w:rPr>
          <w:rFonts w:ascii="Arial" w:hAnsi="Arial" w:cs="Arial"/>
          <w:bCs/>
          <w:color w:val="auto"/>
          <w:sz w:val="22"/>
          <w:szCs w:val="22"/>
        </w:rPr>
        <w:t>υπηρεσίας «Συντήρηση διαγραμμίσεων οδοστρωμάτων»</w:t>
      </w:r>
      <w:r>
        <w:rPr>
          <w:rFonts w:ascii="Arial" w:hAnsi="Arial" w:cs="Arial"/>
          <w:bCs/>
          <w:color w:val="auto"/>
          <w:sz w:val="22"/>
          <w:szCs w:val="22"/>
        </w:rPr>
        <w:t xml:space="preserve"> </w:t>
      </w:r>
      <w:r w:rsidR="0040759F" w:rsidRPr="00FE7248">
        <w:rPr>
          <w:rFonts w:ascii="Arial" w:hAnsi="Arial" w:cs="Arial"/>
          <w:bCs/>
          <w:color w:val="auto"/>
          <w:sz w:val="22"/>
          <w:szCs w:val="22"/>
        </w:rPr>
        <w:t>κατά ενάμιση (1½) μήνα</w:t>
      </w:r>
      <w:r w:rsidR="00281EED">
        <w:rPr>
          <w:rFonts w:ascii="Arial" w:hAnsi="Arial" w:cs="Arial"/>
          <w:bCs/>
          <w:color w:val="auto"/>
          <w:sz w:val="22"/>
          <w:szCs w:val="22"/>
        </w:rPr>
        <w:t>, ήτοι έως 8/2/2025</w:t>
      </w:r>
      <w:r w:rsidR="0040759F" w:rsidRPr="00FE7248">
        <w:rPr>
          <w:rFonts w:ascii="Arial" w:hAnsi="Arial" w:cs="Arial"/>
          <w:bCs/>
          <w:color w:val="auto"/>
          <w:sz w:val="22"/>
          <w:szCs w:val="22"/>
        </w:rPr>
        <w:t>.</w:t>
      </w:r>
    </w:p>
    <w:p w:rsidR="00FE7248" w:rsidRDefault="00FE7248" w:rsidP="00633A09">
      <w:pPr>
        <w:spacing w:line="360" w:lineRule="auto"/>
        <w:rPr>
          <w:rFonts w:ascii="Arial" w:hAnsi="Arial" w:cs="Arial"/>
          <w:color w:val="auto"/>
          <w:sz w:val="22"/>
          <w:szCs w:val="22"/>
        </w:rPr>
      </w:pPr>
    </w:p>
    <w:p w:rsidR="001516FB" w:rsidRPr="00FE7248" w:rsidRDefault="001516FB" w:rsidP="00633A09">
      <w:pPr>
        <w:spacing w:line="360" w:lineRule="auto"/>
        <w:rPr>
          <w:rFonts w:ascii="Arial" w:hAnsi="Arial" w:cs="Arial"/>
          <w:color w:val="auto"/>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7248" w:rsidTr="00FE7248">
        <w:tc>
          <w:tcPr>
            <w:tcW w:w="4814" w:type="dxa"/>
          </w:tcPr>
          <w:p w:rsidR="00FE7248" w:rsidRDefault="00FE7248" w:rsidP="00633A09">
            <w:pPr>
              <w:spacing w:line="360" w:lineRule="auto"/>
              <w:rPr>
                <w:rFonts w:ascii="Arial" w:hAnsi="Arial" w:cs="Arial"/>
                <w:color w:val="000000" w:themeColor="text1"/>
                <w:sz w:val="22"/>
                <w:szCs w:val="22"/>
              </w:rPr>
            </w:pPr>
          </w:p>
        </w:tc>
        <w:tc>
          <w:tcPr>
            <w:tcW w:w="4814" w:type="dxa"/>
          </w:tcPr>
          <w:p w:rsidR="00FE7248" w:rsidRDefault="00D749BC" w:rsidP="00FE7248">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Ο ΔΗΜΑΡΧΟΣ</w:t>
            </w:r>
          </w:p>
          <w:p w:rsidR="00FE7248" w:rsidRDefault="00FE7248" w:rsidP="00FE7248">
            <w:pPr>
              <w:spacing w:line="360" w:lineRule="auto"/>
              <w:jc w:val="center"/>
              <w:rPr>
                <w:rFonts w:ascii="Arial" w:hAnsi="Arial" w:cs="Arial"/>
                <w:color w:val="000000" w:themeColor="text1"/>
                <w:sz w:val="22"/>
                <w:szCs w:val="22"/>
              </w:rPr>
            </w:pPr>
          </w:p>
          <w:p w:rsidR="00885EEE" w:rsidRDefault="00885EEE" w:rsidP="00FE7248">
            <w:pPr>
              <w:spacing w:line="360" w:lineRule="auto"/>
              <w:jc w:val="center"/>
              <w:rPr>
                <w:rFonts w:ascii="Arial" w:hAnsi="Arial" w:cs="Arial"/>
                <w:color w:val="000000" w:themeColor="text1"/>
                <w:sz w:val="22"/>
                <w:szCs w:val="22"/>
              </w:rPr>
            </w:pPr>
          </w:p>
          <w:p w:rsidR="00885EEE" w:rsidRDefault="00885EEE" w:rsidP="00885EEE">
            <w:pPr>
              <w:spacing w:line="360" w:lineRule="auto"/>
              <w:jc w:val="center"/>
              <w:rPr>
                <w:rFonts w:ascii="Arial" w:hAnsi="Arial" w:cs="Arial"/>
                <w:color w:val="000000" w:themeColor="text1"/>
                <w:sz w:val="22"/>
                <w:szCs w:val="22"/>
              </w:rPr>
            </w:pPr>
          </w:p>
          <w:p w:rsidR="00FE7248" w:rsidRDefault="00D749BC" w:rsidP="00D749BC">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ΚΩΣΤΑΣ ΑΣΚΟΥΝΗΣ</w:t>
            </w:r>
          </w:p>
        </w:tc>
      </w:tr>
    </w:tbl>
    <w:p w:rsidR="00D662EC" w:rsidRDefault="00D662EC" w:rsidP="00DB60F6">
      <w:pPr>
        <w:spacing w:line="360" w:lineRule="auto"/>
        <w:jc w:val="both"/>
        <w:rPr>
          <w:rFonts w:ascii="Arial" w:hAnsi="Arial" w:cs="Arial"/>
          <w:color w:val="000000" w:themeColor="text1"/>
          <w:sz w:val="22"/>
          <w:szCs w:val="22"/>
          <w:u w:val="single"/>
        </w:rPr>
      </w:pPr>
    </w:p>
    <w:p w:rsidR="00D662EC" w:rsidRDefault="00D662EC" w:rsidP="00DB60F6">
      <w:pPr>
        <w:spacing w:line="360" w:lineRule="auto"/>
        <w:jc w:val="both"/>
        <w:rPr>
          <w:rFonts w:ascii="Arial" w:hAnsi="Arial" w:cs="Arial"/>
          <w:color w:val="000000" w:themeColor="text1"/>
          <w:sz w:val="22"/>
          <w:szCs w:val="22"/>
          <w:u w:val="single"/>
        </w:rPr>
      </w:pPr>
    </w:p>
    <w:p w:rsidR="003C7F26" w:rsidRPr="00FE7248" w:rsidRDefault="003C7F26" w:rsidP="00B60283">
      <w:pPr>
        <w:jc w:val="both"/>
        <w:rPr>
          <w:rFonts w:ascii="Arial" w:hAnsi="Arial" w:cs="Arial"/>
          <w:color w:val="000000" w:themeColor="text1"/>
          <w:sz w:val="22"/>
          <w:szCs w:val="22"/>
          <w:u w:val="single"/>
        </w:rPr>
      </w:pPr>
      <w:r w:rsidRPr="00FE7248">
        <w:rPr>
          <w:rFonts w:ascii="Arial" w:hAnsi="Arial" w:cs="Arial"/>
          <w:color w:val="000000" w:themeColor="text1"/>
          <w:sz w:val="22"/>
          <w:szCs w:val="22"/>
          <w:u w:val="single"/>
        </w:rPr>
        <w:t>Συνημμένα</w:t>
      </w:r>
    </w:p>
    <w:p w:rsidR="003C7F26" w:rsidRDefault="003C7F26" w:rsidP="00E5051A">
      <w:pPr>
        <w:pStyle w:val="a7"/>
        <w:numPr>
          <w:ilvl w:val="0"/>
          <w:numId w:val="12"/>
        </w:numPr>
        <w:jc w:val="both"/>
        <w:rPr>
          <w:rFonts w:ascii="Arial" w:hAnsi="Arial" w:cs="Arial"/>
          <w:color w:val="000000" w:themeColor="text1"/>
          <w:sz w:val="22"/>
          <w:szCs w:val="22"/>
        </w:rPr>
      </w:pPr>
      <w:r w:rsidRPr="00E5051A">
        <w:rPr>
          <w:rFonts w:ascii="Arial" w:hAnsi="Arial" w:cs="Arial"/>
          <w:color w:val="000000" w:themeColor="text1"/>
          <w:sz w:val="22"/>
          <w:szCs w:val="22"/>
        </w:rPr>
        <w:t>Η με αρ. πρωτ. 57552/12-11-2024 αίτηση της αναδόχου εταιρείας «ΟΔΟΣΗΜΑΝΣΗ ΚΩΝΣΤΑΝΤΙΝΟΣ ΧΡΟΝΗΣ Α.Β.Ε.Ε.»</w:t>
      </w:r>
    </w:p>
    <w:p w:rsidR="00D749BC" w:rsidRDefault="00D749BC" w:rsidP="00E5051A">
      <w:pPr>
        <w:pStyle w:val="a7"/>
        <w:numPr>
          <w:ilvl w:val="0"/>
          <w:numId w:val="12"/>
        </w:numPr>
        <w:jc w:val="both"/>
        <w:rPr>
          <w:rFonts w:ascii="Arial" w:hAnsi="Arial" w:cs="Arial"/>
          <w:color w:val="000000" w:themeColor="text1"/>
          <w:sz w:val="22"/>
          <w:szCs w:val="22"/>
        </w:rPr>
      </w:pPr>
      <w:r>
        <w:rPr>
          <w:rFonts w:ascii="Arial" w:hAnsi="Arial" w:cs="Arial"/>
          <w:bCs/>
          <w:color w:val="auto"/>
          <w:sz w:val="22"/>
          <w:szCs w:val="22"/>
        </w:rPr>
        <w:t xml:space="preserve">Το με αρ. </w:t>
      </w:r>
      <w:r w:rsidRPr="00FE7248">
        <w:rPr>
          <w:rFonts w:ascii="Arial" w:hAnsi="Arial" w:cs="Arial"/>
          <w:bCs/>
          <w:color w:val="auto"/>
          <w:sz w:val="22"/>
          <w:szCs w:val="22"/>
        </w:rPr>
        <w:t xml:space="preserve">πρωτ. </w:t>
      </w:r>
      <w:r>
        <w:rPr>
          <w:rFonts w:ascii="Arial" w:hAnsi="Arial" w:cs="Arial"/>
          <w:bCs/>
          <w:color w:val="auto"/>
          <w:sz w:val="22"/>
          <w:szCs w:val="22"/>
        </w:rPr>
        <w:t>59198</w:t>
      </w:r>
      <w:r w:rsidRPr="00FE7248">
        <w:rPr>
          <w:rFonts w:ascii="Arial" w:hAnsi="Arial" w:cs="Arial"/>
          <w:bCs/>
          <w:color w:val="auto"/>
          <w:sz w:val="22"/>
          <w:szCs w:val="22"/>
        </w:rPr>
        <w:t>/</w:t>
      </w:r>
      <w:r>
        <w:rPr>
          <w:rFonts w:ascii="Arial" w:hAnsi="Arial" w:cs="Arial"/>
          <w:bCs/>
          <w:color w:val="auto"/>
          <w:sz w:val="22"/>
          <w:szCs w:val="22"/>
        </w:rPr>
        <w:t>20-11</w:t>
      </w:r>
      <w:r w:rsidRPr="00FE7248">
        <w:rPr>
          <w:rFonts w:ascii="Arial" w:hAnsi="Arial" w:cs="Arial"/>
          <w:bCs/>
          <w:color w:val="auto"/>
          <w:sz w:val="22"/>
          <w:szCs w:val="22"/>
        </w:rPr>
        <w:t>-</w:t>
      </w:r>
      <w:r>
        <w:rPr>
          <w:rFonts w:ascii="Arial" w:hAnsi="Arial" w:cs="Arial"/>
          <w:bCs/>
          <w:color w:val="auto"/>
          <w:sz w:val="22"/>
          <w:szCs w:val="22"/>
        </w:rPr>
        <w:t>20</w:t>
      </w:r>
      <w:r w:rsidRPr="00FE7248">
        <w:rPr>
          <w:rFonts w:ascii="Arial" w:hAnsi="Arial" w:cs="Arial"/>
          <w:bCs/>
          <w:color w:val="auto"/>
          <w:sz w:val="22"/>
          <w:szCs w:val="22"/>
        </w:rPr>
        <w:t>24 έγγραφο</w:t>
      </w:r>
      <w:r>
        <w:rPr>
          <w:rFonts w:ascii="Arial" w:hAnsi="Arial" w:cs="Arial"/>
          <w:bCs/>
          <w:color w:val="auto"/>
          <w:sz w:val="22"/>
          <w:szCs w:val="22"/>
        </w:rPr>
        <w:t xml:space="preserve"> του επόπτη</w:t>
      </w:r>
    </w:p>
    <w:p w:rsidR="003C7F26" w:rsidRDefault="003C7F26" w:rsidP="00B60283">
      <w:pPr>
        <w:jc w:val="both"/>
        <w:rPr>
          <w:rFonts w:ascii="Arial" w:hAnsi="Arial" w:cs="Arial"/>
          <w:color w:val="000000" w:themeColor="text1"/>
          <w:sz w:val="22"/>
          <w:szCs w:val="22"/>
          <w:u w:val="single"/>
        </w:rPr>
      </w:pPr>
    </w:p>
    <w:p w:rsidR="00204F6E" w:rsidRPr="00FE7248" w:rsidRDefault="00A0466B" w:rsidP="00B60283">
      <w:pPr>
        <w:jc w:val="both"/>
        <w:rPr>
          <w:rFonts w:ascii="Arial" w:hAnsi="Arial" w:cs="Arial"/>
          <w:color w:val="000000" w:themeColor="text1"/>
          <w:sz w:val="22"/>
          <w:szCs w:val="22"/>
          <w:u w:val="single"/>
        </w:rPr>
      </w:pPr>
      <w:r>
        <w:rPr>
          <w:rFonts w:ascii="Arial" w:hAnsi="Arial" w:cs="Arial"/>
          <w:color w:val="000000" w:themeColor="text1"/>
          <w:sz w:val="22"/>
          <w:szCs w:val="22"/>
          <w:u w:val="single"/>
        </w:rPr>
        <w:t>Κοινοποίηση</w:t>
      </w:r>
    </w:p>
    <w:p w:rsidR="00D749BC" w:rsidRDefault="00D749BC" w:rsidP="00D749BC">
      <w:pPr>
        <w:pStyle w:val="a7"/>
        <w:numPr>
          <w:ilvl w:val="0"/>
          <w:numId w:val="14"/>
        </w:numPr>
        <w:ind w:left="360"/>
        <w:jc w:val="both"/>
        <w:rPr>
          <w:rFonts w:ascii="Arial" w:hAnsi="Arial" w:cs="Arial"/>
          <w:color w:val="000000" w:themeColor="text1"/>
          <w:sz w:val="22"/>
          <w:szCs w:val="22"/>
        </w:rPr>
      </w:pPr>
      <w:r>
        <w:rPr>
          <w:rFonts w:ascii="Arial" w:hAnsi="Arial" w:cs="Arial"/>
          <w:color w:val="000000" w:themeColor="text1"/>
          <w:sz w:val="22"/>
          <w:szCs w:val="22"/>
        </w:rPr>
        <w:t>Γραφείο Δημάρχου</w:t>
      </w:r>
    </w:p>
    <w:p w:rsidR="00D749BC" w:rsidRDefault="00D749BC" w:rsidP="00D749BC">
      <w:pPr>
        <w:pStyle w:val="a7"/>
        <w:numPr>
          <w:ilvl w:val="0"/>
          <w:numId w:val="14"/>
        </w:numPr>
        <w:ind w:left="360"/>
        <w:jc w:val="both"/>
        <w:rPr>
          <w:rFonts w:ascii="Arial" w:hAnsi="Arial" w:cs="Arial"/>
          <w:color w:val="000000" w:themeColor="text1"/>
          <w:sz w:val="22"/>
          <w:szCs w:val="22"/>
        </w:rPr>
      </w:pPr>
      <w:r>
        <w:rPr>
          <w:rFonts w:ascii="Arial" w:hAnsi="Arial" w:cs="Arial"/>
          <w:color w:val="000000" w:themeColor="text1"/>
          <w:sz w:val="22"/>
          <w:szCs w:val="22"/>
        </w:rPr>
        <w:t>Τ.Υ.</w:t>
      </w:r>
    </w:p>
    <w:p w:rsidR="004452C7" w:rsidRPr="00D749BC" w:rsidRDefault="00204F6E" w:rsidP="00D749BC">
      <w:pPr>
        <w:pStyle w:val="a7"/>
        <w:numPr>
          <w:ilvl w:val="0"/>
          <w:numId w:val="14"/>
        </w:numPr>
        <w:ind w:left="360"/>
        <w:jc w:val="both"/>
        <w:rPr>
          <w:rFonts w:ascii="Arial" w:hAnsi="Arial" w:cs="Arial"/>
          <w:color w:val="000000" w:themeColor="text1"/>
          <w:sz w:val="22"/>
          <w:szCs w:val="22"/>
        </w:rPr>
      </w:pPr>
      <w:r w:rsidRPr="00D749BC">
        <w:rPr>
          <w:rFonts w:ascii="Arial" w:hAnsi="Arial" w:cs="Arial"/>
          <w:color w:val="000000" w:themeColor="text1"/>
          <w:sz w:val="22"/>
          <w:szCs w:val="22"/>
        </w:rPr>
        <w:t xml:space="preserve">Τμήμα προμηθειών και </w:t>
      </w:r>
      <w:r w:rsidR="009A3AFA" w:rsidRPr="00D749BC">
        <w:rPr>
          <w:rFonts w:ascii="Arial" w:hAnsi="Arial" w:cs="Arial"/>
          <w:color w:val="000000" w:themeColor="text1"/>
          <w:sz w:val="22"/>
          <w:szCs w:val="22"/>
        </w:rPr>
        <w:t>αποθηκών</w:t>
      </w:r>
    </w:p>
    <w:p w:rsidR="00D749BC" w:rsidRPr="00FE7248" w:rsidRDefault="00D749BC" w:rsidP="00B60283">
      <w:pPr>
        <w:jc w:val="both"/>
        <w:rPr>
          <w:rFonts w:ascii="Arial" w:hAnsi="Arial" w:cs="Arial"/>
          <w:color w:val="000000" w:themeColor="text1"/>
          <w:sz w:val="22"/>
          <w:szCs w:val="22"/>
        </w:rPr>
      </w:pPr>
    </w:p>
    <w:sectPr w:rsidR="00D749BC" w:rsidRPr="00FE7248" w:rsidSect="00C5279F">
      <w:footerReference w:type="default" r:id="rId10"/>
      <w:pgSz w:w="11906" w:h="16838" w:code="9"/>
      <w:pgMar w:top="851" w:right="1134" w:bottom="425" w:left="1134" w:header="720" w:footer="55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1B2" w:rsidRDefault="00CA51B2" w:rsidP="0069373B">
      <w:r>
        <w:separator/>
      </w:r>
    </w:p>
  </w:endnote>
  <w:endnote w:type="continuationSeparator" w:id="0">
    <w:p w:rsidR="00CA51B2" w:rsidRDefault="00CA51B2" w:rsidP="0069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Calibri"/>
    <w:charset w:val="A1"/>
    <w:family w:val="swiss"/>
    <w:pitch w:val="variable"/>
    <w:sig w:usb0="00000001"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8381352"/>
      <w:docPartObj>
        <w:docPartGallery w:val="Page Numbers (Top of Page)"/>
        <w:docPartUnique/>
      </w:docPartObj>
    </w:sdtPr>
    <w:sdtEndPr>
      <w:rPr>
        <w:color w:val="auto"/>
        <w:sz w:val="22"/>
        <w:szCs w:val="22"/>
      </w:rPr>
    </w:sdtEndPr>
    <w:sdtContent>
      <w:p w:rsidR="00DB60F6" w:rsidRPr="00FE7248" w:rsidRDefault="008621FF" w:rsidP="00DB60F6">
        <w:pPr>
          <w:pStyle w:val="a9"/>
          <w:jc w:val="center"/>
          <w:rPr>
            <w:rFonts w:ascii="Arial" w:hAnsi="Arial" w:cs="Arial"/>
            <w:color w:val="auto"/>
            <w:sz w:val="22"/>
            <w:szCs w:val="22"/>
          </w:rPr>
        </w:pPr>
        <w:r>
          <w:rPr>
            <w:rFonts w:ascii="Arial" w:hAnsi="Arial" w:cs="Arial"/>
            <w:color w:val="auto"/>
            <w:sz w:val="22"/>
            <w:szCs w:val="22"/>
          </w:rPr>
          <w:t xml:space="preserve"> </w:t>
        </w:r>
        <w:r w:rsidR="00DB60F6" w:rsidRPr="00FE7248">
          <w:rPr>
            <w:rFonts w:ascii="Arial" w:hAnsi="Arial" w:cs="Arial"/>
            <w:bCs/>
            <w:color w:val="auto"/>
            <w:sz w:val="22"/>
            <w:szCs w:val="22"/>
          </w:rPr>
          <w:fldChar w:fldCharType="begin"/>
        </w:r>
        <w:r w:rsidR="00DB60F6" w:rsidRPr="00FE7248">
          <w:rPr>
            <w:rFonts w:ascii="Arial" w:hAnsi="Arial" w:cs="Arial"/>
            <w:bCs/>
            <w:color w:val="auto"/>
            <w:sz w:val="22"/>
            <w:szCs w:val="22"/>
          </w:rPr>
          <w:instrText>PAGE</w:instrText>
        </w:r>
        <w:r w:rsidR="00DB60F6" w:rsidRPr="00FE7248">
          <w:rPr>
            <w:rFonts w:ascii="Arial" w:hAnsi="Arial" w:cs="Arial"/>
            <w:bCs/>
            <w:color w:val="auto"/>
            <w:sz w:val="22"/>
            <w:szCs w:val="22"/>
          </w:rPr>
          <w:fldChar w:fldCharType="separate"/>
        </w:r>
        <w:r w:rsidR="0083053E">
          <w:rPr>
            <w:rFonts w:ascii="Arial" w:hAnsi="Arial" w:cs="Arial"/>
            <w:bCs/>
            <w:noProof/>
            <w:color w:val="auto"/>
            <w:sz w:val="22"/>
            <w:szCs w:val="22"/>
          </w:rPr>
          <w:t>1</w:t>
        </w:r>
        <w:r w:rsidR="00DB60F6" w:rsidRPr="00FE7248">
          <w:rPr>
            <w:rFonts w:ascii="Arial" w:hAnsi="Arial" w:cs="Arial"/>
            <w:color w:val="auto"/>
            <w:sz w:val="22"/>
            <w:szCs w:val="22"/>
          </w:rPr>
          <w:fldChar w:fldCharType="end"/>
        </w:r>
        <w:r w:rsidR="00DB60F6" w:rsidRPr="00FE7248">
          <w:rPr>
            <w:rFonts w:ascii="Arial" w:hAnsi="Arial" w:cs="Arial"/>
            <w:color w:val="auto"/>
            <w:sz w:val="22"/>
            <w:szCs w:val="22"/>
          </w:rPr>
          <w:t xml:space="preserve"> / </w:t>
        </w:r>
        <w:r w:rsidR="00DB60F6" w:rsidRPr="00FE7248">
          <w:rPr>
            <w:rFonts w:ascii="Arial" w:hAnsi="Arial" w:cs="Arial"/>
            <w:bCs/>
            <w:color w:val="auto"/>
            <w:sz w:val="22"/>
            <w:szCs w:val="22"/>
          </w:rPr>
          <w:fldChar w:fldCharType="begin"/>
        </w:r>
        <w:r w:rsidR="00DB60F6" w:rsidRPr="00FE7248">
          <w:rPr>
            <w:rFonts w:ascii="Arial" w:hAnsi="Arial" w:cs="Arial"/>
            <w:bCs/>
            <w:color w:val="auto"/>
            <w:sz w:val="22"/>
            <w:szCs w:val="22"/>
          </w:rPr>
          <w:instrText>NUMPAGES</w:instrText>
        </w:r>
        <w:r w:rsidR="00DB60F6" w:rsidRPr="00FE7248">
          <w:rPr>
            <w:rFonts w:ascii="Arial" w:hAnsi="Arial" w:cs="Arial"/>
            <w:bCs/>
            <w:color w:val="auto"/>
            <w:sz w:val="22"/>
            <w:szCs w:val="22"/>
          </w:rPr>
          <w:fldChar w:fldCharType="separate"/>
        </w:r>
        <w:r w:rsidR="0083053E">
          <w:rPr>
            <w:rFonts w:ascii="Arial" w:hAnsi="Arial" w:cs="Arial"/>
            <w:bCs/>
            <w:noProof/>
            <w:color w:val="auto"/>
            <w:sz w:val="22"/>
            <w:szCs w:val="22"/>
          </w:rPr>
          <w:t>2</w:t>
        </w:r>
        <w:r w:rsidR="00DB60F6" w:rsidRPr="00FE7248">
          <w:rPr>
            <w:rFonts w:ascii="Arial" w:hAnsi="Arial" w:cs="Arial"/>
            <w:color w:val="auto"/>
            <w:sz w:val="22"/>
            <w:szCs w:val="22"/>
          </w:rPr>
          <w:fldChar w:fldCharType="end"/>
        </w:r>
      </w:p>
    </w:sdtContent>
  </w:sdt>
  <w:p w:rsidR="0069373B" w:rsidRPr="00DB60F6" w:rsidRDefault="0069373B" w:rsidP="00DB60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1B2" w:rsidRDefault="00CA51B2" w:rsidP="0069373B">
      <w:r>
        <w:separator/>
      </w:r>
    </w:p>
  </w:footnote>
  <w:footnote w:type="continuationSeparator" w:id="0">
    <w:p w:rsidR="00CA51B2" w:rsidRDefault="00CA51B2" w:rsidP="00693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4575"/>
    <w:multiLevelType w:val="hybridMultilevel"/>
    <w:tmpl w:val="591C1214"/>
    <w:lvl w:ilvl="0" w:tplc="BF4C583C">
      <w:start w:val="1"/>
      <w:numFmt w:val="decimal"/>
      <w:lvlText w:val="%1."/>
      <w:lvlJc w:val="left"/>
      <w:pPr>
        <w:tabs>
          <w:tab w:val="num" w:pos="765"/>
        </w:tabs>
        <w:ind w:left="765" w:hanging="525"/>
      </w:pPr>
      <w:rPr>
        <w:rFonts w:hint="default"/>
      </w:rPr>
    </w:lvl>
    <w:lvl w:ilvl="1" w:tplc="04080019" w:tentative="1">
      <w:start w:val="1"/>
      <w:numFmt w:val="lowerLetter"/>
      <w:lvlText w:val="%2."/>
      <w:lvlJc w:val="left"/>
      <w:pPr>
        <w:tabs>
          <w:tab w:val="num" w:pos="1320"/>
        </w:tabs>
        <w:ind w:left="1320" w:hanging="360"/>
      </w:pPr>
    </w:lvl>
    <w:lvl w:ilvl="2" w:tplc="0408001B" w:tentative="1">
      <w:start w:val="1"/>
      <w:numFmt w:val="lowerRoman"/>
      <w:lvlText w:val="%3."/>
      <w:lvlJc w:val="right"/>
      <w:pPr>
        <w:tabs>
          <w:tab w:val="num" w:pos="2040"/>
        </w:tabs>
        <w:ind w:left="2040" w:hanging="180"/>
      </w:pPr>
    </w:lvl>
    <w:lvl w:ilvl="3" w:tplc="0408000F" w:tentative="1">
      <w:start w:val="1"/>
      <w:numFmt w:val="decimal"/>
      <w:lvlText w:val="%4."/>
      <w:lvlJc w:val="left"/>
      <w:pPr>
        <w:tabs>
          <w:tab w:val="num" w:pos="2760"/>
        </w:tabs>
        <w:ind w:left="2760" w:hanging="360"/>
      </w:pPr>
    </w:lvl>
    <w:lvl w:ilvl="4" w:tplc="04080019" w:tentative="1">
      <w:start w:val="1"/>
      <w:numFmt w:val="lowerLetter"/>
      <w:lvlText w:val="%5."/>
      <w:lvlJc w:val="left"/>
      <w:pPr>
        <w:tabs>
          <w:tab w:val="num" w:pos="3480"/>
        </w:tabs>
        <w:ind w:left="3480" w:hanging="360"/>
      </w:pPr>
    </w:lvl>
    <w:lvl w:ilvl="5" w:tplc="0408001B" w:tentative="1">
      <w:start w:val="1"/>
      <w:numFmt w:val="lowerRoman"/>
      <w:lvlText w:val="%6."/>
      <w:lvlJc w:val="right"/>
      <w:pPr>
        <w:tabs>
          <w:tab w:val="num" w:pos="4200"/>
        </w:tabs>
        <w:ind w:left="4200" w:hanging="180"/>
      </w:pPr>
    </w:lvl>
    <w:lvl w:ilvl="6" w:tplc="0408000F" w:tentative="1">
      <w:start w:val="1"/>
      <w:numFmt w:val="decimal"/>
      <w:lvlText w:val="%7."/>
      <w:lvlJc w:val="left"/>
      <w:pPr>
        <w:tabs>
          <w:tab w:val="num" w:pos="4920"/>
        </w:tabs>
        <w:ind w:left="4920" w:hanging="360"/>
      </w:pPr>
    </w:lvl>
    <w:lvl w:ilvl="7" w:tplc="04080019" w:tentative="1">
      <w:start w:val="1"/>
      <w:numFmt w:val="lowerLetter"/>
      <w:lvlText w:val="%8."/>
      <w:lvlJc w:val="left"/>
      <w:pPr>
        <w:tabs>
          <w:tab w:val="num" w:pos="5640"/>
        </w:tabs>
        <w:ind w:left="5640" w:hanging="360"/>
      </w:pPr>
    </w:lvl>
    <w:lvl w:ilvl="8" w:tplc="0408001B" w:tentative="1">
      <w:start w:val="1"/>
      <w:numFmt w:val="lowerRoman"/>
      <w:lvlText w:val="%9."/>
      <w:lvlJc w:val="right"/>
      <w:pPr>
        <w:tabs>
          <w:tab w:val="num" w:pos="6360"/>
        </w:tabs>
        <w:ind w:left="6360" w:hanging="180"/>
      </w:pPr>
    </w:lvl>
  </w:abstractNum>
  <w:abstractNum w:abstractNumId="1">
    <w:nsid w:val="199F0D91"/>
    <w:multiLevelType w:val="hybridMultilevel"/>
    <w:tmpl w:val="6A7806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1F779B"/>
    <w:multiLevelType w:val="hybridMultilevel"/>
    <w:tmpl w:val="CC1CD9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072175"/>
    <w:multiLevelType w:val="singleLevel"/>
    <w:tmpl w:val="536EF660"/>
    <w:lvl w:ilvl="0">
      <w:start w:val="1"/>
      <w:numFmt w:val="decimal"/>
      <w:lvlText w:val="%1."/>
      <w:legacy w:legacy="1" w:legacySpace="0" w:legacyIndent="283"/>
      <w:lvlJc w:val="left"/>
      <w:pPr>
        <w:ind w:left="283" w:hanging="283"/>
      </w:pPr>
    </w:lvl>
  </w:abstractNum>
  <w:abstractNum w:abstractNumId="4">
    <w:nsid w:val="26647272"/>
    <w:multiLevelType w:val="hybridMultilevel"/>
    <w:tmpl w:val="8A6249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7F612CB"/>
    <w:multiLevelType w:val="hybridMultilevel"/>
    <w:tmpl w:val="2C8A2F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82356AA"/>
    <w:multiLevelType w:val="hybridMultilevel"/>
    <w:tmpl w:val="D59A17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8CC1BE4"/>
    <w:multiLevelType w:val="hybridMultilevel"/>
    <w:tmpl w:val="58F070D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nsid w:val="39F76D55"/>
    <w:multiLevelType w:val="multilevel"/>
    <w:tmpl w:val="27B6EEA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44192BD3"/>
    <w:multiLevelType w:val="hybridMultilevel"/>
    <w:tmpl w:val="3BFC9F18"/>
    <w:lvl w:ilvl="0" w:tplc="1534D28E">
      <w:start w:val="1"/>
      <w:numFmt w:val="decimal"/>
      <w:lvlText w:val="%1."/>
      <w:lvlJc w:val="left"/>
      <w:pPr>
        <w:tabs>
          <w:tab w:val="num" w:pos="1380"/>
        </w:tabs>
        <w:ind w:left="1380" w:hanging="84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0">
    <w:nsid w:val="57D558E1"/>
    <w:multiLevelType w:val="hybridMultilevel"/>
    <w:tmpl w:val="F72878E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96C17CE"/>
    <w:multiLevelType w:val="hybridMultilevel"/>
    <w:tmpl w:val="195E8276"/>
    <w:lvl w:ilvl="0" w:tplc="980A401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738F143F"/>
    <w:multiLevelType w:val="hybridMultilevel"/>
    <w:tmpl w:val="C5F4AF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957226"/>
    <w:multiLevelType w:val="hybridMultilevel"/>
    <w:tmpl w:val="E87225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0"/>
  </w:num>
  <w:num w:numId="4">
    <w:abstractNumId w:val="9"/>
  </w:num>
  <w:num w:numId="5">
    <w:abstractNumId w:val="1"/>
  </w:num>
  <w:num w:numId="6">
    <w:abstractNumId w:val="5"/>
  </w:num>
  <w:num w:numId="7">
    <w:abstractNumId w:val="2"/>
  </w:num>
  <w:num w:numId="8">
    <w:abstractNumId w:val="7"/>
  </w:num>
  <w:num w:numId="9">
    <w:abstractNumId w:val="8"/>
  </w:num>
  <w:num w:numId="10">
    <w:abstractNumId w:val="10"/>
  </w:num>
  <w:num w:numId="11">
    <w:abstractNumId w:val="4"/>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C6"/>
    <w:rsid w:val="00001EB0"/>
    <w:rsid w:val="00006EFD"/>
    <w:rsid w:val="00010821"/>
    <w:rsid w:val="00027A23"/>
    <w:rsid w:val="00031FAA"/>
    <w:rsid w:val="00046DBB"/>
    <w:rsid w:val="00050EEA"/>
    <w:rsid w:val="000526FE"/>
    <w:rsid w:val="000556D2"/>
    <w:rsid w:val="00064C71"/>
    <w:rsid w:val="00085935"/>
    <w:rsid w:val="00093DC1"/>
    <w:rsid w:val="00096AE5"/>
    <w:rsid w:val="000973AA"/>
    <w:rsid w:val="000A3623"/>
    <w:rsid w:val="000C75DF"/>
    <w:rsid w:val="000D07E3"/>
    <w:rsid w:val="000D17B9"/>
    <w:rsid w:val="000D68D2"/>
    <w:rsid w:val="000E113B"/>
    <w:rsid w:val="000E3E4E"/>
    <w:rsid w:val="00113DED"/>
    <w:rsid w:val="00115895"/>
    <w:rsid w:val="00121F90"/>
    <w:rsid w:val="00127EB6"/>
    <w:rsid w:val="00130466"/>
    <w:rsid w:val="001315AF"/>
    <w:rsid w:val="00132E28"/>
    <w:rsid w:val="00133574"/>
    <w:rsid w:val="00134D2C"/>
    <w:rsid w:val="001516FB"/>
    <w:rsid w:val="00151E89"/>
    <w:rsid w:val="00161854"/>
    <w:rsid w:val="00180133"/>
    <w:rsid w:val="0018246D"/>
    <w:rsid w:val="0019122D"/>
    <w:rsid w:val="001B6190"/>
    <w:rsid w:val="001C250F"/>
    <w:rsid w:val="001C3D16"/>
    <w:rsid w:val="001C4FE6"/>
    <w:rsid w:val="001E4354"/>
    <w:rsid w:val="001E4CD8"/>
    <w:rsid w:val="00204F6E"/>
    <w:rsid w:val="0022387F"/>
    <w:rsid w:val="00223D12"/>
    <w:rsid w:val="00224D79"/>
    <w:rsid w:val="00230FB6"/>
    <w:rsid w:val="002405EB"/>
    <w:rsid w:val="002431D6"/>
    <w:rsid w:val="002478F7"/>
    <w:rsid w:val="00247AF9"/>
    <w:rsid w:val="00255F1F"/>
    <w:rsid w:val="00274BE5"/>
    <w:rsid w:val="00281EED"/>
    <w:rsid w:val="002A1D60"/>
    <w:rsid w:val="002A417D"/>
    <w:rsid w:val="002A5147"/>
    <w:rsid w:val="002A5274"/>
    <w:rsid w:val="002B36B3"/>
    <w:rsid w:val="002B57D8"/>
    <w:rsid w:val="002B630A"/>
    <w:rsid w:val="002D3F02"/>
    <w:rsid w:val="002E3BDB"/>
    <w:rsid w:val="002F0E2B"/>
    <w:rsid w:val="003022DA"/>
    <w:rsid w:val="00303C9B"/>
    <w:rsid w:val="00342DB5"/>
    <w:rsid w:val="0036649E"/>
    <w:rsid w:val="003767C6"/>
    <w:rsid w:val="00376BBF"/>
    <w:rsid w:val="00393BE5"/>
    <w:rsid w:val="00393FE4"/>
    <w:rsid w:val="003A538B"/>
    <w:rsid w:val="003C7F26"/>
    <w:rsid w:val="003D1F02"/>
    <w:rsid w:val="003D534C"/>
    <w:rsid w:val="003D5C61"/>
    <w:rsid w:val="003D6A7F"/>
    <w:rsid w:val="003E38FA"/>
    <w:rsid w:val="003E5803"/>
    <w:rsid w:val="00404667"/>
    <w:rsid w:val="0040759F"/>
    <w:rsid w:val="00410578"/>
    <w:rsid w:val="00411C84"/>
    <w:rsid w:val="00426D2D"/>
    <w:rsid w:val="00445271"/>
    <w:rsid w:val="004452C7"/>
    <w:rsid w:val="00445477"/>
    <w:rsid w:val="0045416C"/>
    <w:rsid w:val="004568BE"/>
    <w:rsid w:val="00466D9C"/>
    <w:rsid w:val="00467C8E"/>
    <w:rsid w:val="004719BB"/>
    <w:rsid w:val="004726EA"/>
    <w:rsid w:val="004731FE"/>
    <w:rsid w:val="0047518C"/>
    <w:rsid w:val="004878FF"/>
    <w:rsid w:val="00497170"/>
    <w:rsid w:val="004A308B"/>
    <w:rsid w:val="004A4751"/>
    <w:rsid w:val="004A7FD4"/>
    <w:rsid w:val="004C0BBB"/>
    <w:rsid w:val="004C0F04"/>
    <w:rsid w:val="004D3A4B"/>
    <w:rsid w:val="004D6D1C"/>
    <w:rsid w:val="004D7164"/>
    <w:rsid w:val="004E45BF"/>
    <w:rsid w:val="004E560E"/>
    <w:rsid w:val="004F090C"/>
    <w:rsid w:val="004F4A53"/>
    <w:rsid w:val="005163E9"/>
    <w:rsid w:val="00516D4F"/>
    <w:rsid w:val="00534B22"/>
    <w:rsid w:val="00542944"/>
    <w:rsid w:val="00544F00"/>
    <w:rsid w:val="00552C38"/>
    <w:rsid w:val="00567918"/>
    <w:rsid w:val="00585AD7"/>
    <w:rsid w:val="005A2896"/>
    <w:rsid w:val="005A6CAB"/>
    <w:rsid w:val="005D1EB6"/>
    <w:rsid w:val="005D5E9E"/>
    <w:rsid w:val="005E2378"/>
    <w:rsid w:val="005F3F85"/>
    <w:rsid w:val="005F55F2"/>
    <w:rsid w:val="005F5B4C"/>
    <w:rsid w:val="00611324"/>
    <w:rsid w:val="00621228"/>
    <w:rsid w:val="006258B6"/>
    <w:rsid w:val="006267EA"/>
    <w:rsid w:val="006328B7"/>
    <w:rsid w:val="00633A09"/>
    <w:rsid w:val="00635B87"/>
    <w:rsid w:val="00637BA8"/>
    <w:rsid w:val="00642586"/>
    <w:rsid w:val="0064292C"/>
    <w:rsid w:val="006513FD"/>
    <w:rsid w:val="00663AAF"/>
    <w:rsid w:val="00663D33"/>
    <w:rsid w:val="00666014"/>
    <w:rsid w:val="00666386"/>
    <w:rsid w:val="006678C8"/>
    <w:rsid w:val="00671560"/>
    <w:rsid w:val="00686EE1"/>
    <w:rsid w:val="006902C8"/>
    <w:rsid w:val="0069215D"/>
    <w:rsid w:val="0069373B"/>
    <w:rsid w:val="00694987"/>
    <w:rsid w:val="006C47E7"/>
    <w:rsid w:val="006C6CA5"/>
    <w:rsid w:val="006C7C53"/>
    <w:rsid w:val="006D4256"/>
    <w:rsid w:val="006D6330"/>
    <w:rsid w:val="006E11B0"/>
    <w:rsid w:val="007118C8"/>
    <w:rsid w:val="00717EDA"/>
    <w:rsid w:val="007265B5"/>
    <w:rsid w:val="007324E5"/>
    <w:rsid w:val="007578F1"/>
    <w:rsid w:val="00772892"/>
    <w:rsid w:val="00784DEA"/>
    <w:rsid w:val="00797D47"/>
    <w:rsid w:val="007A3AA0"/>
    <w:rsid w:val="007B2066"/>
    <w:rsid w:val="007B368A"/>
    <w:rsid w:val="007B5992"/>
    <w:rsid w:val="007B6C25"/>
    <w:rsid w:val="007D44D6"/>
    <w:rsid w:val="007E4637"/>
    <w:rsid w:val="007F0D9B"/>
    <w:rsid w:val="007F5287"/>
    <w:rsid w:val="008008A4"/>
    <w:rsid w:val="00801731"/>
    <w:rsid w:val="00806764"/>
    <w:rsid w:val="008104BB"/>
    <w:rsid w:val="008121BD"/>
    <w:rsid w:val="0083053E"/>
    <w:rsid w:val="00843B62"/>
    <w:rsid w:val="0085031D"/>
    <w:rsid w:val="00855A41"/>
    <w:rsid w:val="00861581"/>
    <w:rsid w:val="008621FF"/>
    <w:rsid w:val="008762C4"/>
    <w:rsid w:val="00882083"/>
    <w:rsid w:val="00885EEE"/>
    <w:rsid w:val="00892BA8"/>
    <w:rsid w:val="008B0950"/>
    <w:rsid w:val="008B1711"/>
    <w:rsid w:val="008D0C29"/>
    <w:rsid w:val="008D5E36"/>
    <w:rsid w:val="008F65C6"/>
    <w:rsid w:val="009073B2"/>
    <w:rsid w:val="00923A92"/>
    <w:rsid w:val="009375B6"/>
    <w:rsid w:val="00941184"/>
    <w:rsid w:val="009414B1"/>
    <w:rsid w:val="0094679A"/>
    <w:rsid w:val="00953B7E"/>
    <w:rsid w:val="00972C78"/>
    <w:rsid w:val="00975518"/>
    <w:rsid w:val="009821DD"/>
    <w:rsid w:val="00995360"/>
    <w:rsid w:val="009A27A5"/>
    <w:rsid w:val="009A3AFA"/>
    <w:rsid w:val="009B7617"/>
    <w:rsid w:val="009C0208"/>
    <w:rsid w:val="009C46D3"/>
    <w:rsid w:val="009C6AD8"/>
    <w:rsid w:val="009E6CAC"/>
    <w:rsid w:val="009F4AA2"/>
    <w:rsid w:val="00A01DF3"/>
    <w:rsid w:val="00A0466B"/>
    <w:rsid w:val="00A51CAA"/>
    <w:rsid w:val="00A557F9"/>
    <w:rsid w:val="00A576DF"/>
    <w:rsid w:val="00A732D8"/>
    <w:rsid w:val="00A87780"/>
    <w:rsid w:val="00A92024"/>
    <w:rsid w:val="00A94BF3"/>
    <w:rsid w:val="00A96E8B"/>
    <w:rsid w:val="00AA0D8C"/>
    <w:rsid w:val="00AA4FE6"/>
    <w:rsid w:val="00AB286A"/>
    <w:rsid w:val="00AE0603"/>
    <w:rsid w:val="00AE16CE"/>
    <w:rsid w:val="00AF57CE"/>
    <w:rsid w:val="00AF59DC"/>
    <w:rsid w:val="00B07133"/>
    <w:rsid w:val="00B246F1"/>
    <w:rsid w:val="00B31062"/>
    <w:rsid w:val="00B3262F"/>
    <w:rsid w:val="00B366F9"/>
    <w:rsid w:val="00B42409"/>
    <w:rsid w:val="00B434BC"/>
    <w:rsid w:val="00B43EB0"/>
    <w:rsid w:val="00B45D14"/>
    <w:rsid w:val="00B528BA"/>
    <w:rsid w:val="00B579E3"/>
    <w:rsid w:val="00B60283"/>
    <w:rsid w:val="00B67F92"/>
    <w:rsid w:val="00B849DB"/>
    <w:rsid w:val="00BA689B"/>
    <w:rsid w:val="00BC721F"/>
    <w:rsid w:val="00BD13AF"/>
    <w:rsid w:val="00BD3CB8"/>
    <w:rsid w:val="00BD5AEA"/>
    <w:rsid w:val="00BE4611"/>
    <w:rsid w:val="00BE7E3F"/>
    <w:rsid w:val="00C00319"/>
    <w:rsid w:val="00C0411F"/>
    <w:rsid w:val="00C07A85"/>
    <w:rsid w:val="00C40612"/>
    <w:rsid w:val="00C43F4F"/>
    <w:rsid w:val="00C44666"/>
    <w:rsid w:val="00C45FF8"/>
    <w:rsid w:val="00C5279F"/>
    <w:rsid w:val="00C702BB"/>
    <w:rsid w:val="00C71589"/>
    <w:rsid w:val="00C72120"/>
    <w:rsid w:val="00C81728"/>
    <w:rsid w:val="00CA0F94"/>
    <w:rsid w:val="00CA4D62"/>
    <w:rsid w:val="00CA51B2"/>
    <w:rsid w:val="00CA68CA"/>
    <w:rsid w:val="00CA6BE6"/>
    <w:rsid w:val="00CC0410"/>
    <w:rsid w:val="00CC0D09"/>
    <w:rsid w:val="00CD5D26"/>
    <w:rsid w:val="00CD6528"/>
    <w:rsid w:val="00CD7BFF"/>
    <w:rsid w:val="00CF39F0"/>
    <w:rsid w:val="00CF46C7"/>
    <w:rsid w:val="00D02526"/>
    <w:rsid w:val="00D0700F"/>
    <w:rsid w:val="00D24A8D"/>
    <w:rsid w:val="00D33069"/>
    <w:rsid w:val="00D51128"/>
    <w:rsid w:val="00D57E98"/>
    <w:rsid w:val="00D609AE"/>
    <w:rsid w:val="00D6365E"/>
    <w:rsid w:val="00D662EC"/>
    <w:rsid w:val="00D665A7"/>
    <w:rsid w:val="00D715A9"/>
    <w:rsid w:val="00D73680"/>
    <w:rsid w:val="00D749BC"/>
    <w:rsid w:val="00D8646C"/>
    <w:rsid w:val="00D97D59"/>
    <w:rsid w:val="00DA43D1"/>
    <w:rsid w:val="00DA73CC"/>
    <w:rsid w:val="00DA74EF"/>
    <w:rsid w:val="00DB3191"/>
    <w:rsid w:val="00DB60F6"/>
    <w:rsid w:val="00DB7451"/>
    <w:rsid w:val="00DB7C50"/>
    <w:rsid w:val="00DC1C26"/>
    <w:rsid w:val="00DC2EDD"/>
    <w:rsid w:val="00DD09D1"/>
    <w:rsid w:val="00DE34FF"/>
    <w:rsid w:val="00E0553F"/>
    <w:rsid w:val="00E060E4"/>
    <w:rsid w:val="00E279C1"/>
    <w:rsid w:val="00E32D6B"/>
    <w:rsid w:val="00E379D1"/>
    <w:rsid w:val="00E462C6"/>
    <w:rsid w:val="00E5051A"/>
    <w:rsid w:val="00E56674"/>
    <w:rsid w:val="00E81362"/>
    <w:rsid w:val="00E95F14"/>
    <w:rsid w:val="00EA1AB9"/>
    <w:rsid w:val="00EC338F"/>
    <w:rsid w:val="00ED4716"/>
    <w:rsid w:val="00ED7033"/>
    <w:rsid w:val="00EE1236"/>
    <w:rsid w:val="00EF3CDA"/>
    <w:rsid w:val="00F00BC6"/>
    <w:rsid w:val="00F0675B"/>
    <w:rsid w:val="00F14270"/>
    <w:rsid w:val="00F2081F"/>
    <w:rsid w:val="00F36E53"/>
    <w:rsid w:val="00F43A86"/>
    <w:rsid w:val="00F6333E"/>
    <w:rsid w:val="00F67800"/>
    <w:rsid w:val="00F67A4F"/>
    <w:rsid w:val="00F711CA"/>
    <w:rsid w:val="00FA687F"/>
    <w:rsid w:val="00FB4CF8"/>
    <w:rsid w:val="00FC1139"/>
    <w:rsid w:val="00FE7248"/>
    <w:rsid w:val="00FF7B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80"/>
      <w:sz w:val="24"/>
      <w:szCs w:val="24"/>
    </w:rPr>
  </w:style>
  <w:style w:type="paragraph" w:styleId="1">
    <w:name w:val="heading 1"/>
    <w:basedOn w:val="a"/>
    <w:next w:val="a"/>
    <w:qFormat/>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
    <w:name w:val="Body Text 2"/>
    <w:basedOn w:val="a"/>
    <w:pPr>
      <w:jc w:val="both"/>
    </w:pPr>
    <w:rPr>
      <w:rFonts w:ascii="Arial" w:hAnsi="Arial" w:cs="Arial"/>
      <w:sz w:val="22"/>
    </w:rPr>
  </w:style>
  <w:style w:type="paragraph" w:styleId="a4">
    <w:name w:val="Body Text Indent"/>
    <w:basedOn w:val="a"/>
    <w:pPr>
      <w:ind w:firstLine="540"/>
      <w:jc w:val="both"/>
    </w:pPr>
    <w:rPr>
      <w:rFonts w:ascii="Arial" w:hAnsi="Arial" w:cs="Arial"/>
      <w:color w:val="auto"/>
    </w:rPr>
  </w:style>
  <w:style w:type="paragraph" w:styleId="a5">
    <w:name w:val="Balloon Text"/>
    <w:basedOn w:val="a"/>
    <w:semiHidden/>
    <w:rsid w:val="00995360"/>
    <w:rPr>
      <w:rFonts w:ascii="Tahoma" w:hAnsi="Tahoma" w:cs="Tahoma"/>
      <w:sz w:val="16"/>
      <w:szCs w:val="16"/>
    </w:rPr>
  </w:style>
  <w:style w:type="table" w:styleId="a6">
    <w:name w:val="Table Grid"/>
    <w:basedOn w:val="a1"/>
    <w:rsid w:val="008B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32D6B"/>
    <w:pPr>
      <w:ind w:left="720"/>
      <w:contextualSpacing/>
    </w:pPr>
  </w:style>
  <w:style w:type="paragraph" w:styleId="a8">
    <w:name w:val="header"/>
    <w:basedOn w:val="a"/>
    <w:link w:val="Char"/>
    <w:uiPriority w:val="99"/>
    <w:rsid w:val="0069373B"/>
    <w:pPr>
      <w:tabs>
        <w:tab w:val="center" w:pos="4153"/>
        <w:tab w:val="right" w:pos="8306"/>
      </w:tabs>
    </w:pPr>
  </w:style>
  <w:style w:type="character" w:customStyle="1" w:styleId="Char">
    <w:name w:val="Κεφαλίδα Char"/>
    <w:basedOn w:val="a0"/>
    <w:link w:val="a8"/>
    <w:uiPriority w:val="99"/>
    <w:rsid w:val="0069373B"/>
    <w:rPr>
      <w:color w:val="000080"/>
      <w:sz w:val="24"/>
      <w:szCs w:val="24"/>
    </w:rPr>
  </w:style>
  <w:style w:type="paragraph" w:styleId="a9">
    <w:name w:val="footer"/>
    <w:basedOn w:val="a"/>
    <w:link w:val="Char0"/>
    <w:uiPriority w:val="99"/>
    <w:rsid w:val="0069373B"/>
    <w:pPr>
      <w:tabs>
        <w:tab w:val="center" w:pos="4153"/>
        <w:tab w:val="right" w:pos="8306"/>
      </w:tabs>
    </w:pPr>
  </w:style>
  <w:style w:type="character" w:customStyle="1" w:styleId="Char0">
    <w:name w:val="Υποσέλιδο Char"/>
    <w:basedOn w:val="a0"/>
    <w:link w:val="a9"/>
    <w:uiPriority w:val="99"/>
    <w:rsid w:val="0069373B"/>
    <w:rPr>
      <w:color w:val="0000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80"/>
      <w:sz w:val="24"/>
      <w:szCs w:val="24"/>
    </w:rPr>
  </w:style>
  <w:style w:type="paragraph" w:styleId="1">
    <w:name w:val="heading 1"/>
    <w:basedOn w:val="a"/>
    <w:next w:val="a"/>
    <w:qFormat/>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
    <w:name w:val="Body Text 2"/>
    <w:basedOn w:val="a"/>
    <w:pPr>
      <w:jc w:val="both"/>
    </w:pPr>
    <w:rPr>
      <w:rFonts w:ascii="Arial" w:hAnsi="Arial" w:cs="Arial"/>
      <w:sz w:val="22"/>
    </w:rPr>
  </w:style>
  <w:style w:type="paragraph" w:styleId="a4">
    <w:name w:val="Body Text Indent"/>
    <w:basedOn w:val="a"/>
    <w:pPr>
      <w:ind w:firstLine="540"/>
      <w:jc w:val="both"/>
    </w:pPr>
    <w:rPr>
      <w:rFonts w:ascii="Arial" w:hAnsi="Arial" w:cs="Arial"/>
      <w:color w:val="auto"/>
    </w:rPr>
  </w:style>
  <w:style w:type="paragraph" w:styleId="a5">
    <w:name w:val="Balloon Text"/>
    <w:basedOn w:val="a"/>
    <w:semiHidden/>
    <w:rsid w:val="00995360"/>
    <w:rPr>
      <w:rFonts w:ascii="Tahoma" w:hAnsi="Tahoma" w:cs="Tahoma"/>
      <w:sz w:val="16"/>
      <w:szCs w:val="16"/>
    </w:rPr>
  </w:style>
  <w:style w:type="table" w:styleId="a6">
    <w:name w:val="Table Grid"/>
    <w:basedOn w:val="a1"/>
    <w:rsid w:val="008B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32D6B"/>
    <w:pPr>
      <w:ind w:left="720"/>
      <w:contextualSpacing/>
    </w:pPr>
  </w:style>
  <w:style w:type="paragraph" w:styleId="a8">
    <w:name w:val="header"/>
    <w:basedOn w:val="a"/>
    <w:link w:val="Char"/>
    <w:uiPriority w:val="99"/>
    <w:rsid w:val="0069373B"/>
    <w:pPr>
      <w:tabs>
        <w:tab w:val="center" w:pos="4153"/>
        <w:tab w:val="right" w:pos="8306"/>
      </w:tabs>
    </w:pPr>
  </w:style>
  <w:style w:type="character" w:customStyle="1" w:styleId="Char">
    <w:name w:val="Κεφαλίδα Char"/>
    <w:basedOn w:val="a0"/>
    <w:link w:val="a8"/>
    <w:uiPriority w:val="99"/>
    <w:rsid w:val="0069373B"/>
    <w:rPr>
      <w:color w:val="000080"/>
      <w:sz w:val="24"/>
      <w:szCs w:val="24"/>
    </w:rPr>
  </w:style>
  <w:style w:type="paragraph" w:styleId="a9">
    <w:name w:val="footer"/>
    <w:basedOn w:val="a"/>
    <w:link w:val="Char0"/>
    <w:uiPriority w:val="99"/>
    <w:rsid w:val="0069373B"/>
    <w:pPr>
      <w:tabs>
        <w:tab w:val="center" w:pos="4153"/>
        <w:tab w:val="right" w:pos="8306"/>
      </w:tabs>
    </w:pPr>
  </w:style>
  <w:style w:type="character" w:customStyle="1" w:styleId="Char0">
    <w:name w:val="Υποσέλιδο Char"/>
    <w:basedOn w:val="a0"/>
    <w:link w:val="a9"/>
    <w:uiPriority w:val="99"/>
    <w:rsid w:val="0069373B"/>
    <w:rPr>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4892">
      <w:bodyDiv w:val="1"/>
      <w:marLeft w:val="0"/>
      <w:marRight w:val="0"/>
      <w:marTop w:val="0"/>
      <w:marBottom w:val="0"/>
      <w:divBdr>
        <w:top w:val="none" w:sz="0" w:space="0" w:color="auto"/>
        <w:left w:val="none" w:sz="0" w:space="0" w:color="auto"/>
        <w:bottom w:val="none" w:sz="0" w:space="0" w:color="auto"/>
        <w:right w:val="none" w:sz="0" w:space="0" w:color="auto"/>
      </w:divBdr>
    </w:div>
    <w:div w:id="399523920">
      <w:bodyDiv w:val="1"/>
      <w:marLeft w:val="0"/>
      <w:marRight w:val="0"/>
      <w:marTop w:val="0"/>
      <w:marBottom w:val="0"/>
      <w:divBdr>
        <w:top w:val="none" w:sz="0" w:space="0" w:color="auto"/>
        <w:left w:val="none" w:sz="0" w:space="0" w:color="auto"/>
        <w:bottom w:val="none" w:sz="0" w:space="0" w:color="auto"/>
        <w:right w:val="none" w:sz="0" w:space="0" w:color="auto"/>
      </w:divBdr>
      <w:divsChild>
        <w:div w:id="1808545486">
          <w:marLeft w:val="0"/>
          <w:marRight w:val="0"/>
          <w:marTop w:val="0"/>
          <w:marBottom w:val="0"/>
          <w:divBdr>
            <w:top w:val="none" w:sz="0" w:space="0" w:color="auto"/>
            <w:left w:val="none" w:sz="0" w:space="0" w:color="auto"/>
            <w:bottom w:val="none" w:sz="0" w:space="0" w:color="auto"/>
            <w:right w:val="none" w:sz="0" w:space="0" w:color="auto"/>
          </w:divBdr>
          <w:divsChild>
            <w:div w:id="1769041699">
              <w:marLeft w:val="0"/>
              <w:marRight w:val="0"/>
              <w:marTop w:val="0"/>
              <w:marBottom w:val="0"/>
              <w:divBdr>
                <w:top w:val="none" w:sz="0" w:space="0" w:color="auto"/>
                <w:left w:val="none" w:sz="0" w:space="0" w:color="auto"/>
                <w:bottom w:val="none" w:sz="0" w:space="0" w:color="auto"/>
                <w:right w:val="none" w:sz="0" w:space="0" w:color="auto"/>
              </w:divBdr>
            </w:div>
            <w:div w:id="1168129606">
              <w:marLeft w:val="0"/>
              <w:marRight w:val="0"/>
              <w:marTop w:val="0"/>
              <w:marBottom w:val="0"/>
              <w:divBdr>
                <w:top w:val="none" w:sz="0" w:space="0" w:color="auto"/>
                <w:left w:val="none" w:sz="0" w:space="0" w:color="auto"/>
                <w:bottom w:val="none" w:sz="0" w:space="0" w:color="auto"/>
                <w:right w:val="none" w:sz="0" w:space="0" w:color="auto"/>
              </w:divBdr>
            </w:div>
            <w:div w:id="379323726">
              <w:marLeft w:val="0"/>
              <w:marRight w:val="0"/>
              <w:marTop w:val="0"/>
              <w:marBottom w:val="0"/>
              <w:divBdr>
                <w:top w:val="none" w:sz="0" w:space="0" w:color="auto"/>
                <w:left w:val="none" w:sz="0" w:space="0" w:color="auto"/>
                <w:bottom w:val="none" w:sz="0" w:space="0" w:color="auto"/>
                <w:right w:val="none" w:sz="0" w:space="0" w:color="auto"/>
              </w:divBdr>
            </w:div>
            <w:div w:id="217130772">
              <w:marLeft w:val="0"/>
              <w:marRight w:val="0"/>
              <w:marTop w:val="0"/>
              <w:marBottom w:val="0"/>
              <w:divBdr>
                <w:top w:val="none" w:sz="0" w:space="0" w:color="auto"/>
                <w:left w:val="none" w:sz="0" w:space="0" w:color="auto"/>
                <w:bottom w:val="none" w:sz="0" w:space="0" w:color="auto"/>
                <w:right w:val="none" w:sz="0" w:space="0" w:color="auto"/>
              </w:divBdr>
            </w:div>
            <w:div w:id="996954191">
              <w:marLeft w:val="0"/>
              <w:marRight w:val="0"/>
              <w:marTop w:val="0"/>
              <w:marBottom w:val="0"/>
              <w:divBdr>
                <w:top w:val="none" w:sz="0" w:space="0" w:color="auto"/>
                <w:left w:val="none" w:sz="0" w:space="0" w:color="auto"/>
                <w:bottom w:val="none" w:sz="0" w:space="0" w:color="auto"/>
                <w:right w:val="none" w:sz="0" w:space="0" w:color="auto"/>
              </w:divBdr>
            </w:div>
            <w:div w:id="1950354961">
              <w:marLeft w:val="0"/>
              <w:marRight w:val="0"/>
              <w:marTop w:val="0"/>
              <w:marBottom w:val="0"/>
              <w:divBdr>
                <w:top w:val="none" w:sz="0" w:space="0" w:color="auto"/>
                <w:left w:val="none" w:sz="0" w:space="0" w:color="auto"/>
                <w:bottom w:val="none" w:sz="0" w:space="0" w:color="auto"/>
                <w:right w:val="none" w:sz="0" w:space="0" w:color="auto"/>
              </w:divBdr>
            </w:div>
            <w:div w:id="1039209059">
              <w:marLeft w:val="0"/>
              <w:marRight w:val="0"/>
              <w:marTop w:val="0"/>
              <w:marBottom w:val="0"/>
              <w:divBdr>
                <w:top w:val="none" w:sz="0" w:space="0" w:color="auto"/>
                <w:left w:val="none" w:sz="0" w:space="0" w:color="auto"/>
                <w:bottom w:val="none" w:sz="0" w:space="0" w:color="auto"/>
                <w:right w:val="none" w:sz="0" w:space="0" w:color="auto"/>
              </w:divBdr>
            </w:div>
            <w:div w:id="2102948958">
              <w:marLeft w:val="0"/>
              <w:marRight w:val="0"/>
              <w:marTop w:val="0"/>
              <w:marBottom w:val="0"/>
              <w:divBdr>
                <w:top w:val="none" w:sz="0" w:space="0" w:color="auto"/>
                <w:left w:val="none" w:sz="0" w:space="0" w:color="auto"/>
                <w:bottom w:val="none" w:sz="0" w:space="0" w:color="auto"/>
                <w:right w:val="none" w:sz="0" w:space="0" w:color="auto"/>
              </w:divBdr>
            </w:div>
            <w:div w:id="1606041235">
              <w:marLeft w:val="0"/>
              <w:marRight w:val="0"/>
              <w:marTop w:val="0"/>
              <w:marBottom w:val="0"/>
              <w:divBdr>
                <w:top w:val="none" w:sz="0" w:space="0" w:color="auto"/>
                <w:left w:val="none" w:sz="0" w:space="0" w:color="auto"/>
                <w:bottom w:val="none" w:sz="0" w:space="0" w:color="auto"/>
                <w:right w:val="none" w:sz="0" w:space="0" w:color="auto"/>
              </w:divBdr>
            </w:div>
            <w:div w:id="764574897">
              <w:marLeft w:val="0"/>
              <w:marRight w:val="0"/>
              <w:marTop w:val="0"/>
              <w:marBottom w:val="0"/>
              <w:divBdr>
                <w:top w:val="none" w:sz="0" w:space="0" w:color="auto"/>
                <w:left w:val="none" w:sz="0" w:space="0" w:color="auto"/>
                <w:bottom w:val="none" w:sz="0" w:space="0" w:color="auto"/>
                <w:right w:val="none" w:sz="0" w:space="0" w:color="auto"/>
              </w:divBdr>
            </w:div>
            <w:div w:id="1341469122">
              <w:marLeft w:val="0"/>
              <w:marRight w:val="0"/>
              <w:marTop w:val="0"/>
              <w:marBottom w:val="0"/>
              <w:divBdr>
                <w:top w:val="none" w:sz="0" w:space="0" w:color="auto"/>
                <w:left w:val="none" w:sz="0" w:space="0" w:color="auto"/>
                <w:bottom w:val="none" w:sz="0" w:space="0" w:color="auto"/>
                <w:right w:val="none" w:sz="0" w:space="0" w:color="auto"/>
              </w:divBdr>
            </w:div>
            <w:div w:id="19810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1594">
      <w:bodyDiv w:val="1"/>
      <w:marLeft w:val="0"/>
      <w:marRight w:val="0"/>
      <w:marTop w:val="0"/>
      <w:marBottom w:val="0"/>
      <w:divBdr>
        <w:top w:val="none" w:sz="0" w:space="0" w:color="auto"/>
        <w:left w:val="none" w:sz="0" w:space="0" w:color="auto"/>
        <w:bottom w:val="none" w:sz="0" w:space="0" w:color="auto"/>
        <w:right w:val="none" w:sz="0" w:space="0" w:color="auto"/>
      </w:divBdr>
    </w:div>
    <w:div w:id="1962035353">
      <w:bodyDiv w:val="1"/>
      <w:marLeft w:val="0"/>
      <w:marRight w:val="0"/>
      <w:marTop w:val="0"/>
      <w:marBottom w:val="0"/>
      <w:divBdr>
        <w:top w:val="none" w:sz="0" w:space="0" w:color="auto"/>
        <w:left w:val="none" w:sz="0" w:space="0" w:color="auto"/>
        <w:bottom w:val="none" w:sz="0" w:space="0" w:color="auto"/>
        <w:right w:val="none" w:sz="0" w:space="0" w:color="auto"/>
      </w:divBdr>
      <w:divsChild>
        <w:div w:id="1227379694">
          <w:marLeft w:val="0"/>
          <w:marRight w:val="0"/>
          <w:marTop w:val="0"/>
          <w:marBottom w:val="0"/>
          <w:divBdr>
            <w:top w:val="none" w:sz="0" w:space="0" w:color="auto"/>
            <w:left w:val="none" w:sz="0" w:space="0" w:color="auto"/>
            <w:bottom w:val="none" w:sz="0" w:space="0" w:color="auto"/>
            <w:right w:val="none" w:sz="0" w:space="0" w:color="auto"/>
          </w:divBdr>
          <w:divsChild>
            <w:div w:id="1337491283">
              <w:marLeft w:val="0"/>
              <w:marRight w:val="0"/>
              <w:marTop w:val="0"/>
              <w:marBottom w:val="0"/>
              <w:divBdr>
                <w:top w:val="none" w:sz="0" w:space="0" w:color="auto"/>
                <w:left w:val="none" w:sz="0" w:space="0" w:color="auto"/>
                <w:bottom w:val="none" w:sz="0" w:space="0" w:color="auto"/>
                <w:right w:val="none" w:sz="0" w:space="0" w:color="auto"/>
              </w:divBdr>
            </w:div>
            <w:div w:id="1176729846">
              <w:marLeft w:val="0"/>
              <w:marRight w:val="0"/>
              <w:marTop w:val="0"/>
              <w:marBottom w:val="0"/>
              <w:divBdr>
                <w:top w:val="none" w:sz="0" w:space="0" w:color="auto"/>
                <w:left w:val="none" w:sz="0" w:space="0" w:color="auto"/>
                <w:bottom w:val="none" w:sz="0" w:space="0" w:color="auto"/>
                <w:right w:val="none" w:sz="0" w:space="0" w:color="auto"/>
              </w:divBdr>
            </w:div>
            <w:div w:id="340619964">
              <w:marLeft w:val="0"/>
              <w:marRight w:val="0"/>
              <w:marTop w:val="0"/>
              <w:marBottom w:val="0"/>
              <w:divBdr>
                <w:top w:val="none" w:sz="0" w:space="0" w:color="auto"/>
                <w:left w:val="none" w:sz="0" w:space="0" w:color="auto"/>
                <w:bottom w:val="none" w:sz="0" w:space="0" w:color="auto"/>
                <w:right w:val="none" w:sz="0" w:space="0" w:color="auto"/>
              </w:divBdr>
            </w:div>
            <w:div w:id="932280171">
              <w:marLeft w:val="0"/>
              <w:marRight w:val="0"/>
              <w:marTop w:val="0"/>
              <w:marBottom w:val="0"/>
              <w:divBdr>
                <w:top w:val="none" w:sz="0" w:space="0" w:color="auto"/>
                <w:left w:val="none" w:sz="0" w:space="0" w:color="auto"/>
                <w:bottom w:val="none" w:sz="0" w:space="0" w:color="auto"/>
                <w:right w:val="none" w:sz="0" w:space="0" w:color="auto"/>
              </w:divBdr>
            </w:div>
            <w:div w:id="1729646377">
              <w:marLeft w:val="0"/>
              <w:marRight w:val="0"/>
              <w:marTop w:val="0"/>
              <w:marBottom w:val="0"/>
              <w:divBdr>
                <w:top w:val="none" w:sz="0" w:space="0" w:color="auto"/>
                <w:left w:val="none" w:sz="0" w:space="0" w:color="auto"/>
                <w:bottom w:val="none" w:sz="0" w:space="0" w:color="auto"/>
                <w:right w:val="none" w:sz="0" w:space="0" w:color="auto"/>
              </w:divBdr>
            </w:div>
            <w:div w:id="2108033732">
              <w:marLeft w:val="0"/>
              <w:marRight w:val="0"/>
              <w:marTop w:val="0"/>
              <w:marBottom w:val="0"/>
              <w:divBdr>
                <w:top w:val="none" w:sz="0" w:space="0" w:color="auto"/>
                <w:left w:val="none" w:sz="0" w:space="0" w:color="auto"/>
                <w:bottom w:val="none" w:sz="0" w:space="0" w:color="auto"/>
                <w:right w:val="none" w:sz="0" w:space="0" w:color="auto"/>
              </w:divBdr>
            </w:div>
            <w:div w:id="334112577">
              <w:marLeft w:val="0"/>
              <w:marRight w:val="0"/>
              <w:marTop w:val="0"/>
              <w:marBottom w:val="0"/>
              <w:divBdr>
                <w:top w:val="none" w:sz="0" w:space="0" w:color="auto"/>
                <w:left w:val="none" w:sz="0" w:space="0" w:color="auto"/>
                <w:bottom w:val="none" w:sz="0" w:space="0" w:color="auto"/>
                <w:right w:val="none" w:sz="0" w:space="0" w:color="auto"/>
              </w:divBdr>
            </w:div>
            <w:div w:id="1857694583">
              <w:marLeft w:val="0"/>
              <w:marRight w:val="0"/>
              <w:marTop w:val="0"/>
              <w:marBottom w:val="0"/>
              <w:divBdr>
                <w:top w:val="none" w:sz="0" w:space="0" w:color="auto"/>
                <w:left w:val="none" w:sz="0" w:space="0" w:color="auto"/>
                <w:bottom w:val="none" w:sz="0" w:space="0" w:color="auto"/>
                <w:right w:val="none" w:sz="0" w:space="0" w:color="auto"/>
              </w:divBdr>
            </w:div>
            <w:div w:id="127865924">
              <w:marLeft w:val="0"/>
              <w:marRight w:val="0"/>
              <w:marTop w:val="0"/>
              <w:marBottom w:val="0"/>
              <w:divBdr>
                <w:top w:val="none" w:sz="0" w:space="0" w:color="auto"/>
                <w:left w:val="none" w:sz="0" w:space="0" w:color="auto"/>
                <w:bottom w:val="none" w:sz="0" w:space="0" w:color="auto"/>
                <w:right w:val="none" w:sz="0" w:space="0" w:color="auto"/>
              </w:divBdr>
            </w:div>
            <w:div w:id="328366873">
              <w:marLeft w:val="0"/>
              <w:marRight w:val="0"/>
              <w:marTop w:val="0"/>
              <w:marBottom w:val="0"/>
              <w:divBdr>
                <w:top w:val="none" w:sz="0" w:space="0" w:color="auto"/>
                <w:left w:val="none" w:sz="0" w:space="0" w:color="auto"/>
                <w:bottom w:val="none" w:sz="0" w:space="0" w:color="auto"/>
                <w:right w:val="none" w:sz="0" w:space="0" w:color="auto"/>
              </w:divBdr>
            </w:div>
            <w:div w:id="143746522">
              <w:marLeft w:val="0"/>
              <w:marRight w:val="0"/>
              <w:marTop w:val="0"/>
              <w:marBottom w:val="0"/>
              <w:divBdr>
                <w:top w:val="none" w:sz="0" w:space="0" w:color="auto"/>
                <w:left w:val="none" w:sz="0" w:space="0" w:color="auto"/>
                <w:bottom w:val="none" w:sz="0" w:space="0" w:color="auto"/>
                <w:right w:val="none" w:sz="0" w:space="0" w:color="auto"/>
              </w:divBdr>
            </w:div>
            <w:div w:id="2246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5844-20EE-4AAD-AFCC-3BBDB746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555</Words>
  <Characters>3002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ΙΣΙΔΩΡΑ ΚΩΝΣΤΑΝΤΑΡΑ</cp:lastModifiedBy>
  <cp:revision>7</cp:revision>
  <cp:lastPrinted>2024-11-19T12:21:00Z</cp:lastPrinted>
  <dcterms:created xsi:type="dcterms:W3CDTF">2024-11-20T12:15:00Z</dcterms:created>
  <dcterms:modified xsi:type="dcterms:W3CDTF">2024-12-09T11:11:00Z</dcterms:modified>
</cp:coreProperties>
</file>