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9220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1134"/>
        <w:gridCol w:w="3260"/>
      </w:tblGrid>
      <w:tr w:rsidR="002F6D14" w:rsidRPr="00AF5040" w14:paraId="5B02FB66" w14:textId="77777777" w:rsidTr="00372812">
        <w:tc>
          <w:tcPr>
            <w:tcW w:w="4826" w:type="dxa"/>
          </w:tcPr>
          <w:p w14:paraId="1E3824B0" w14:textId="77777777" w:rsidR="002F6D14" w:rsidRPr="00AF5040" w:rsidRDefault="002F6D14" w:rsidP="006552C7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  <w:r>
              <w:rPr>
                <w:b/>
                <w:bCs/>
                <w:noProof/>
                <w:lang w:val="en-US"/>
              </w:rPr>
              <w:drawing>
                <wp:inline distT="0" distB="0" distL="0" distR="0" wp14:anchorId="390E5F68" wp14:editId="776ED8B1">
                  <wp:extent cx="1076325" cy="809625"/>
                  <wp:effectExtent l="0" t="0" r="9525" b="9525"/>
                  <wp:docPr id="277157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846" cy="828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AE4374C" w14:textId="77777777" w:rsidR="002F6D14" w:rsidRPr="00AF5040" w:rsidRDefault="002F6D14" w:rsidP="006552C7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</w:p>
        </w:tc>
        <w:tc>
          <w:tcPr>
            <w:tcW w:w="3260" w:type="dxa"/>
          </w:tcPr>
          <w:p w14:paraId="502A43C3" w14:textId="77777777" w:rsidR="00724BAF" w:rsidRDefault="00724BAF" w:rsidP="00AF504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 w:themeColor="accent1"/>
                <w:kern w:val="0"/>
                <w:lang w:bidi="en-US"/>
              </w:rPr>
            </w:pPr>
          </w:p>
          <w:p w14:paraId="00767213" w14:textId="77777777" w:rsidR="002F6D14" w:rsidRPr="002F6D14" w:rsidRDefault="002F6D14" w:rsidP="003067D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4472C4" w:themeColor="accent1"/>
                <w:kern w:val="0"/>
                <w:lang w:bidi="en-US"/>
              </w:rPr>
            </w:pPr>
          </w:p>
        </w:tc>
      </w:tr>
      <w:tr w:rsidR="00AF5040" w:rsidRPr="00AF5040" w14:paraId="57AE21E2" w14:textId="77777777" w:rsidTr="00372812">
        <w:tc>
          <w:tcPr>
            <w:tcW w:w="4826" w:type="dxa"/>
          </w:tcPr>
          <w:p w14:paraId="1C735040" w14:textId="77777777" w:rsidR="00AF5040" w:rsidRPr="00AF5040" w:rsidRDefault="00AF5040" w:rsidP="006552C7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  <w:r w:rsidRPr="00AF5040">
              <w:rPr>
                <w:rFonts w:ascii="Century Gothic" w:eastAsia="Times New Roman" w:hAnsi="Century Gothic" w:cs="Calibri"/>
                <w:kern w:val="0"/>
                <w:lang w:bidi="en-US"/>
              </w:rPr>
              <w:t>ΕΛΛΗΝΙΚΗ ΔΗΜΟΚΡΑΤΙΑ</w:t>
            </w:r>
          </w:p>
        </w:tc>
        <w:tc>
          <w:tcPr>
            <w:tcW w:w="1134" w:type="dxa"/>
          </w:tcPr>
          <w:p w14:paraId="0EDA5E2D" w14:textId="77777777" w:rsidR="00AF5040" w:rsidRPr="00AF5040" w:rsidRDefault="00AF5040" w:rsidP="006552C7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</w:p>
        </w:tc>
        <w:tc>
          <w:tcPr>
            <w:tcW w:w="3260" w:type="dxa"/>
          </w:tcPr>
          <w:p w14:paraId="6A5B9D4A" w14:textId="77777777" w:rsidR="00AF5040" w:rsidRPr="00E97D1C" w:rsidRDefault="00AF5040" w:rsidP="00AF5040">
            <w:pPr>
              <w:jc w:val="center"/>
              <w:rPr>
                <w:rFonts w:ascii="Century Gothic" w:eastAsia="Times New Roman" w:hAnsi="Century Gothic" w:cs="Calibri"/>
                <w:b/>
                <w:bCs/>
                <w:kern w:val="0"/>
                <w:lang w:bidi="en-US"/>
              </w:rPr>
            </w:pPr>
          </w:p>
        </w:tc>
      </w:tr>
      <w:tr w:rsidR="003067D6" w:rsidRPr="00AF5040" w14:paraId="01398B85" w14:textId="77777777" w:rsidTr="00372812">
        <w:tc>
          <w:tcPr>
            <w:tcW w:w="4826" w:type="dxa"/>
          </w:tcPr>
          <w:p w14:paraId="4E56BA8F" w14:textId="77777777" w:rsidR="003067D6" w:rsidRPr="00AF5040" w:rsidRDefault="003067D6" w:rsidP="003067D6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  <w:r w:rsidRPr="00AF5040">
              <w:rPr>
                <w:rFonts w:ascii="Century Gothic" w:eastAsia="Times New Roman" w:hAnsi="Century Gothic" w:cs="Calibri"/>
                <w:kern w:val="0"/>
                <w:lang w:bidi="en-US"/>
              </w:rPr>
              <w:t>ΝΟΜΟΣ ΑΤΤΙΚΗΣ</w:t>
            </w:r>
          </w:p>
        </w:tc>
        <w:tc>
          <w:tcPr>
            <w:tcW w:w="1134" w:type="dxa"/>
          </w:tcPr>
          <w:p w14:paraId="703FE985" w14:textId="77777777" w:rsidR="003067D6" w:rsidRPr="00AF5040" w:rsidRDefault="003067D6" w:rsidP="003067D6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</w:p>
        </w:tc>
        <w:tc>
          <w:tcPr>
            <w:tcW w:w="3260" w:type="dxa"/>
            <w:vAlign w:val="center"/>
          </w:tcPr>
          <w:p w14:paraId="5EEE90E5" w14:textId="56F962D0" w:rsidR="003067D6" w:rsidRPr="00AF5040" w:rsidRDefault="003067D6" w:rsidP="003067D6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lang w:bidi="en-US"/>
              </w:rPr>
              <w:t>Καλλιθέα,</w:t>
            </w:r>
            <w:r w:rsidRPr="00AF5040">
              <w:rPr>
                <w:rFonts w:asciiTheme="minorHAnsi" w:eastAsia="Times New Roman" w:hAnsiTheme="minorHAnsi" w:cstheme="minorHAnsi"/>
                <w:kern w:val="0"/>
                <w:lang w:bidi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kern w:val="0"/>
                <w:lang w:bidi="en-US"/>
              </w:rPr>
              <w:t xml:space="preserve">        </w:t>
            </w:r>
            <w:r w:rsidR="002A22A2">
              <w:rPr>
                <w:rFonts w:asciiTheme="minorHAnsi" w:eastAsia="Times New Roman" w:hAnsiTheme="minorHAnsi" w:cstheme="minorHAnsi"/>
                <w:kern w:val="0"/>
                <w:lang w:bidi="en-US"/>
              </w:rPr>
              <w:t>10-10-2024</w:t>
            </w:r>
            <w:r>
              <w:rPr>
                <w:rFonts w:asciiTheme="minorHAnsi" w:eastAsia="Times New Roman" w:hAnsiTheme="minorHAnsi" w:cstheme="minorHAnsi"/>
                <w:kern w:val="0"/>
                <w:lang w:bidi="en-US"/>
              </w:rPr>
              <w:t xml:space="preserve">                                        </w:t>
            </w:r>
          </w:p>
        </w:tc>
      </w:tr>
      <w:tr w:rsidR="003067D6" w:rsidRPr="00AF5040" w14:paraId="19B44999" w14:textId="77777777" w:rsidTr="00372812">
        <w:trPr>
          <w:trHeight w:val="399"/>
        </w:trPr>
        <w:tc>
          <w:tcPr>
            <w:tcW w:w="4826" w:type="dxa"/>
            <w:vAlign w:val="center"/>
          </w:tcPr>
          <w:p w14:paraId="17AA1721" w14:textId="77777777" w:rsidR="003067D6" w:rsidRPr="00AF5040" w:rsidRDefault="003067D6" w:rsidP="003067D6">
            <w:pPr>
              <w:rPr>
                <w:rFonts w:ascii="Century Gothic" w:eastAsia="Times New Roman" w:hAnsi="Century Gothic" w:cs="Calibri"/>
                <w:b/>
                <w:bCs/>
                <w:kern w:val="0"/>
                <w:lang w:bidi="en-US"/>
              </w:rPr>
            </w:pPr>
            <w:r w:rsidRPr="00AF5040">
              <w:rPr>
                <w:rFonts w:ascii="Century Gothic" w:eastAsia="Times New Roman" w:hAnsi="Century Gothic" w:cs="Calibri"/>
                <w:b/>
                <w:bCs/>
                <w:kern w:val="0"/>
                <w:lang w:bidi="en-US"/>
              </w:rPr>
              <w:t>ΔΗΜΟΣ ΚΑΛΛΙΘΕΑΣ</w:t>
            </w:r>
          </w:p>
        </w:tc>
        <w:tc>
          <w:tcPr>
            <w:tcW w:w="1134" w:type="dxa"/>
            <w:vAlign w:val="center"/>
          </w:tcPr>
          <w:p w14:paraId="73460E19" w14:textId="77777777" w:rsidR="003067D6" w:rsidRPr="00AF5040" w:rsidRDefault="003067D6" w:rsidP="003067D6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</w:p>
        </w:tc>
        <w:tc>
          <w:tcPr>
            <w:tcW w:w="3260" w:type="dxa"/>
            <w:vAlign w:val="center"/>
          </w:tcPr>
          <w:p w14:paraId="6197DADD" w14:textId="031ECA5D" w:rsidR="003067D6" w:rsidRPr="002F6D14" w:rsidRDefault="003067D6" w:rsidP="003067D6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lang w:bidi="en-US"/>
              </w:rPr>
              <w:t xml:space="preserve">Αρ. </w:t>
            </w:r>
            <w:proofErr w:type="spellStart"/>
            <w:r>
              <w:rPr>
                <w:rFonts w:asciiTheme="minorHAnsi" w:eastAsia="Times New Roman" w:hAnsiTheme="minorHAnsi" w:cstheme="minorHAnsi"/>
                <w:kern w:val="0"/>
                <w:lang w:bidi="en-US"/>
              </w:rPr>
              <w:t>Πρωτ</w:t>
            </w:r>
            <w:proofErr w:type="spellEnd"/>
            <w:r>
              <w:rPr>
                <w:rFonts w:asciiTheme="minorHAnsi" w:eastAsia="Times New Roman" w:hAnsiTheme="minorHAnsi" w:cstheme="minorHAnsi"/>
                <w:kern w:val="0"/>
                <w:lang w:bidi="en-US"/>
              </w:rPr>
              <w:t xml:space="preserve">.:         </w:t>
            </w:r>
            <w:r w:rsidR="002A22A2">
              <w:rPr>
                <w:rFonts w:asciiTheme="minorHAnsi" w:eastAsia="Times New Roman" w:hAnsiTheme="minorHAnsi" w:cstheme="minorHAnsi"/>
                <w:kern w:val="0"/>
                <w:lang w:bidi="en-US"/>
              </w:rPr>
              <w:t>51391</w:t>
            </w:r>
            <w:r>
              <w:rPr>
                <w:rFonts w:asciiTheme="minorHAnsi" w:eastAsia="Times New Roman" w:hAnsiTheme="minorHAnsi" w:cstheme="minorHAnsi"/>
                <w:kern w:val="0"/>
                <w:lang w:bidi="en-US"/>
              </w:rPr>
              <w:t xml:space="preserve">                                          </w:t>
            </w:r>
          </w:p>
        </w:tc>
      </w:tr>
      <w:tr w:rsidR="003067D6" w:rsidRPr="00AF5040" w14:paraId="4D3EE9CD" w14:textId="77777777" w:rsidTr="00372812">
        <w:tc>
          <w:tcPr>
            <w:tcW w:w="4826" w:type="dxa"/>
            <w:vAlign w:val="center"/>
          </w:tcPr>
          <w:p w14:paraId="347828FB" w14:textId="77777777" w:rsidR="003067D6" w:rsidRPr="00AF5040" w:rsidRDefault="009647FF" w:rsidP="009647FF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  <w:r>
              <w:rPr>
                <w:rFonts w:ascii="Century Gothic" w:eastAsia="Times New Roman" w:hAnsi="Century Gothic" w:cstheme="minorHAnsi"/>
                <w:kern w:val="0"/>
                <w:lang w:bidi="en-US"/>
              </w:rPr>
              <w:t xml:space="preserve">ΕΝΙΑΙΑ </w:t>
            </w:r>
            <w:r w:rsidR="003067D6" w:rsidRPr="00AF5040">
              <w:rPr>
                <w:rFonts w:ascii="Century Gothic" w:eastAsia="Times New Roman" w:hAnsi="Century Gothic" w:cstheme="minorHAnsi"/>
                <w:kern w:val="0"/>
                <w:lang w:bidi="en-US"/>
              </w:rPr>
              <w:t xml:space="preserve">ΔΙΕΥΘΥΝΣΗ </w:t>
            </w:r>
            <w:r>
              <w:rPr>
                <w:rFonts w:ascii="Century Gothic" w:eastAsia="Times New Roman" w:hAnsi="Century Gothic" w:cstheme="minorHAnsi"/>
                <w:kern w:val="0"/>
                <w:lang w:bidi="en-US"/>
              </w:rPr>
              <w:t>(ΤΕΩΣ ΔΗ.Κ.Ε.Κ.)</w:t>
            </w:r>
          </w:p>
        </w:tc>
        <w:tc>
          <w:tcPr>
            <w:tcW w:w="1134" w:type="dxa"/>
            <w:vAlign w:val="center"/>
          </w:tcPr>
          <w:p w14:paraId="00C8FA15" w14:textId="77777777" w:rsidR="003067D6" w:rsidRPr="00AF5040" w:rsidRDefault="003067D6" w:rsidP="003067D6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</w:p>
        </w:tc>
        <w:tc>
          <w:tcPr>
            <w:tcW w:w="3260" w:type="dxa"/>
            <w:vAlign w:val="center"/>
          </w:tcPr>
          <w:p w14:paraId="392EA363" w14:textId="77777777" w:rsidR="003067D6" w:rsidRPr="00AF5040" w:rsidRDefault="003067D6" w:rsidP="003067D6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</w:p>
        </w:tc>
      </w:tr>
      <w:tr w:rsidR="003067D6" w:rsidRPr="00AF5040" w14:paraId="40C879E2" w14:textId="77777777" w:rsidTr="00372812">
        <w:tc>
          <w:tcPr>
            <w:tcW w:w="4826" w:type="dxa"/>
            <w:vAlign w:val="center"/>
          </w:tcPr>
          <w:p w14:paraId="019C44CE" w14:textId="6735F4EC" w:rsidR="003067D6" w:rsidRPr="000152B5" w:rsidRDefault="003067D6" w:rsidP="003067D6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  <w:r w:rsidRPr="00AF5040">
              <w:rPr>
                <w:rFonts w:asciiTheme="minorHAnsi" w:eastAsia="Times New Roman" w:hAnsiTheme="minorHAnsi" w:cstheme="minorHAnsi"/>
                <w:kern w:val="0"/>
                <w:lang w:bidi="en-US"/>
              </w:rPr>
              <w:t xml:space="preserve">ΤΜΗΜΑ: </w:t>
            </w:r>
            <w:r w:rsidR="00372812">
              <w:rPr>
                <w:rFonts w:asciiTheme="minorHAnsi" w:eastAsia="Times New Roman" w:hAnsiTheme="minorHAnsi" w:cstheme="minorHAnsi"/>
                <w:kern w:val="0"/>
                <w:lang w:bidi="en-US"/>
              </w:rPr>
              <w:t>ΚΔΑΠ</w:t>
            </w:r>
          </w:p>
        </w:tc>
        <w:tc>
          <w:tcPr>
            <w:tcW w:w="1134" w:type="dxa"/>
            <w:vAlign w:val="center"/>
          </w:tcPr>
          <w:p w14:paraId="63083274" w14:textId="77777777" w:rsidR="003067D6" w:rsidRPr="00AF5040" w:rsidRDefault="003067D6" w:rsidP="003067D6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</w:p>
        </w:tc>
        <w:tc>
          <w:tcPr>
            <w:tcW w:w="3260" w:type="dxa"/>
            <w:vMerge w:val="restart"/>
          </w:tcPr>
          <w:p w14:paraId="4C847F02" w14:textId="77777777" w:rsidR="003067D6" w:rsidRPr="003935F3" w:rsidRDefault="003067D6" w:rsidP="003067D6">
            <w:pPr>
              <w:rPr>
                <w:rFonts w:asciiTheme="minorHAnsi" w:eastAsia="Times New Roman" w:hAnsiTheme="minorHAnsi" w:cstheme="minorHAnsi"/>
                <w:b/>
                <w:bCs/>
                <w:kern w:val="0"/>
                <w:lang w:bidi="en-US"/>
              </w:rPr>
            </w:pPr>
            <w:r w:rsidRPr="003935F3">
              <w:rPr>
                <w:rFonts w:asciiTheme="minorHAnsi" w:eastAsia="Times New Roman" w:hAnsiTheme="minorHAnsi" w:cstheme="minorHAnsi"/>
                <w:b/>
                <w:bCs/>
                <w:kern w:val="0"/>
                <w:lang w:bidi="en-US"/>
              </w:rPr>
              <w:t>ΠΡΟΣ</w:t>
            </w:r>
          </w:p>
          <w:p w14:paraId="12094021" w14:textId="5A5AABBD" w:rsidR="003067D6" w:rsidRDefault="00372812" w:rsidP="00372812">
            <w:pPr>
              <w:spacing w:after="240" w:line="259" w:lineRule="auto"/>
              <w:jc w:val="left"/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lang w:bidi="en-US"/>
              </w:rPr>
              <w:t>Τον κ. Πρόεδρο Δημοτικού Συμβουλίου</w:t>
            </w:r>
          </w:p>
          <w:p w14:paraId="07EDE1A5" w14:textId="77777777" w:rsidR="003067D6" w:rsidRDefault="003067D6" w:rsidP="003067D6">
            <w:pPr>
              <w:spacing w:after="240" w:line="259" w:lineRule="auto"/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</w:p>
          <w:p w14:paraId="4BF63E7F" w14:textId="77777777" w:rsidR="003067D6" w:rsidRPr="00AF5040" w:rsidRDefault="003067D6" w:rsidP="003067D6">
            <w:pPr>
              <w:spacing w:after="240" w:line="259" w:lineRule="auto"/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</w:p>
        </w:tc>
      </w:tr>
      <w:tr w:rsidR="003067D6" w:rsidRPr="00AF5040" w14:paraId="422FD8FD" w14:textId="77777777" w:rsidTr="00372812">
        <w:tc>
          <w:tcPr>
            <w:tcW w:w="4826" w:type="dxa"/>
            <w:vAlign w:val="center"/>
          </w:tcPr>
          <w:p w14:paraId="65F8B495" w14:textId="0398E093" w:rsidR="003067D6" w:rsidRPr="00AF5040" w:rsidRDefault="003067D6" w:rsidP="003067D6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  <w:r w:rsidRPr="00AF5040">
              <w:rPr>
                <w:rFonts w:asciiTheme="minorHAnsi" w:eastAsia="Times New Roman" w:hAnsiTheme="minorHAnsi" w:cstheme="minorHAnsi"/>
                <w:kern w:val="0"/>
                <w:lang w:bidi="en-US"/>
              </w:rPr>
              <w:t>Αρμόδιος:</w:t>
            </w:r>
            <w:r>
              <w:rPr>
                <w:rFonts w:asciiTheme="minorHAnsi" w:eastAsia="Times New Roman" w:hAnsiTheme="minorHAnsi" w:cstheme="minorHAnsi"/>
                <w:kern w:val="0"/>
                <w:lang w:bidi="en-US"/>
              </w:rPr>
              <w:t xml:space="preserve"> </w:t>
            </w:r>
            <w:r w:rsidR="00372812">
              <w:rPr>
                <w:rFonts w:asciiTheme="minorHAnsi" w:eastAsia="Times New Roman" w:hAnsiTheme="minorHAnsi" w:cstheme="minorHAnsi"/>
                <w:kern w:val="0"/>
                <w:lang w:bidi="en-US"/>
              </w:rPr>
              <w:t>Κ. Χατζηγεωργίου</w:t>
            </w:r>
          </w:p>
        </w:tc>
        <w:tc>
          <w:tcPr>
            <w:tcW w:w="1134" w:type="dxa"/>
            <w:vAlign w:val="center"/>
          </w:tcPr>
          <w:p w14:paraId="11349E09" w14:textId="77777777" w:rsidR="003067D6" w:rsidRPr="00AF5040" w:rsidRDefault="003067D6" w:rsidP="003067D6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</w:p>
        </w:tc>
        <w:tc>
          <w:tcPr>
            <w:tcW w:w="3260" w:type="dxa"/>
            <w:vMerge/>
            <w:vAlign w:val="center"/>
          </w:tcPr>
          <w:p w14:paraId="2A9F73F2" w14:textId="77777777" w:rsidR="003067D6" w:rsidRPr="00AF5040" w:rsidRDefault="003067D6" w:rsidP="003067D6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</w:p>
        </w:tc>
      </w:tr>
      <w:tr w:rsidR="003067D6" w:rsidRPr="00AF5040" w14:paraId="6E73A268" w14:textId="77777777" w:rsidTr="00372812">
        <w:tc>
          <w:tcPr>
            <w:tcW w:w="4826" w:type="dxa"/>
            <w:vAlign w:val="center"/>
          </w:tcPr>
          <w:p w14:paraId="40A44617" w14:textId="77777777" w:rsidR="003067D6" w:rsidRPr="00AF5040" w:rsidRDefault="009647FF" w:rsidP="003067D6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lang w:bidi="en-US"/>
              </w:rPr>
              <w:t>Διεύθυνση</w:t>
            </w:r>
            <w:r w:rsidR="003067D6">
              <w:rPr>
                <w:rFonts w:asciiTheme="minorHAnsi" w:eastAsia="Times New Roman" w:hAnsiTheme="minorHAnsi" w:cstheme="minorHAnsi"/>
                <w:kern w:val="0"/>
                <w:lang w:bidi="en-US"/>
              </w:rPr>
              <w:t>: Φορνέζη 2 Καλλιθέα</w:t>
            </w:r>
          </w:p>
        </w:tc>
        <w:tc>
          <w:tcPr>
            <w:tcW w:w="1134" w:type="dxa"/>
            <w:vAlign w:val="center"/>
          </w:tcPr>
          <w:p w14:paraId="7921B492" w14:textId="77777777" w:rsidR="003067D6" w:rsidRPr="00AF5040" w:rsidRDefault="003067D6" w:rsidP="003067D6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</w:p>
        </w:tc>
        <w:tc>
          <w:tcPr>
            <w:tcW w:w="3260" w:type="dxa"/>
            <w:vMerge/>
            <w:vAlign w:val="center"/>
          </w:tcPr>
          <w:p w14:paraId="1D194B8A" w14:textId="77777777" w:rsidR="003067D6" w:rsidRPr="00AF5040" w:rsidRDefault="003067D6" w:rsidP="003067D6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</w:p>
        </w:tc>
      </w:tr>
      <w:tr w:rsidR="003067D6" w:rsidRPr="00AF5040" w14:paraId="4F7A36B2" w14:textId="77777777" w:rsidTr="00372812">
        <w:tc>
          <w:tcPr>
            <w:tcW w:w="4826" w:type="dxa"/>
            <w:vAlign w:val="center"/>
          </w:tcPr>
          <w:p w14:paraId="652A4F3D" w14:textId="77777777" w:rsidR="003067D6" w:rsidRPr="00AF5040" w:rsidRDefault="003067D6" w:rsidP="003067D6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  <w:r w:rsidRPr="00AF5040">
              <w:rPr>
                <w:rFonts w:asciiTheme="minorHAnsi" w:eastAsia="Times New Roman" w:hAnsiTheme="minorHAnsi" w:cstheme="minorHAnsi"/>
                <w:kern w:val="0"/>
                <w:lang w:bidi="en-US"/>
              </w:rPr>
              <w:t>Τηλ.</w:t>
            </w:r>
            <w:r>
              <w:rPr>
                <w:rFonts w:asciiTheme="minorHAnsi" w:eastAsia="Times New Roman" w:hAnsiTheme="minorHAnsi" w:cstheme="minorHAnsi"/>
                <w:kern w:val="0"/>
                <w:lang w:bidi="en-US"/>
              </w:rPr>
              <w:t>:</w:t>
            </w:r>
            <w:r w:rsidRPr="00AF5040">
              <w:rPr>
                <w:rFonts w:asciiTheme="minorHAnsi" w:eastAsia="Times New Roman" w:hAnsiTheme="minorHAnsi" w:cstheme="minorHAnsi"/>
                <w:kern w:val="0"/>
                <w:lang w:bidi="en-US"/>
              </w:rPr>
              <w:t xml:space="preserve"> 21095</w:t>
            </w:r>
            <w:r>
              <w:rPr>
                <w:rFonts w:asciiTheme="minorHAnsi" w:eastAsia="Times New Roman" w:hAnsiTheme="minorHAnsi" w:cstheme="minorHAnsi"/>
                <w:kern w:val="0"/>
                <w:lang w:bidi="en-US"/>
              </w:rPr>
              <w:t>90626</w:t>
            </w:r>
          </w:p>
        </w:tc>
        <w:tc>
          <w:tcPr>
            <w:tcW w:w="1134" w:type="dxa"/>
            <w:vAlign w:val="center"/>
          </w:tcPr>
          <w:p w14:paraId="232EC0E3" w14:textId="77777777" w:rsidR="003067D6" w:rsidRPr="00AF5040" w:rsidRDefault="003067D6" w:rsidP="003067D6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</w:p>
        </w:tc>
        <w:tc>
          <w:tcPr>
            <w:tcW w:w="3260" w:type="dxa"/>
            <w:vMerge/>
            <w:vAlign w:val="center"/>
          </w:tcPr>
          <w:p w14:paraId="53AA8341" w14:textId="77777777" w:rsidR="003067D6" w:rsidRPr="00AF5040" w:rsidRDefault="003067D6" w:rsidP="003067D6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</w:p>
        </w:tc>
      </w:tr>
      <w:tr w:rsidR="003067D6" w:rsidRPr="002A22A2" w14:paraId="6D6171FD" w14:textId="77777777" w:rsidTr="00372812">
        <w:tc>
          <w:tcPr>
            <w:tcW w:w="4826" w:type="dxa"/>
            <w:vAlign w:val="center"/>
          </w:tcPr>
          <w:p w14:paraId="1E911B97" w14:textId="77777777" w:rsidR="003067D6" w:rsidRPr="002F6D14" w:rsidRDefault="003067D6" w:rsidP="003067D6">
            <w:pPr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</w:pPr>
            <w:r w:rsidRPr="00AF5040"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  <w:t>Email</w:t>
            </w:r>
            <w:r w:rsidRPr="00032FF7"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  <w:t xml:space="preserve">: </w:t>
            </w:r>
            <w:r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  <w:t>d.merimna@kallithea.gr</w:t>
            </w:r>
          </w:p>
        </w:tc>
        <w:tc>
          <w:tcPr>
            <w:tcW w:w="1134" w:type="dxa"/>
            <w:vAlign w:val="center"/>
          </w:tcPr>
          <w:p w14:paraId="3FDC29ED" w14:textId="77777777" w:rsidR="003067D6" w:rsidRPr="00032FF7" w:rsidRDefault="003067D6" w:rsidP="003067D6">
            <w:pPr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</w:pPr>
          </w:p>
        </w:tc>
        <w:tc>
          <w:tcPr>
            <w:tcW w:w="3260" w:type="dxa"/>
            <w:vMerge/>
            <w:vAlign w:val="center"/>
          </w:tcPr>
          <w:p w14:paraId="7C413A2B" w14:textId="77777777" w:rsidR="003067D6" w:rsidRPr="00032FF7" w:rsidRDefault="003067D6" w:rsidP="003067D6">
            <w:pPr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</w:pPr>
          </w:p>
        </w:tc>
      </w:tr>
      <w:tr w:rsidR="003067D6" w:rsidRPr="002A22A2" w14:paraId="1CE5533C" w14:textId="77777777" w:rsidTr="00372812">
        <w:tc>
          <w:tcPr>
            <w:tcW w:w="4826" w:type="dxa"/>
            <w:vAlign w:val="center"/>
          </w:tcPr>
          <w:p w14:paraId="4E5EE62E" w14:textId="77777777" w:rsidR="003067D6" w:rsidRPr="00AF5040" w:rsidRDefault="003067D6" w:rsidP="003067D6">
            <w:pPr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</w:pPr>
          </w:p>
        </w:tc>
        <w:tc>
          <w:tcPr>
            <w:tcW w:w="1134" w:type="dxa"/>
            <w:vAlign w:val="center"/>
          </w:tcPr>
          <w:p w14:paraId="29B14283" w14:textId="77777777" w:rsidR="003067D6" w:rsidRPr="00032FF7" w:rsidRDefault="003067D6" w:rsidP="003067D6">
            <w:pPr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</w:pPr>
          </w:p>
        </w:tc>
        <w:tc>
          <w:tcPr>
            <w:tcW w:w="3260" w:type="dxa"/>
            <w:vMerge/>
            <w:vAlign w:val="center"/>
          </w:tcPr>
          <w:p w14:paraId="1051603A" w14:textId="77777777" w:rsidR="003067D6" w:rsidRPr="00032FF7" w:rsidRDefault="003067D6" w:rsidP="003067D6">
            <w:pPr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</w:pPr>
          </w:p>
        </w:tc>
      </w:tr>
      <w:tr w:rsidR="003067D6" w:rsidRPr="00AF5040" w14:paraId="17CFCD5E" w14:textId="77777777" w:rsidTr="00372812">
        <w:trPr>
          <w:trHeight w:val="508"/>
        </w:trPr>
        <w:tc>
          <w:tcPr>
            <w:tcW w:w="9220" w:type="dxa"/>
            <w:gridSpan w:val="3"/>
            <w:vAlign w:val="center"/>
          </w:tcPr>
          <w:p w14:paraId="24B6E72F" w14:textId="41F1BDBE" w:rsidR="003067D6" w:rsidRPr="00372812" w:rsidRDefault="003067D6" w:rsidP="0008557F">
            <w:pPr>
              <w:jc w:val="center"/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  <w:r w:rsidRPr="00372812">
              <w:rPr>
                <w:rFonts w:asciiTheme="minorHAnsi" w:eastAsia="Times New Roman" w:hAnsiTheme="minorHAnsi" w:cstheme="minorHAnsi"/>
                <w:kern w:val="0"/>
                <w:lang w:bidi="en-US"/>
              </w:rPr>
              <w:t xml:space="preserve">Θέμα:  </w:t>
            </w:r>
            <w:r w:rsidR="00372812" w:rsidRPr="00372812">
              <w:rPr>
                <w:rFonts w:asciiTheme="minorHAnsi" w:eastAsia="Times New Roman" w:hAnsiTheme="minorHAnsi" w:cstheme="minorHAnsi"/>
                <w:b/>
                <w:bCs/>
                <w:kern w:val="0"/>
                <w:lang w:bidi="en-US"/>
              </w:rPr>
              <w:t xml:space="preserve">Λήψη απόφασης περί </w:t>
            </w:r>
            <w:r w:rsidR="00372812">
              <w:rPr>
                <w:rFonts w:asciiTheme="minorHAnsi" w:eastAsia="Times New Roman" w:hAnsiTheme="minorHAnsi" w:cstheme="minorHAnsi"/>
                <w:b/>
                <w:bCs/>
                <w:kern w:val="0"/>
                <w:lang w:bidi="en-US"/>
              </w:rPr>
              <w:t xml:space="preserve">τροποποίησης </w:t>
            </w:r>
            <w:r w:rsidR="00372812" w:rsidRPr="00372812">
              <w:rPr>
                <w:rFonts w:asciiTheme="minorHAnsi" w:eastAsia="Times New Roman" w:hAnsiTheme="minorHAnsi" w:cstheme="minorHAnsi"/>
                <w:b/>
                <w:bCs/>
                <w:kern w:val="0"/>
                <w:lang w:bidi="en-US"/>
              </w:rPr>
              <w:t xml:space="preserve">του κανονισμού λειτουργίας των δύο κέντρων δημιουργικής απασχόλησης παιδιών «ΚΔΑΠ» της </w:t>
            </w:r>
            <w:r w:rsidR="0008557F">
              <w:rPr>
                <w:rFonts w:asciiTheme="minorHAnsi" w:eastAsia="Times New Roman" w:hAnsiTheme="minorHAnsi" w:cstheme="minorHAnsi"/>
                <w:b/>
                <w:bCs/>
                <w:kern w:val="0"/>
                <w:lang w:bidi="en-US"/>
              </w:rPr>
              <w:t>Ε</w:t>
            </w:r>
            <w:r w:rsidR="00372812">
              <w:rPr>
                <w:rFonts w:asciiTheme="minorHAnsi" w:eastAsia="Times New Roman" w:hAnsiTheme="minorHAnsi" w:cstheme="minorHAnsi"/>
                <w:b/>
                <w:bCs/>
                <w:kern w:val="0"/>
                <w:lang w:bidi="en-US"/>
              </w:rPr>
              <w:t xml:space="preserve">νιαίας </w:t>
            </w:r>
            <w:r w:rsidR="0008557F">
              <w:rPr>
                <w:rFonts w:asciiTheme="minorHAnsi" w:eastAsia="Times New Roman" w:hAnsiTheme="minorHAnsi" w:cstheme="minorHAnsi"/>
                <w:b/>
                <w:bCs/>
                <w:kern w:val="0"/>
                <w:lang w:bidi="en-US"/>
              </w:rPr>
              <w:t>Δ</w:t>
            </w:r>
            <w:r w:rsidR="00372812" w:rsidRPr="00372812">
              <w:rPr>
                <w:rFonts w:asciiTheme="minorHAnsi" w:eastAsia="Times New Roman" w:hAnsiTheme="minorHAnsi" w:cstheme="minorHAnsi"/>
                <w:b/>
                <w:bCs/>
                <w:kern w:val="0"/>
                <w:lang w:bidi="en-US"/>
              </w:rPr>
              <w:t xml:space="preserve">ιεύθυνσης </w:t>
            </w:r>
            <w:r w:rsidR="00372812">
              <w:rPr>
                <w:rFonts w:asciiTheme="minorHAnsi" w:eastAsia="Times New Roman" w:hAnsiTheme="minorHAnsi" w:cstheme="minorHAnsi"/>
                <w:b/>
                <w:bCs/>
                <w:kern w:val="0"/>
                <w:lang w:bidi="en-US"/>
              </w:rPr>
              <w:t>(τέως ΔΗ.Κ.Ε.Κ.)</w:t>
            </w:r>
          </w:p>
        </w:tc>
      </w:tr>
    </w:tbl>
    <w:p w14:paraId="1A065A14" w14:textId="77777777" w:rsidR="006552C7" w:rsidRDefault="006552C7" w:rsidP="006552C7">
      <w:pPr>
        <w:rPr>
          <w:rFonts w:asciiTheme="minorHAnsi" w:eastAsia="Times New Roman" w:hAnsiTheme="minorHAnsi" w:cstheme="minorHAnsi"/>
          <w:kern w:val="0"/>
          <w:lang w:bidi="en-US"/>
        </w:rPr>
      </w:pPr>
    </w:p>
    <w:p w14:paraId="2F94A4CC" w14:textId="77777777" w:rsidR="00372812" w:rsidRPr="00372812" w:rsidRDefault="00372812" w:rsidP="00372812">
      <w:pPr>
        <w:spacing w:after="160" w:line="259" w:lineRule="auto"/>
        <w:ind w:left="284"/>
        <w:rPr>
          <w:rFonts w:asciiTheme="minorHAnsi" w:hAnsiTheme="minorHAnsi" w:cstheme="minorHAnsi"/>
        </w:rPr>
      </w:pPr>
      <w:r w:rsidRPr="00372812">
        <w:rPr>
          <w:rFonts w:asciiTheme="minorHAnsi" w:hAnsiTheme="minorHAnsi" w:cstheme="minorHAnsi"/>
        </w:rPr>
        <w:t xml:space="preserve">Κύριε Πρόεδρε, </w:t>
      </w:r>
    </w:p>
    <w:p w14:paraId="0FCB4688" w14:textId="1955DE7E" w:rsidR="00372812" w:rsidRDefault="00372812" w:rsidP="00372812">
      <w:pPr>
        <w:spacing w:after="160" w:line="259" w:lineRule="auto"/>
        <w:rPr>
          <w:rFonts w:asciiTheme="minorHAnsi" w:eastAsia="Times New Roman" w:hAnsiTheme="minorHAnsi" w:cstheme="minorHAnsi"/>
          <w:b/>
          <w:bCs/>
          <w:kern w:val="0"/>
          <w:lang w:bidi="en-US"/>
        </w:rPr>
      </w:pPr>
      <w:r w:rsidRPr="00372812">
        <w:rPr>
          <w:rFonts w:asciiTheme="minorHAnsi" w:hAnsiTheme="minorHAnsi" w:cstheme="minorHAnsi"/>
        </w:rPr>
        <w:t xml:space="preserve">Παρακαλούμε όπως κατά την προσεχή συνεδρίαση του Δημοτικού Συμβουλίου, συμπεριλάβετε ως  θέμα την </w:t>
      </w:r>
      <w:r>
        <w:rPr>
          <w:rFonts w:asciiTheme="minorHAnsi" w:eastAsia="Times New Roman" w:hAnsiTheme="minorHAnsi" w:cstheme="minorHAnsi"/>
          <w:b/>
          <w:bCs/>
          <w:kern w:val="0"/>
          <w:lang w:bidi="en-US"/>
        </w:rPr>
        <w:t xml:space="preserve">τροποποίηση </w:t>
      </w:r>
      <w:r w:rsidRPr="00372812">
        <w:rPr>
          <w:rFonts w:asciiTheme="minorHAnsi" w:eastAsia="Times New Roman" w:hAnsiTheme="minorHAnsi" w:cstheme="minorHAnsi"/>
          <w:b/>
          <w:bCs/>
          <w:kern w:val="0"/>
          <w:lang w:bidi="en-US"/>
        </w:rPr>
        <w:t xml:space="preserve">του κανονισμού λειτουργίας των δύο κέντρων δημιουργικής απασχόλησης παιδιών «ΚΔΑΠ» της </w:t>
      </w:r>
      <w:r>
        <w:rPr>
          <w:rFonts w:asciiTheme="minorHAnsi" w:eastAsia="Times New Roman" w:hAnsiTheme="minorHAnsi" w:cstheme="minorHAnsi"/>
          <w:b/>
          <w:bCs/>
          <w:kern w:val="0"/>
          <w:lang w:bidi="en-US"/>
        </w:rPr>
        <w:t xml:space="preserve">ενιαίας </w:t>
      </w:r>
      <w:r w:rsidRPr="00372812">
        <w:rPr>
          <w:rFonts w:asciiTheme="minorHAnsi" w:eastAsia="Times New Roman" w:hAnsiTheme="minorHAnsi" w:cstheme="minorHAnsi"/>
          <w:b/>
          <w:bCs/>
          <w:kern w:val="0"/>
          <w:lang w:bidi="en-US"/>
        </w:rPr>
        <w:t xml:space="preserve">διεύθυνσης </w:t>
      </w:r>
      <w:r>
        <w:rPr>
          <w:rFonts w:asciiTheme="minorHAnsi" w:eastAsia="Times New Roman" w:hAnsiTheme="minorHAnsi" w:cstheme="minorHAnsi"/>
          <w:b/>
          <w:bCs/>
          <w:kern w:val="0"/>
          <w:lang w:bidi="en-US"/>
        </w:rPr>
        <w:t>(τέως ΔΗ.Κ.Ε.Κ.), ο οποίος εγκρίθηκε από το Δημοτικό Συμβούλιο με την απόφαση αρ. 231/2024.</w:t>
      </w:r>
    </w:p>
    <w:p w14:paraId="7482E3EC" w14:textId="03B3F527" w:rsidR="00372812" w:rsidRDefault="00372812" w:rsidP="00372812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kern w:val="0"/>
          <w:lang w:bidi="en-US"/>
        </w:rPr>
        <w:t>Λ</w:t>
      </w:r>
      <w:r w:rsidRPr="00372812">
        <w:rPr>
          <w:rFonts w:asciiTheme="minorHAnsi" w:eastAsia="Times New Roman" w:hAnsiTheme="minorHAnsi" w:cstheme="minorHAnsi"/>
          <w:kern w:val="0"/>
          <w:lang w:bidi="en-US"/>
        </w:rPr>
        <w:t xml:space="preserve">αμβάνοντας </w:t>
      </w:r>
      <w:r w:rsidRPr="00372812">
        <w:rPr>
          <w:rFonts w:asciiTheme="minorHAnsi" w:hAnsiTheme="minorHAnsi" w:cstheme="minorHAnsi"/>
        </w:rPr>
        <w:t>υπόψη:</w:t>
      </w:r>
    </w:p>
    <w:p w14:paraId="42AD30B9" w14:textId="7C8EC89C" w:rsidR="00687F0C" w:rsidRDefault="00687F0C" w:rsidP="00687F0C">
      <w:pPr>
        <w:pStyle w:val="a3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Τις διατάξεις της Γ.Π.Δ11 οικ./31252/2021 Κ.Υ.Α. (ΦΕΚ 2332/τ.Β’/02-06-2021 «</w:t>
      </w:r>
      <w:r w:rsidR="0094242D">
        <w:rPr>
          <w:rFonts w:asciiTheme="minorHAnsi" w:hAnsiTheme="minorHAnsi" w:cstheme="minorHAnsi"/>
        </w:rPr>
        <w:t>Προϋποθέσεις</w:t>
      </w:r>
      <w:r>
        <w:rPr>
          <w:rFonts w:asciiTheme="minorHAnsi" w:hAnsiTheme="minorHAnsi" w:cstheme="minorHAnsi"/>
        </w:rPr>
        <w:t xml:space="preserve"> έκδοσης άδειας λειτουργίας και προδιαγραφές λειτουργίας Κέντρων Δημιουργικής Απασχόλησης Παιδιών (ΚΔΑΠ)», όπως τροποποιήθηκε με τις υπ’ αριθμ. Γ.Π.Δ11/οικ. 15171/2022 (ΦΕΚ 827/τ.Β’/24-02-2022), 27185/2023 Κ.Υ.Α. (ΦΕΚ 1617/τ.Β’/17-03-2023) &amp; Γ.Π.Δ11/οικ. 39283/2023 (ΦΕΚ 2541/τ.Β’/18-04-2023 όμοιες αποφάσεις.</w:t>
      </w:r>
    </w:p>
    <w:p w14:paraId="4547A2C0" w14:textId="77777777" w:rsidR="00965760" w:rsidRDefault="00687F0C" w:rsidP="00687F0C">
      <w:pPr>
        <w:pStyle w:val="a3"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Με βάση το άρθρο 7 της προαναφερθείσας Υ.Α. </w:t>
      </w:r>
      <w:r w:rsidR="00372812" w:rsidRPr="00372812">
        <w:rPr>
          <w:rFonts w:asciiTheme="minorHAnsi" w:hAnsiTheme="minorHAnsi" w:cstheme="minorHAnsi"/>
        </w:rPr>
        <w:t xml:space="preserve">προτείνεται και υποβάλλεται από τη </w:t>
      </w:r>
      <w:r>
        <w:rPr>
          <w:rFonts w:asciiTheme="minorHAnsi" w:hAnsiTheme="minorHAnsi" w:cstheme="minorHAnsi"/>
        </w:rPr>
        <w:t>Ενιαία Δ</w:t>
      </w:r>
      <w:r w:rsidR="00372812" w:rsidRPr="00372812">
        <w:rPr>
          <w:rFonts w:asciiTheme="minorHAnsi" w:hAnsiTheme="minorHAnsi" w:cstheme="minorHAnsi"/>
        </w:rPr>
        <w:t xml:space="preserve">ιεύθυνση </w:t>
      </w:r>
      <w:r>
        <w:rPr>
          <w:rFonts w:asciiTheme="minorHAnsi" w:hAnsiTheme="minorHAnsi" w:cstheme="minorHAnsi"/>
        </w:rPr>
        <w:t>(τέως ΔΗ.Κ.Ε.Κ.) η παρακάτω τροποποίηση του ΚΑΝΟΝΙΣΜΟΥ ΛΕΙ</w:t>
      </w:r>
      <w:r w:rsidR="00372812" w:rsidRPr="00372812">
        <w:rPr>
          <w:rFonts w:asciiTheme="minorHAnsi" w:hAnsiTheme="minorHAnsi" w:cstheme="minorHAnsi"/>
        </w:rPr>
        <w:t>ΤΟΥΡΓΙΑΣ των δύο ΚΔΑΠ (ΜΙΚΡΟΣ ΠΡΙΓΚΙΠΑΣ &amp; ΜΙΚΡΟ ΚΑΡΑΒΙ), έτσι ώστε σε μεταγενέστερο στάδιο η υπηρεσία να προβεί σε αίτηση αναθεώρησης των αδειών λειτουργίας προς την περιφέρεια Αττικής.</w:t>
      </w:r>
    </w:p>
    <w:p w14:paraId="0E42B40C" w14:textId="505AC515" w:rsidR="00372812" w:rsidRPr="008455E4" w:rsidRDefault="00372812" w:rsidP="00687F0C">
      <w:pPr>
        <w:pStyle w:val="a3"/>
        <w:spacing w:after="160" w:line="259" w:lineRule="auto"/>
        <w:rPr>
          <w:rFonts w:asciiTheme="minorHAnsi" w:hAnsiTheme="minorHAnsi" w:cstheme="minorHAnsi"/>
          <w:b/>
          <w:bCs/>
          <w:u w:val="single"/>
        </w:rPr>
      </w:pPr>
      <w:r w:rsidRPr="00372812">
        <w:rPr>
          <w:rFonts w:asciiTheme="minorHAnsi" w:hAnsiTheme="minorHAnsi" w:cstheme="minorHAnsi"/>
        </w:rPr>
        <w:t xml:space="preserve"> </w:t>
      </w:r>
    </w:p>
    <w:p w14:paraId="3C93AFC0" w14:textId="18063DAE" w:rsidR="008455E4" w:rsidRDefault="00965760" w:rsidP="008455E4">
      <w:pPr>
        <w:pStyle w:val="a3"/>
        <w:spacing w:after="160" w:line="259" w:lineRule="auto"/>
        <w:rPr>
          <w:rFonts w:asciiTheme="minorHAnsi" w:hAnsiTheme="minorHAnsi" w:cstheme="minorHAnsi"/>
          <w:b/>
          <w:bCs/>
          <w:u w:val="single"/>
        </w:rPr>
      </w:pPr>
      <w:r w:rsidRPr="008455E4">
        <w:rPr>
          <w:rFonts w:asciiTheme="minorHAnsi" w:hAnsiTheme="minorHAnsi" w:cstheme="minorHAnsi"/>
          <w:b/>
          <w:bCs/>
          <w:u w:val="single"/>
        </w:rPr>
        <w:t xml:space="preserve">ΕΙΔΙΚΟΤΕΡΑ </w:t>
      </w:r>
      <w:r w:rsidR="008455E4" w:rsidRPr="008455E4">
        <w:rPr>
          <w:rFonts w:asciiTheme="minorHAnsi" w:hAnsiTheme="minorHAnsi" w:cstheme="minorHAnsi"/>
          <w:b/>
          <w:bCs/>
          <w:u w:val="single"/>
        </w:rPr>
        <w:t>ΟΙ ΤΡΟΠΟΠΟ</w:t>
      </w:r>
      <w:r w:rsidR="008455E4">
        <w:rPr>
          <w:rFonts w:asciiTheme="minorHAnsi" w:hAnsiTheme="minorHAnsi" w:cstheme="minorHAnsi"/>
          <w:b/>
          <w:bCs/>
          <w:u w:val="single"/>
        </w:rPr>
        <w:t>ΙΗ</w:t>
      </w:r>
      <w:r w:rsidR="008455E4" w:rsidRPr="008455E4">
        <w:rPr>
          <w:rFonts w:asciiTheme="minorHAnsi" w:hAnsiTheme="minorHAnsi" w:cstheme="minorHAnsi"/>
          <w:b/>
          <w:bCs/>
          <w:u w:val="single"/>
        </w:rPr>
        <w:t>ΣΕΙΣ ΑΦΟΡΟΥΝ ΣΤΑ ΑΡΘΡΑ:</w:t>
      </w:r>
    </w:p>
    <w:p w14:paraId="232D0511" w14:textId="77777777" w:rsidR="008455E4" w:rsidRPr="008455E4" w:rsidRDefault="008455E4" w:rsidP="008455E4">
      <w:pPr>
        <w:pStyle w:val="a3"/>
        <w:spacing w:after="160" w:line="259" w:lineRule="auto"/>
        <w:rPr>
          <w:rFonts w:asciiTheme="minorHAnsi" w:eastAsia="Times New Roman" w:hAnsiTheme="minorHAnsi" w:cstheme="minorHAnsi"/>
          <w:b/>
          <w:bCs/>
          <w:color w:val="404040"/>
          <w:u w:val="single"/>
          <w:lang w:eastAsia="el-GR"/>
        </w:rPr>
      </w:pPr>
    </w:p>
    <w:p w14:paraId="6A28073F" w14:textId="51882B66" w:rsidR="008455E4" w:rsidRPr="008455E4" w:rsidRDefault="008455E4" w:rsidP="008455E4">
      <w:pPr>
        <w:pStyle w:val="a3"/>
        <w:numPr>
          <w:ilvl w:val="0"/>
          <w:numId w:val="8"/>
        </w:numPr>
        <w:shd w:val="clear" w:color="auto" w:fill="FFFFFF"/>
        <w:spacing w:after="120"/>
        <w:textAlignment w:val="baseline"/>
        <w:outlineLvl w:val="1"/>
        <w:rPr>
          <w:rFonts w:ascii="Cambria" w:eastAsia="Times New Roman" w:hAnsi="Cambria" w:cs="Arial"/>
          <w:bCs/>
          <w:kern w:val="0"/>
          <w:sz w:val="20"/>
          <w:szCs w:val="20"/>
          <w:u w:val="single"/>
          <w:lang w:eastAsia="el-GR"/>
        </w:rPr>
      </w:pPr>
      <w:r w:rsidRPr="008455E4">
        <w:rPr>
          <w:rFonts w:ascii="Cambria" w:eastAsia="Times New Roman" w:hAnsi="Cambria" w:cs="Arial"/>
          <w:bCs/>
          <w:kern w:val="0"/>
          <w:sz w:val="20"/>
          <w:szCs w:val="20"/>
          <w:u w:val="single"/>
          <w:lang w:eastAsia="el-GR"/>
        </w:rPr>
        <w:t>ΣΥΣΤΑΣΗ</w:t>
      </w:r>
    </w:p>
    <w:p w14:paraId="64260C17" w14:textId="77777777" w:rsidR="008455E4" w:rsidRPr="008455E4" w:rsidRDefault="008455E4" w:rsidP="008455E4">
      <w:pPr>
        <w:shd w:val="clear" w:color="auto" w:fill="FFFFFF"/>
        <w:spacing w:after="120"/>
        <w:textAlignment w:val="baseline"/>
        <w:outlineLvl w:val="1"/>
        <w:rPr>
          <w:rFonts w:ascii="Cambria" w:eastAsia="Times New Roman" w:hAnsi="Cambria" w:cs="Arial"/>
          <w:kern w:val="0"/>
          <w:sz w:val="20"/>
          <w:szCs w:val="20"/>
          <w:u w:val="single"/>
          <w:lang w:eastAsia="el-GR"/>
        </w:rPr>
      </w:pPr>
      <w:r w:rsidRPr="008455E4">
        <w:rPr>
          <w:rFonts w:ascii="Cambria" w:eastAsia="Times New Roman" w:hAnsi="Cambria" w:cs="Arial"/>
          <w:kern w:val="0"/>
          <w:sz w:val="20"/>
          <w:szCs w:val="20"/>
          <w:u w:val="single"/>
          <w:lang w:eastAsia="el-GR"/>
        </w:rPr>
        <w:t>Τα Κέντρα Δημιουργικής Απασχόλησης Παιδιών «ΚΔΑΠ» είναι δομές παροχής θέσεων δημιουργικής απασχόλησης παιδιών σχολικής ηλικίας από 5 έως 12 ετών και παιδιών της ίδιας ηλικίας με ελαφράς μορφής κινητικές ή αισθητηριακές αναπηρίες, όπως αυτή ορίζεται από το εκάστοτε ισχύον θεσμικό πλαίσιο.</w:t>
      </w:r>
    </w:p>
    <w:p w14:paraId="22AAB3A9" w14:textId="77777777" w:rsidR="008455E4" w:rsidRPr="008455E4" w:rsidRDefault="008455E4" w:rsidP="008455E4">
      <w:pPr>
        <w:spacing w:after="120"/>
        <w:rPr>
          <w:rFonts w:ascii="Cambria" w:eastAsia="Times New Roman" w:hAnsi="Cambria" w:cs="Arial"/>
          <w:kern w:val="0"/>
          <w:sz w:val="20"/>
          <w:szCs w:val="20"/>
          <w:u w:val="single"/>
          <w:lang w:eastAsia="el-GR"/>
        </w:rPr>
      </w:pPr>
      <w:r w:rsidRPr="008455E4">
        <w:rPr>
          <w:rFonts w:ascii="Cambria" w:eastAsia="Times New Roman" w:hAnsi="Cambria" w:cs="Arial"/>
          <w:kern w:val="0"/>
          <w:sz w:val="20"/>
          <w:szCs w:val="20"/>
          <w:u w:val="single"/>
          <w:lang w:eastAsia="el-GR"/>
        </w:rPr>
        <w:t xml:space="preserve">Για τη σύσταση και την λειτουργία των ΚΔΑΠ τηρούνται τα προβλεπόμενα που ορίζονται στην Υπουργική Απόφαση αριθ. </w:t>
      </w:r>
      <w:proofErr w:type="spellStart"/>
      <w:r w:rsidRPr="008455E4">
        <w:rPr>
          <w:rFonts w:ascii="Cambria" w:eastAsia="Times New Roman" w:hAnsi="Cambria" w:cs="Arial"/>
          <w:kern w:val="0"/>
          <w:sz w:val="20"/>
          <w:szCs w:val="20"/>
          <w:u w:val="single"/>
          <w:lang w:eastAsia="el-GR"/>
        </w:rPr>
        <w:t>ΠΙβ</w:t>
      </w:r>
      <w:proofErr w:type="spellEnd"/>
      <w:r w:rsidRPr="008455E4">
        <w:rPr>
          <w:rFonts w:ascii="Cambria" w:eastAsia="Times New Roman" w:hAnsi="Cambria" w:cs="Arial"/>
          <w:kern w:val="0"/>
          <w:sz w:val="20"/>
          <w:szCs w:val="20"/>
          <w:u w:val="single"/>
          <w:lang w:eastAsia="el-GR"/>
        </w:rPr>
        <w:t xml:space="preserve">/Γ.Π οικ.14951/2001 (ΦΕΚ 1397/τ Β/22-10-2001) «Προϋποθέσεις ίδρυσης και λειτουργίας Κέντρων Δημιουργικής Απασχόλησης Παιδιών (ΚΔΑΠ)», η οποία τροποποιήθηκε και συμπληρώθηκε με την υπ’ </w:t>
      </w:r>
      <w:proofErr w:type="spellStart"/>
      <w:r w:rsidRPr="008455E4">
        <w:rPr>
          <w:rFonts w:ascii="Cambria" w:eastAsia="Times New Roman" w:hAnsi="Cambria" w:cs="Arial"/>
          <w:kern w:val="0"/>
          <w:sz w:val="20"/>
          <w:szCs w:val="20"/>
          <w:u w:val="single"/>
          <w:lang w:eastAsia="el-GR"/>
        </w:rPr>
        <w:t>αριθμ</w:t>
      </w:r>
      <w:proofErr w:type="spellEnd"/>
      <w:r w:rsidRPr="008455E4">
        <w:rPr>
          <w:rFonts w:ascii="Cambria" w:eastAsia="Times New Roman" w:hAnsi="Cambria" w:cs="Arial"/>
          <w:kern w:val="0"/>
          <w:sz w:val="20"/>
          <w:szCs w:val="20"/>
          <w:u w:val="single"/>
          <w:lang w:eastAsia="el-GR"/>
        </w:rPr>
        <w:t xml:space="preserve"> </w:t>
      </w:r>
      <w:proofErr w:type="spellStart"/>
      <w:r w:rsidRPr="008455E4">
        <w:rPr>
          <w:rFonts w:ascii="Cambria" w:eastAsia="Times New Roman" w:hAnsi="Cambria" w:cs="Arial"/>
          <w:kern w:val="0"/>
          <w:sz w:val="20"/>
          <w:szCs w:val="20"/>
          <w:u w:val="single"/>
          <w:lang w:eastAsia="el-GR"/>
        </w:rPr>
        <w:t>ΠΙβ</w:t>
      </w:r>
      <w:proofErr w:type="spellEnd"/>
      <w:r w:rsidRPr="008455E4">
        <w:rPr>
          <w:rFonts w:ascii="Cambria" w:eastAsia="Times New Roman" w:hAnsi="Cambria" w:cs="Arial"/>
          <w:kern w:val="0"/>
          <w:sz w:val="20"/>
          <w:szCs w:val="20"/>
          <w:u w:val="single"/>
          <w:lang w:eastAsia="el-GR"/>
        </w:rPr>
        <w:t>/</w:t>
      </w:r>
      <w:proofErr w:type="spellStart"/>
      <w:r w:rsidRPr="008455E4">
        <w:rPr>
          <w:rFonts w:ascii="Cambria" w:eastAsia="Times New Roman" w:hAnsi="Cambria" w:cs="Arial"/>
          <w:kern w:val="0"/>
          <w:sz w:val="20"/>
          <w:szCs w:val="20"/>
          <w:u w:val="single"/>
          <w:lang w:eastAsia="el-GR"/>
        </w:rPr>
        <w:t>Γ.Π.οικ</w:t>
      </w:r>
      <w:proofErr w:type="spellEnd"/>
      <w:r w:rsidRPr="008455E4">
        <w:rPr>
          <w:rFonts w:ascii="Cambria" w:eastAsia="Times New Roman" w:hAnsi="Cambria" w:cs="Arial"/>
          <w:kern w:val="0"/>
          <w:sz w:val="20"/>
          <w:szCs w:val="20"/>
          <w:u w:val="single"/>
          <w:lang w:eastAsia="el-GR"/>
        </w:rPr>
        <w:t xml:space="preserve">, 109707 Κοινή Υπουργική Απόφαση (ΦΕΚ 1849/ τ Β/03-09-2009). </w:t>
      </w:r>
    </w:p>
    <w:p w14:paraId="09BB240D" w14:textId="77777777" w:rsidR="008455E4" w:rsidRPr="008455E4" w:rsidRDefault="008455E4" w:rsidP="008455E4">
      <w:pPr>
        <w:spacing w:after="120"/>
        <w:outlineLvl w:val="2"/>
        <w:rPr>
          <w:rFonts w:ascii="Cambria" w:eastAsiaTheme="minorHAnsi" w:hAnsi="Cambria" w:cs="Arial"/>
          <w:kern w:val="0"/>
          <w:sz w:val="20"/>
          <w:szCs w:val="20"/>
          <w:u w:val="single"/>
        </w:rPr>
      </w:pPr>
      <w:r w:rsidRPr="008455E4">
        <w:rPr>
          <w:rFonts w:ascii="Cambria" w:eastAsia="Times New Roman" w:hAnsi="Cambria" w:cs="Arial"/>
          <w:kern w:val="0"/>
          <w:sz w:val="20"/>
          <w:szCs w:val="20"/>
          <w:u w:val="single"/>
          <w:lang w:eastAsia="el-GR"/>
        </w:rPr>
        <w:lastRenderedPageBreak/>
        <w:t xml:space="preserve">Η </w:t>
      </w:r>
      <w:r w:rsidRPr="008455E4">
        <w:rPr>
          <w:rFonts w:ascii="Cambria" w:eastAsiaTheme="minorHAnsi" w:hAnsi="Cambria" w:cs="Arial"/>
          <w:kern w:val="0"/>
          <w:sz w:val="20"/>
          <w:szCs w:val="20"/>
          <w:u w:val="single"/>
        </w:rPr>
        <w:t>Διεύθυνσης Καλλιτεχνικής Εκπαίδευσης &amp; Κοινωνικής Μέριμνας είναι υπεύθυνη για την λειτουργία των ΚΔΑΠ:</w:t>
      </w:r>
    </w:p>
    <w:p w14:paraId="6B62CF67" w14:textId="77777777" w:rsidR="008455E4" w:rsidRPr="008455E4" w:rsidRDefault="008455E4" w:rsidP="008455E4">
      <w:pPr>
        <w:numPr>
          <w:ilvl w:val="0"/>
          <w:numId w:val="5"/>
        </w:numPr>
        <w:spacing w:after="120" w:line="276" w:lineRule="auto"/>
        <w:jc w:val="left"/>
        <w:outlineLvl w:val="2"/>
        <w:rPr>
          <w:rFonts w:ascii="Cambria" w:eastAsiaTheme="minorHAnsi" w:hAnsi="Cambria" w:cs="Arial"/>
          <w:kern w:val="0"/>
          <w:sz w:val="20"/>
          <w:szCs w:val="20"/>
          <w:u w:val="single"/>
        </w:rPr>
      </w:pPr>
      <w:r w:rsidRPr="008455E4">
        <w:rPr>
          <w:rFonts w:ascii="Cambria" w:eastAsiaTheme="minorHAnsi" w:hAnsi="Cambria" w:cs="Arial"/>
          <w:kern w:val="0"/>
          <w:sz w:val="20"/>
          <w:szCs w:val="20"/>
          <w:u w:val="single"/>
        </w:rPr>
        <w:t>«Μικρός Πρίγκιπας», Πεισιστράτου 60, Τ.Κ. 17675 με δυναμικότητα 35 παιδιών που λ</w:t>
      </w:r>
      <w:r w:rsidRPr="008455E4">
        <w:rPr>
          <w:rFonts w:ascii="Cambria" w:eastAsia="Times New Roman" w:hAnsi="Cambria" w:cs="Arial"/>
          <w:kern w:val="0"/>
          <w:sz w:val="20"/>
          <w:szCs w:val="20"/>
          <w:u w:val="single"/>
          <w:lang w:eastAsia="el-GR"/>
        </w:rPr>
        <w:t xml:space="preserve">ειτουργεί μέχρι σήμερα με βάση την απόφαση </w:t>
      </w:r>
      <w:proofErr w:type="spellStart"/>
      <w:r w:rsidRPr="008455E4">
        <w:rPr>
          <w:rFonts w:ascii="Cambria" w:eastAsia="Times New Roman" w:hAnsi="Cambria" w:cs="Arial"/>
          <w:kern w:val="0"/>
          <w:sz w:val="20"/>
          <w:szCs w:val="20"/>
          <w:u w:val="single"/>
          <w:lang w:eastAsia="el-GR"/>
        </w:rPr>
        <w:t>υπ’αριθμ</w:t>
      </w:r>
      <w:proofErr w:type="spellEnd"/>
      <w:r w:rsidRPr="008455E4">
        <w:rPr>
          <w:rFonts w:ascii="Cambria" w:eastAsia="Times New Roman" w:hAnsi="Cambria" w:cs="Arial"/>
          <w:kern w:val="0"/>
          <w:sz w:val="20"/>
          <w:szCs w:val="20"/>
          <w:u w:val="single"/>
          <w:lang w:eastAsia="el-GR"/>
        </w:rPr>
        <w:t xml:space="preserve">. 5596/19-12-2002 και τις αναθεωρήσεις αυτής </w:t>
      </w:r>
      <w:proofErr w:type="spellStart"/>
      <w:r w:rsidRPr="008455E4">
        <w:rPr>
          <w:rFonts w:ascii="Cambria" w:eastAsia="Times New Roman" w:hAnsi="Cambria" w:cs="Arial"/>
          <w:kern w:val="0"/>
          <w:sz w:val="20"/>
          <w:szCs w:val="20"/>
          <w:u w:val="single"/>
          <w:lang w:eastAsia="el-GR"/>
        </w:rPr>
        <w:t>υπ’αριθμ</w:t>
      </w:r>
      <w:proofErr w:type="spellEnd"/>
      <w:r w:rsidRPr="008455E4">
        <w:rPr>
          <w:rFonts w:ascii="Cambria" w:eastAsia="Times New Roman" w:hAnsi="Cambria" w:cs="Arial"/>
          <w:kern w:val="0"/>
          <w:sz w:val="20"/>
          <w:szCs w:val="20"/>
          <w:u w:val="single"/>
          <w:lang w:eastAsia="el-GR"/>
        </w:rPr>
        <w:t>. 295/13-07-09 και υπ’αριθμ.7740/28-12-2018 της Περιφέρεια Αττικής.</w:t>
      </w:r>
    </w:p>
    <w:p w14:paraId="48BB839A" w14:textId="77777777" w:rsidR="008455E4" w:rsidRPr="008455E4" w:rsidRDefault="008455E4" w:rsidP="008455E4">
      <w:pPr>
        <w:numPr>
          <w:ilvl w:val="0"/>
          <w:numId w:val="5"/>
        </w:numPr>
        <w:spacing w:after="120" w:line="276" w:lineRule="auto"/>
        <w:jc w:val="left"/>
        <w:outlineLvl w:val="2"/>
        <w:rPr>
          <w:rFonts w:ascii="Cambria" w:eastAsiaTheme="minorHAnsi" w:hAnsi="Cambria" w:cs="Arial"/>
          <w:kern w:val="0"/>
          <w:sz w:val="20"/>
          <w:szCs w:val="20"/>
          <w:u w:val="single"/>
        </w:rPr>
      </w:pPr>
      <w:r w:rsidRPr="008455E4">
        <w:rPr>
          <w:rFonts w:ascii="Cambria" w:eastAsiaTheme="minorHAnsi" w:hAnsi="Cambria" w:cs="Arial"/>
          <w:kern w:val="0"/>
          <w:sz w:val="20"/>
          <w:szCs w:val="20"/>
          <w:u w:val="single"/>
        </w:rPr>
        <w:t xml:space="preserve">«Μικρό Καράβι», Αθηνάς 87, Τ.Κ. 17673 με δυναμικότητα 27 παιδιών που λειτουργεί μέχρι σήμερα </w:t>
      </w:r>
      <w:r w:rsidRPr="008455E4">
        <w:rPr>
          <w:rFonts w:ascii="Cambria" w:eastAsia="Times New Roman" w:hAnsi="Cambria" w:cs="Arial"/>
          <w:kern w:val="0"/>
          <w:sz w:val="20"/>
          <w:szCs w:val="20"/>
          <w:u w:val="single"/>
          <w:lang w:eastAsia="el-GR"/>
        </w:rPr>
        <w:t xml:space="preserve">υπ’αριθμ.5839/17-12-2002 και τις αναθεωρήσεις αυτής </w:t>
      </w:r>
      <w:proofErr w:type="spellStart"/>
      <w:r w:rsidRPr="008455E4">
        <w:rPr>
          <w:rFonts w:ascii="Cambria" w:eastAsia="Times New Roman" w:hAnsi="Cambria" w:cs="Arial"/>
          <w:kern w:val="0"/>
          <w:sz w:val="20"/>
          <w:szCs w:val="20"/>
          <w:u w:val="single"/>
          <w:lang w:eastAsia="el-GR"/>
        </w:rPr>
        <w:t>υπ’αριθμ</w:t>
      </w:r>
      <w:proofErr w:type="spellEnd"/>
      <w:r w:rsidRPr="008455E4">
        <w:rPr>
          <w:rFonts w:ascii="Cambria" w:eastAsia="Times New Roman" w:hAnsi="Cambria" w:cs="Arial"/>
          <w:kern w:val="0"/>
          <w:sz w:val="20"/>
          <w:szCs w:val="20"/>
          <w:u w:val="single"/>
          <w:lang w:eastAsia="el-GR"/>
        </w:rPr>
        <w:t xml:space="preserve">. 296/13-07-09 και </w:t>
      </w:r>
      <w:proofErr w:type="spellStart"/>
      <w:r w:rsidRPr="008455E4">
        <w:rPr>
          <w:rFonts w:ascii="Cambria" w:eastAsia="Times New Roman" w:hAnsi="Cambria" w:cs="Arial"/>
          <w:kern w:val="0"/>
          <w:sz w:val="20"/>
          <w:szCs w:val="20"/>
          <w:u w:val="single"/>
          <w:lang w:eastAsia="el-GR"/>
        </w:rPr>
        <w:t>υπ’αρθμ</w:t>
      </w:r>
      <w:proofErr w:type="spellEnd"/>
      <w:r w:rsidRPr="008455E4">
        <w:rPr>
          <w:rFonts w:ascii="Cambria" w:eastAsia="Times New Roman" w:hAnsi="Cambria" w:cs="Arial"/>
          <w:kern w:val="0"/>
          <w:sz w:val="20"/>
          <w:szCs w:val="20"/>
          <w:u w:val="single"/>
          <w:lang w:eastAsia="el-GR"/>
        </w:rPr>
        <w:t>. οικ.103/28-12-2018  για το «Μικρό Καράβι» της Περιφέρειας Αττικής.</w:t>
      </w:r>
    </w:p>
    <w:p w14:paraId="4FAD6068" w14:textId="77777777" w:rsidR="008455E4" w:rsidRPr="008455E4" w:rsidRDefault="008455E4" w:rsidP="008455E4">
      <w:pPr>
        <w:spacing w:after="160" w:line="259" w:lineRule="auto"/>
        <w:rPr>
          <w:rFonts w:asciiTheme="minorHAnsi" w:eastAsia="Times New Roman" w:hAnsiTheme="minorHAnsi" w:cstheme="minorHAnsi"/>
          <w:color w:val="404040"/>
          <w:u w:val="single"/>
          <w:lang w:eastAsia="el-GR"/>
        </w:rPr>
      </w:pPr>
    </w:p>
    <w:p w14:paraId="5720C813" w14:textId="77777777" w:rsidR="008455E4" w:rsidRPr="008455E4" w:rsidRDefault="008455E4" w:rsidP="008455E4">
      <w:pPr>
        <w:pStyle w:val="a3"/>
        <w:spacing w:after="160" w:line="259" w:lineRule="auto"/>
        <w:rPr>
          <w:rFonts w:asciiTheme="minorHAnsi" w:hAnsiTheme="minorHAnsi" w:cstheme="minorHAnsi"/>
          <w:b/>
          <w:bCs/>
          <w:u w:val="single"/>
        </w:rPr>
      </w:pPr>
      <w:r w:rsidRPr="008455E4">
        <w:rPr>
          <w:rFonts w:asciiTheme="minorHAnsi" w:hAnsiTheme="minorHAnsi" w:cstheme="minorHAnsi"/>
          <w:b/>
          <w:bCs/>
          <w:u w:val="single"/>
        </w:rPr>
        <w:t>ΤΡΟΠΟΠΟΙΕΙΤΑΙ ΣΕ:</w:t>
      </w:r>
    </w:p>
    <w:p w14:paraId="2F8011A3" w14:textId="69BEC88D" w:rsidR="008455E4" w:rsidRPr="008455E4" w:rsidRDefault="008455E4" w:rsidP="008455E4">
      <w:pPr>
        <w:spacing w:after="160" w:line="259" w:lineRule="auto"/>
        <w:jc w:val="center"/>
        <w:rPr>
          <w:rFonts w:asciiTheme="minorHAnsi" w:hAnsiTheme="minorHAnsi" w:cstheme="minorHAnsi"/>
        </w:rPr>
      </w:pPr>
      <w:r w:rsidRPr="008455E4">
        <w:rPr>
          <w:rFonts w:ascii="Cambria" w:eastAsia="Times New Roman" w:hAnsi="Cambria" w:cs="Arial"/>
          <w:b/>
          <w:kern w:val="0"/>
          <w:sz w:val="20"/>
          <w:szCs w:val="20"/>
          <w:lang w:eastAsia="el-GR"/>
        </w:rPr>
        <w:t>ΣΥΣΤΑΣΗ</w:t>
      </w:r>
    </w:p>
    <w:p w14:paraId="5F316AB0" w14:textId="77777777" w:rsidR="008455E4" w:rsidRPr="008455E4" w:rsidRDefault="008455E4" w:rsidP="008455E4">
      <w:pPr>
        <w:shd w:val="clear" w:color="auto" w:fill="FFFFFF"/>
        <w:spacing w:after="120"/>
        <w:textAlignment w:val="baseline"/>
        <w:outlineLvl w:val="1"/>
        <w:rPr>
          <w:rFonts w:ascii="Cambria" w:eastAsia="Times New Roman" w:hAnsi="Cambria" w:cs="Arial"/>
          <w:kern w:val="0"/>
          <w:sz w:val="20"/>
          <w:szCs w:val="20"/>
          <w:lang w:eastAsia="el-GR"/>
        </w:rPr>
      </w:pPr>
      <w:r w:rsidRPr="008455E4">
        <w:rPr>
          <w:rFonts w:ascii="Cambria" w:eastAsia="Times New Roman" w:hAnsi="Cambria" w:cs="Arial"/>
          <w:kern w:val="0"/>
          <w:sz w:val="20"/>
          <w:szCs w:val="20"/>
          <w:lang w:eastAsia="el-GR"/>
        </w:rPr>
        <w:t>Τα Κέντρα Δημιουργικής Απασχόλησης Παιδιών «ΚΔΑΠ» είναι δομές παροχής θέσεων δημιουργικής απασχόλησης παιδιών σχολικής ηλικίας από 5 έως 12 ετών και παιδιών της ίδιας ηλικίας με ελαφράς μορφής κινητικές ή αισθητηριακές αναπηρίες, όπως αυτή ορίζεται από το εκάστοτε ισχύον θεσμικό πλαίσιο.</w:t>
      </w:r>
    </w:p>
    <w:p w14:paraId="05D6BEED" w14:textId="77777777" w:rsidR="008455E4" w:rsidRDefault="008455E4" w:rsidP="008455E4">
      <w:pPr>
        <w:spacing w:after="120"/>
        <w:rPr>
          <w:rFonts w:ascii="Cambria" w:eastAsia="Times New Roman" w:hAnsi="Cambria" w:cs="Arial"/>
          <w:kern w:val="0"/>
          <w:sz w:val="20"/>
          <w:szCs w:val="20"/>
          <w:lang w:eastAsia="el-GR"/>
        </w:rPr>
      </w:pPr>
      <w:r w:rsidRPr="008455E4">
        <w:rPr>
          <w:rFonts w:ascii="Cambria" w:eastAsia="Times New Roman" w:hAnsi="Cambria" w:cs="Arial"/>
          <w:kern w:val="0"/>
          <w:sz w:val="20"/>
          <w:szCs w:val="20"/>
          <w:lang w:eastAsia="el-GR"/>
        </w:rPr>
        <w:t xml:space="preserve">Για τη σύσταση και την λειτουργία των ΚΔΑΠ τηρούνται τα προβλεπόμενα που ορίζονται στην Υπουργική Απόφαση αριθ. </w:t>
      </w:r>
      <w:proofErr w:type="spellStart"/>
      <w:r w:rsidRPr="008455E4">
        <w:rPr>
          <w:rFonts w:ascii="Cambria" w:eastAsia="Times New Roman" w:hAnsi="Cambria" w:cs="Arial"/>
          <w:kern w:val="0"/>
          <w:sz w:val="20"/>
          <w:szCs w:val="20"/>
          <w:lang w:eastAsia="el-GR"/>
        </w:rPr>
        <w:t>ΠΙβ</w:t>
      </w:r>
      <w:proofErr w:type="spellEnd"/>
      <w:r w:rsidRPr="008455E4">
        <w:rPr>
          <w:rFonts w:ascii="Cambria" w:eastAsia="Times New Roman" w:hAnsi="Cambria" w:cs="Arial"/>
          <w:kern w:val="0"/>
          <w:sz w:val="20"/>
          <w:szCs w:val="20"/>
          <w:lang w:eastAsia="el-GR"/>
        </w:rPr>
        <w:t xml:space="preserve">/Γ.Π οικ.14951/2001 (ΦΕΚ 1397/τ Β/22-10-2001) «Προϋποθέσεις ίδρυσης και λειτουργίας Κέντρων Δημιουργικής Απασχόλησης Παιδιών (ΚΔΑΠ)», η οποία τροποποιήθηκε και συμπληρώθηκε με την υπ’ </w:t>
      </w:r>
      <w:proofErr w:type="spellStart"/>
      <w:r w:rsidRPr="008455E4">
        <w:rPr>
          <w:rFonts w:ascii="Cambria" w:eastAsia="Times New Roman" w:hAnsi="Cambria" w:cs="Arial"/>
          <w:kern w:val="0"/>
          <w:sz w:val="20"/>
          <w:szCs w:val="20"/>
          <w:lang w:eastAsia="el-GR"/>
        </w:rPr>
        <w:t>αριθμ</w:t>
      </w:r>
      <w:proofErr w:type="spellEnd"/>
      <w:r w:rsidRPr="008455E4">
        <w:rPr>
          <w:rFonts w:ascii="Cambria" w:eastAsia="Times New Roman" w:hAnsi="Cambria" w:cs="Arial"/>
          <w:kern w:val="0"/>
          <w:sz w:val="20"/>
          <w:szCs w:val="20"/>
          <w:lang w:eastAsia="el-GR"/>
        </w:rPr>
        <w:t xml:space="preserve"> </w:t>
      </w:r>
      <w:proofErr w:type="spellStart"/>
      <w:r w:rsidRPr="008455E4">
        <w:rPr>
          <w:rFonts w:ascii="Cambria" w:eastAsia="Times New Roman" w:hAnsi="Cambria" w:cs="Arial"/>
          <w:kern w:val="0"/>
          <w:sz w:val="20"/>
          <w:szCs w:val="20"/>
          <w:lang w:eastAsia="el-GR"/>
        </w:rPr>
        <w:t>ΠΙβ</w:t>
      </w:r>
      <w:proofErr w:type="spellEnd"/>
      <w:r w:rsidRPr="008455E4">
        <w:rPr>
          <w:rFonts w:ascii="Cambria" w:eastAsia="Times New Roman" w:hAnsi="Cambria" w:cs="Arial"/>
          <w:kern w:val="0"/>
          <w:sz w:val="20"/>
          <w:szCs w:val="20"/>
          <w:lang w:eastAsia="el-GR"/>
        </w:rPr>
        <w:t>/</w:t>
      </w:r>
      <w:proofErr w:type="spellStart"/>
      <w:r w:rsidRPr="008455E4">
        <w:rPr>
          <w:rFonts w:ascii="Cambria" w:eastAsia="Times New Roman" w:hAnsi="Cambria" w:cs="Arial"/>
          <w:kern w:val="0"/>
          <w:sz w:val="20"/>
          <w:szCs w:val="20"/>
          <w:lang w:eastAsia="el-GR"/>
        </w:rPr>
        <w:t>Γ.Π.οικ</w:t>
      </w:r>
      <w:proofErr w:type="spellEnd"/>
      <w:r w:rsidRPr="008455E4">
        <w:rPr>
          <w:rFonts w:ascii="Cambria" w:eastAsia="Times New Roman" w:hAnsi="Cambria" w:cs="Arial"/>
          <w:kern w:val="0"/>
          <w:sz w:val="20"/>
          <w:szCs w:val="20"/>
          <w:lang w:eastAsia="el-GR"/>
        </w:rPr>
        <w:t xml:space="preserve">, 109707 Κοινή Υπουργική Απόφαση (ΦΕΚ 1849/ τ Β/03-09-2009). </w:t>
      </w:r>
    </w:p>
    <w:p w14:paraId="66FA419D" w14:textId="013B8E51" w:rsidR="008455E4" w:rsidRPr="008455E4" w:rsidRDefault="008455E4" w:rsidP="008455E4">
      <w:pPr>
        <w:spacing w:after="120"/>
        <w:rPr>
          <w:rFonts w:ascii="Cambria" w:eastAsia="Times New Roman" w:hAnsi="Cambria" w:cs="Arial"/>
          <w:kern w:val="0"/>
          <w:sz w:val="20"/>
          <w:szCs w:val="20"/>
          <w:lang w:eastAsia="el-GR"/>
        </w:rPr>
      </w:pPr>
      <w:r>
        <w:rPr>
          <w:rFonts w:ascii="Cambria" w:eastAsia="Times New Roman" w:hAnsi="Cambria" w:cs="Arial"/>
          <w:kern w:val="0"/>
          <w:sz w:val="20"/>
          <w:szCs w:val="20"/>
          <w:lang w:eastAsia="el-GR"/>
        </w:rPr>
        <w:t xml:space="preserve">Οι μονάδες αυτές οφείλουν να λειτουργούν σύμφωνα με τις νομοθετικές διατάξεις (ΦΕΚ τ. Β’ 2332/02-06-2021) που διέπουν την άδεια ίδρυσης και λειτουργίας τους, ως ελάχιστες </w:t>
      </w:r>
      <w:proofErr w:type="spellStart"/>
      <w:r>
        <w:rPr>
          <w:rFonts w:ascii="Cambria" w:eastAsia="Times New Roman" w:hAnsi="Cambria" w:cs="Arial"/>
          <w:kern w:val="0"/>
          <w:sz w:val="20"/>
          <w:szCs w:val="20"/>
          <w:lang w:eastAsia="el-GR"/>
        </w:rPr>
        <w:t>προυποθέσεις</w:t>
      </w:r>
      <w:proofErr w:type="spellEnd"/>
      <w:r>
        <w:rPr>
          <w:rFonts w:ascii="Cambria" w:eastAsia="Times New Roman" w:hAnsi="Cambria" w:cs="Arial"/>
          <w:kern w:val="0"/>
          <w:sz w:val="20"/>
          <w:szCs w:val="20"/>
          <w:lang w:eastAsia="el-GR"/>
        </w:rPr>
        <w:t>, καθώς και να πληρούν και να προσαρμόζονται χωρίς παρέκκλιση στους όρους των ενδεχόμενων χρηματοδοτούμενων προγραμμάτων που υλοποιούνται μέσα σε αυτές.</w:t>
      </w:r>
    </w:p>
    <w:p w14:paraId="1A674D89" w14:textId="77777777" w:rsidR="008455E4" w:rsidRPr="008455E4" w:rsidRDefault="008455E4" w:rsidP="008455E4">
      <w:pPr>
        <w:spacing w:after="120"/>
        <w:outlineLvl w:val="2"/>
        <w:rPr>
          <w:rFonts w:ascii="Cambria" w:eastAsiaTheme="minorHAnsi" w:hAnsi="Cambria" w:cs="Arial"/>
          <w:kern w:val="0"/>
          <w:sz w:val="20"/>
          <w:szCs w:val="20"/>
        </w:rPr>
      </w:pPr>
      <w:r w:rsidRPr="008455E4">
        <w:rPr>
          <w:rFonts w:ascii="Cambria" w:eastAsia="Times New Roman" w:hAnsi="Cambria" w:cs="Arial"/>
          <w:kern w:val="0"/>
          <w:sz w:val="20"/>
          <w:szCs w:val="20"/>
          <w:lang w:eastAsia="el-GR"/>
        </w:rPr>
        <w:t xml:space="preserve">Η </w:t>
      </w:r>
      <w:r w:rsidRPr="008455E4">
        <w:rPr>
          <w:rFonts w:ascii="Cambria" w:eastAsiaTheme="minorHAnsi" w:hAnsi="Cambria" w:cs="Arial"/>
          <w:kern w:val="0"/>
          <w:sz w:val="20"/>
          <w:szCs w:val="20"/>
        </w:rPr>
        <w:t>Διεύθυνσης Καλλιτεχνικής Εκπαίδευσης &amp; Κοινωνικής Μέριμνας είναι υπεύθυνη για την λειτουργία των ΚΔΑΠ:</w:t>
      </w:r>
    </w:p>
    <w:p w14:paraId="08164688" w14:textId="2C5F66A3" w:rsidR="008455E4" w:rsidRPr="008455E4" w:rsidRDefault="008455E4" w:rsidP="008455E4">
      <w:pPr>
        <w:numPr>
          <w:ilvl w:val="0"/>
          <w:numId w:val="5"/>
        </w:numPr>
        <w:spacing w:after="120" w:line="276" w:lineRule="auto"/>
        <w:outlineLvl w:val="2"/>
        <w:rPr>
          <w:rFonts w:ascii="Cambria" w:eastAsiaTheme="minorHAnsi" w:hAnsi="Cambria" w:cs="Arial"/>
          <w:kern w:val="0"/>
          <w:sz w:val="20"/>
          <w:szCs w:val="20"/>
        </w:rPr>
      </w:pPr>
      <w:r w:rsidRPr="008455E4">
        <w:rPr>
          <w:rFonts w:ascii="Cambria" w:eastAsiaTheme="minorHAnsi" w:hAnsi="Cambria" w:cs="Arial"/>
          <w:kern w:val="0"/>
          <w:sz w:val="20"/>
          <w:szCs w:val="20"/>
        </w:rPr>
        <w:t>«Μικρός Πρίγκιπας», Πεισιστράτου 60, Τ.Κ. 17675 με δυναμικότητα 35 παιδιών που λ</w:t>
      </w:r>
      <w:r w:rsidRPr="008455E4">
        <w:rPr>
          <w:rFonts w:ascii="Cambria" w:eastAsia="Times New Roman" w:hAnsi="Cambria" w:cs="Arial"/>
          <w:kern w:val="0"/>
          <w:sz w:val="20"/>
          <w:szCs w:val="20"/>
          <w:lang w:eastAsia="el-GR"/>
        </w:rPr>
        <w:t xml:space="preserve">ειτουργεί μέχρι σήμερα με βάση την απόφαση </w:t>
      </w:r>
      <w:proofErr w:type="spellStart"/>
      <w:r w:rsidRPr="008455E4">
        <w:rPr>
          <w:rFonts w:ascii="Cambria" w:eastAsia="Times New Roman" w:hAnsi="Cambria" w:cs="Arial"/>
          <w:kern w:val="0"/>
          <w:sz w:val="20"/>
          <w:szCs w:val="20"/>
          <w:lang w:eastAsia="el-GR"/>
        </w:rPr>
        <w:t>υπ’αριθμ</w:t>
      </w:r>
      <w:proofErr w:type="spellEnd"/>
      <w:r w:rsidRPr="008455E4">
        <w:rPr>
          <w:rFonts w:ascii="Cambria" w:eastAsia="Times New Roman" w:hAnsi="Cambria" w:cs="Arial"/>
          <w:kern w:val="0"/>
          <w:sz w:val="20"/>
          <w:szCs w:val="20"/>
          <w:lang w:eastAsia="el-GR"/>
        </w:rPr>
        <w:t xml:space="preserve">. 5596/19-12-2002 και τις αναθεωρήσεις αυτής </w:t>
      </w:r>
      <w:proofErr w:type="spellStart"/>
      <w:r w:rsidRPr="008455E4">
        <w:rPr>
          <w:rFonts w:ascii="Cambria" w:eastAsia="Times New Roman" w:hAnsi="Cambria" w:cs="Arial"/>
          <w:kern w:val="0"/>
          <w:sz w:val="20"/>
          <w:szCs w:val="20"/>
          <w:lang w:eastAsia="el-GR"/>
        </w:rPr>
        <w:t>υπ’αριθμ</w:t>
      </w:r>
      <w:proofErr w:type="spellEnd"/>
      <w:r w:rsidRPr="008455E4">
        <w:rPr>
          <w:rFonts w:ascii="Cambria" w:eastAsia="Times New Roman" w:hAnsi="Cambria" w:cs="Arial"/>
          <w:kern w:val="0"/>
          <w:sz w:val="20"/>
          <w:szCs w:val="20"/>
          <w:lang w:eastAsia="el-GR"/>
        </w:rPr>
        <w:t xml:space="preserve">. </w:t>
      </w:r>
      <w:r>
        <w:rPr>
          <w:rFonts w:ascii="Cambria" w:eastAsia="Times New Roman" w:hAnsi="Cambria" w:cs="Arial"/>
          <w:kern w:val="0"/>
          <w:sz w:val="20"/>
          <w:szCs w:val="20"/>
          <w:lang w:eastAsia="el-GR"/>
        </w:rPr>
        <w:t>6307</w:t>
      </w:r>
      <w:r w:rsidRPr="008455E4">
        <w:rPr>
          <w:rFonts w:ascii="Cambria" w:eastAsia="Times New Roman" w:hAnsi="Cambria" w:cs="Arial"/>
          <w:kern w:val="0"/>
          <w:sz w:val="20"/>
          <w:szCs w:val="20"/>
          <w:lang w:eastAsia="el-GR"/>
        </w:rPr>
        <w:t>/</w:t>
      </w:r>
      <w:r>
        <w:rPr>
          <w:rFonts w:ascii="Cambria" w:eastAsia="Times New Roman" w:hAnsi="Cambria" w:cs="Arial"/>
          <w:kern w:val="0"/>
          <w:sz w:val="20"/>
          <w:szCs w:val="20"/>
          <w:lang w:eastAsia="el-GR"/>
        </w:rPr>
        <w:t>09</w:t>
      </w:r>
      <w:r w:rsidRPr="008455E4">
        <w:rPr>
          <w:rFonts w:ascii="Cambria" w:eastAsia="Times New Roman" w:hAnsi="Cambria" w:cs="Arial"/>
          <w:kern w:val="0"/>
          <w:sz w:val="20"/>
          <w:szCs w:val="20"/>
          <w:lang w:eastAsia="el-GR"/>
        </w:rPr>
        <w:t>-07-09 και υπ’αριθμ.7740/28-12-2018 της Περιφέρεια Αττικής.</w:t>
      </w:r>
    </w:p>
    <w:p w14:paraId="599C8700" w14:textId="5B8A5799" w:rsidR="008455E4" w:rsidRPr="008455E4" w:rsidRDefault="008455E4" w:rsidP="008455E4">
      <w:pPr>
        <w:numPr>
          <w:ilvl w:val="0"/>
          <w:numId w:val="5"/>
        </w:numPr>
        <w:spacing w:after="120" w:line="276" w:lineRule="auto"/>
        <w:outlineLvl w:val="2"/>
        <w:rPr>
          <w:rFonts w:ascii="Cambria" w:eastAsiaTheme="minorHAnsi" w:hAnsi="Cambria" w:cs="Arial"/>
          <w:kern w:val="0"/>
          <w:sz w:val="20"/>
          <w:szCs w:val="20"/>
        </w:rPr>
      </w:pPr>
      <w:r w:rsidRPr="008455E4">
        <w:rPr>
          <w:rFonts w:ascii="Cambria" w:eastAsiaTheme="minorHAnsi" w:hAnsi="Cambria" w:cs="Arial"/>
          <w:kern w:val="0"/>
          <w:sz w:val="20"/>
          <w:szCs w:val="20"/>
        </w:rPr>
        <w:t xml:space="preserve">«Μικρό Καράβι», Αθηνάς 87, Τ.Κ. 17673 με δυναμικότητα 27 παιδιών που λειτουργεί μέχρι σήμερα </w:t>
      </w:r>
      <w:r w:rsidRPr="008455E4">
        <w:rPr>
          <w:rFonts w:ascii="Cambria" w:eastAsia="Times New Roman" w:hAnsi="Cambria" w:cs="Arial"/>
          <w:kern w:val="0"/>
          <w:sz w:val="20"/>
          <w:szCs w:val="20"/>
          <w:lang w:eastAsia="el-GR"/>
        </w:rPr>
        <w:t>υπ’αριθμ.</w:t>
      </w:r>
      <w:r>
        <w:rPr>
          <w:rFonts w:ascii="Cambria" w:eastAsia="Times New Roman" w:hAnsi="Cambria" w:cs="Arial"/>
          <w:kern w:val="0"/>
          <w:sz w:val="20"/>
          <w:szCs w:val="20"/>
          <w:lang w:eastAsia="el-GR"/>
        </w:rPr>
        <w:t>5612</w:t>
      </w:r>
      <w:r w:rsidRPr="008455E4">
        <w:rPr>
          <w:rFonts w:ascii="Cambria" w:eastAsia="Times New Roman" w:hAnsi="Cambria" w:cs="Arial"/>
          <w:kern w:val="0"/>
          <w:sz w:val="20"/>
          <w:szCs w:val="20"/>
          <w:lang w:eastAsia="el-GR"/>
        </w:rPr>
        <w:t>/1</w:t>
      </w:r>
      <w:r>
        <w:rPr>
          <w:rFonts w:ascii="Cambria" w:eastAsia="Times New Roman" w:hAnsi="Cambria" w:cs="Arial"/>
          <w:kern w:val="0"/>
          <w:sz w:val="20"/>
          <w:szCs w:val="20"/>
          <w:lang w:eastAsia="el-GR"/>
        </w:rPr>
        <w:t>9</w:t>
      </w:r>
      <w:r w:rsidRPr="008455E4">
        <w:rPr>
          <w:rFonts w:ascii="Cambria" w:eastAsia="Times New Roman" w:hAnsi="Cambria" w:cs="Arial"/>
          <w:kern w:val="0"/>
          <w:sz w:val="20"/>
          <w:szCs w:val="20"/>
          <w:lang w:eastAsia="el-GR"/>
        </w:rPr>
        <w:t xml:space="preserve">-12-2002 και τις αναθεωρήσεις αυτής </w:t>
      </w:r>
      <w:proofErr w:type="spellStart"/>
      <w:r w:rsidRPr="008455E4">
        <w:rPr>
          <w:rFonts w:ascii="Cambria" w:eastAsia="Times New Roman" w:hAnsi="Cambria" w:cs="Arial"/>
          <w:kern w:val="0"/>
          <w:sz w:val="20"/>
          <w:szCs w:val="20"/>
          <w:lang w:eastAsia="el-GR"/>
        </w:rPr>
        <w:t>υπ’αριθμ</w:t>
      </w:r>
      <w:proofErr w:type="spellEnd"/>
      <w:r w:rsidRPr="008455E4">
        <w:rPr>
          <w:rFonts w:ascii="Cambria" w:eastAsia="Times New Roman" w:hAnsi="Cambria" w:cs="Arial"/>
          <w:kern w:val="0"/>
          <w:sz w:val="20"/>
          <w:szCs w:val="20"/>
          <w:lang w:eastAsia="el-GR"/>
        </w:rPr>
        <w:t xml:space="preserve">. </w:t>
      </w:r>
      <w:r>
        <w:rPr>
          <w:rFonts w:ascii="Cambria" w:eastAsia="Times New Roman" w:hAnsi="Cambria" w:cs="Arial"/>
          <w:kern w:val="0"/>
          <w:sz w:val="20"/>
          <w:szCs w:val="20"/>
          <w:lang w:eastAsia="el-GR"/>
        </w:rPr>
        <w:t>6308</w:t>
      </w:r>
      <w:r w:rsidRPr="008455E4">
        <w:rPr>
          <w:rFonts w:ascii="Cambria" w:eastAsia="Times New Roman" w:hAnsi="Cambria" w:cs="Arial"/>
          <w:kern w:val="0"/>
          <w:sz w:val="20"/>
          <w:szCs w:val="20"/>
          <w:lang w:eastAsia="el-GR"/>
        </w:rPr>
        <w:t>/</w:t>
      </w:r>
      <w:r>
        <w:rPr>
          <w:rFonts w:ascii="Cambria" w:eastAsia="Times New Roman" w:hAnsi="Cambria" w:cs="Arial"/>
          <w:kern w:val="0"/>
          <w:sz w:val="20"/>
          <w:szCs w:val="20"/>
          <w:lang w:eastAsia="el-GR"/>
        </w:rPr>
        <w:t>09</w:t>
      </w:r>
      <w:r w:rsidRPr="008455E4">
        <w:rPr>
          <w:rFonts w:ascii="Cambria" w:eastAsia="Times New Roman" w:hAnsi="Cambria" w:cs="Arial"/>
          <w:kern w:val="0"/>
          <w:sz w:val="20"/>
          <w:szCs w:val="20"/>
          <w:lang w:eastAsia="el-GR"/>
        </w:rPr>
        <w:t>-07-</w:t>
      </w:r>
      <w:r>
        <w:rPr>
          <w:rFonts w:ascii="Cambria" w:eastAsia="Times New Roman" w:hAnsi="Cambria" w:cs="Arial"/>
          <w:kern w:val="0"/>
          <w:sz w:val="20"/>
          <w:szCs w:val="20"/>
          <w:lang w:eastAsia="el-GR"/>
        </w:rPr>
        <w:t>20</w:t>
      </w:r>
      <w:r w:rsidRPr="008455E4">
        <w:rPr>
          <w:rFonts w:ascii="Cambria" w:eastAsia="Times New Roman" w:hAnsi="Cambria" w:cs="Arial"/>
          <w:kern w:val="0"/>
          <w:sz w:val="20"/>
          <w:szCs w:val="20"/>
          <w:lang w:eastAsia="el-GR"/>
        </w:rPr>
        <w:t xml:space="preserve">09 και </w:t>
      </w:r>
      <w:proofErr w:type="spellStart"/>
      <w:r w:rsidRPr="008455E4">
        <w:rPr>
          <w:rFonts w:ascii="Cambria" w:eastAsia="Times New Roman" w:hAnsi="Cambria" w:cs="Arial"/>
          <w:kern w:val="0"/>
          <w:sz w:val="20"/>
          <w:szCs w:val="20"/>
          <w:lang w:eastAsia="el-GR"/>
        </w:rPr>
        <w:t>υπ’αρθμ</w:t>
      </w:r>
      <w:proofErr w:type="spellEnd"/>
      <w:r w:rsidRPr="008455E4">
        <w:rPr>
          <w:rFonts w:ascii="Cambria" w:eastAsia="Times New Roman" w:hAnsi="Cambria" w:cs="Arial"/>
          <w:kern w:val="0"/>
          <w:sz w:val="20"/>
          <w:szCs w:val="20"/>
          <w:lang w:eastAsia="el-GR"/>
        </w:rPr>
        <w:t>. οικ.103/28-12-2018  για το «Μικρό Καράβι» της Περιφέρειας Αττικής.</w:t>
      </w:r>
    </w:p>
    <w:p w14:paraId="5B4F4032" w14:textId="77777777" w:rsidR="00E13568" w:rsidRDefault="00E13568" w:rsidP="008455E4">
      <w:pPr>
        <w:spacing w:after="160" w:line="259" w:lineRule="auto"/>
        <w:ind w:firstLine="360"/>
        <w:rPr>
          <w:rFonts w:asciiTheme="minorHAnsi" w:eastAsia="Times New Roman" w:hAnsiTheme="minorHAnsi" w:cstheme="minorHAnsi"/>
          <w:color w:val="404040"/>
          <w:lang w:eastAsia="el-GR"/>
        </w:rPr>
      </w:pPr>
    </w:p>
    <w:p w14:paraId="311DC4EE" w14:textId="2179DE3B" w:rsidR="00687F0C" w:rsidRPr="00E13568" w:rsidRDefault="008455E4" w:rsidP="008455E4">
      <w:pPr>
        <w:spacing w:after="160" w:line="259" w:lineRule="auto"/>
        <w:ind w:firstLine="360"/>
        <w:rPr>
          <w:rFonts w:asciiTheme="minorHAnsi" w:eastAsia="Times New Roman" w:hAnsiTheme="minorHAnsi" w:cstheme="minorHAnsi"/>
          <w:color w:val="404040"/>
          <w:lang w:eastAsia="el-GR"/>
        </w:rPr>
      </w:pPr>
      <w:r w:rsidRPr="00E13568">
        <w:rPr>
          <w:rFonts w:asciiTheme="minorHAnsi" w:eastAsia="Times New Roman" w:hAnsiTheme="minorHAnsi" w:cstheme="minorHAnsi"/>
          <w:color w:val="404040"/>
          <w:lang w:eastAsia="el-GR"/>
        </w:rPr>
        <w:t>2.</w:t>
      </w:r>
      <w:r w:rsidRPr="00E13568">
        <w:rPr>
          <w:rFonts w:asciiTheme="minorHAnsi" w:eastAsia="Times New Roman" w:hAnsiTheme="minorHAnsi" w:cstheme="minorHAnsi"/>
          <w:color w:val="404040"/>
          <w:lang w:eastAsia="el-GR"/>
        </w:rPr>
        <w:tab/>
      </w:r>
      <w:r w:rsidR="00687F0C" w:rsidRPr="00E13568">
        <w:rPr>
          <w:rFonts w:asciiTheme="minorHAnsi" w:eastAsia="Times New Roman" w:hAnsiTheme="minorHAnsi" w:cstheme="minorHAnsi"/>
          <w:color w:val="404040"/>
          <w:u w:val="single"/>
          <w:lang w:eastAsia="el-GR"/>
        </w:rPr>
        <w:t>ΩΡΑΡΙΟ ΛΕΙΤΟΥΡΓΙΑΣ</w:t>
      </w:r>
    </w:p>
    <w:p w14:paraId="765D4864" w14:textId="77777777" w:rsidR="00687F0C" w:rsidRPr="0008557F" w:rsidRDefault="00687F0C" w:rsidP="00687F0C">
      <w:pPr>
        <w:spacing w:after="120"/>
        <w:outlineLvl w:val="2"/>
        <w:rPr>
          <w:rFonts w:asciiTheme="minorHAnsi" w:eastAsia="Times New Roman" w:hAnsiTheme="minorHAnsi" w:cstheme="minorHAnsi"/>
          <w:color w:val="333333"/>
          <w:u w:val="single"/>
          <w:lang w:eastAsia="el-GR"/>
        </w:rPr>
      </w:pPr>
      <w:r w:rsidRPr="0008557F">
        <w:rPr>
          <w:rFonts w:asciiTheme="minorHAnsi" w:eastAsia="Times New Roman" w:hAnsiTheme="minorHAnsi" w:cstheme="minorHAnsi"/>
          <w:color w:val="404040"/>
          <w:u w:val="single"/>
          <w:lang w:eastAsia="el-GR"/>
        </w:rPr>
        <w:t>Α.</w:t>
      </w:r>
      <w:r w:rsidRPr="0008557F">
        <w:rPr>
          <w:rFonts w:asciiTheme="minorHAnsi" w:eastAsia="Times New Roman" w:hAnsiTheme="minorHAnsi" w:cstheme="minorHAnsi"/>
          <w:color w:val="404040"/>
          <w:u w:val="single"/>
          <w:lang w:eastAsia="el-GR"/>
        </w:rPr>
        <w:tab/>
        <w:t>ΚΔΑΠ «Μικρός Πρίγκιπας»</w:t>
      </w:r>
      <w:r w:rsidRPr="0008557F">
        <w:rPr>
          <w:rFonts w:asciiTheme="minorHAnsi" w:hAnsiTheme="minorHAnsi" w:cstheme="minorHAnsi"/>
          <w:bCs/>
          <w:u w:val="single"/>
        </w:rPr>
        <w:t xml:space="preserve"> Το ωράριο λειτουργίας του θα είναι χειμερινό 9:30-17:30 από Δευτέρα έως Παρασκευή και θερινό 8:00-16:00, όπως και τις ημέρες που τα σχολεία παραμένουν κλειστά.</w:t>
      </w:r>
      <w:r w:rsidRPr="0008557F">
        <w:rPr>
          <w:rFonts w:asciiTheme="minorHAnsi" w:eastAsia="Times New Roman" w:hAnsiTheme="minorHAnsi" w:cstheme="minorHAnsi"/>
          <w:color w:val="333333"/>
          <w:u w:val="single"/>
          <w:lang w:eastAsia="el-GR"/>
        </w:rPr>
        <w:t> </w:t>
      </w:r>
    </w:p>
    <w:p w14:paraId="73AF16D1" w14:textId="77777777" w:rsidR="00687F0C" w:rsidRPr="0008557F" w:rsidRDefault="00687F0C" w:rsidP="00687F0C">
      <w:pPr>
        <w:spacing w:after="120"/>
        <w:outlineLvl w:val="2"/>
        <w:rPr>
          <w:rFonts w:asciiTheme="minorHAnsi" w:eastAsiaTheme="minorHAnsi" w:hAnsiTheme="minorHAnsi" w:cstheme="minorHAnsi"/>
          <w:bCs/>
          <w:u w:val="single"/>
        </w:rPr>
      </w:pPr>
      <w:r w:rsidRPr="0008557F">
        <w:rPr>
          <w:rFonts w:asciiTheme="minorHAnsi" w:eastAsia="Times New Roman" w:hAnsiTheme="minorHAnsi" w:cstheme="minorHAnsi"/>
          <w:color w:val="404040"/>
          <w:u w:val="single"/>
          <w:lang w:eastAsia="el-GR"/>
        </w:rPr>
        <w:t>Β.</w:t>
      </w:r>
      <w:r w:rsidRPr="0008557F">
        <w:rPr>
          <w:rFonts w:asciiTheme="minorHAnsi" w:eastAsia="Times New Roman" w:hAnsiTheme="minorHAnsi" w:cstheme="minorHAnsi"/>
          <w:color w:val="404040"/>
          <w:u w:val="single"/>
          <w:lang w:eastAsia="el-GR"/>
        </w:rPr>
        <w:tab/>
        <w:t xml:space="preserve">Το ΚΔΑΠ «Μικρό Καράβι» </w:t>
      </w:r>
      <w:r w:rsidRPr="0008557F">
        <w:rPr>
          <w:rFonts w:asciiTheme="minorHAnsi" w:hAnsiTheme="minorHAnsi" w:cstheme="minorHAnsi"/>
          <w:bCs/>
          <w:u w:val="single"/>
        </w:rPr>
        <w:t>Το ωράριο λειτουργίας του θα είναι χειμερινό 11:00-19:00 από Δευτέρα έως Παρασκευή και θερινό 8:00-16:00, όπως και τις ημέρες που τα σχολεία παραμένουν κλειστά.</w:t>
      </w:r>
    </w:p>
    <w:p w14:paraId="5A5996C8" w14:textId="4E57903C" w:rsidR="00687F0C" w:rsidRPr="008455E4" w:rsidRDefault="00965760" w:rsidP="00687F0C">
      <w:pPr>
        <w:pStyle w:val="a3"/>
        <w:spacing w:after="160" w:line="259" w:lineRule="auto"/>
        <w:rPr>
          <w:rFonts w:asciiTheme="minorHAnsi" w:hAnsiTheme="minorHAnsi" w:cstheme="minorHAnsi"/>
          <w:b/>
          <w:bCs/>
        </w:rPr>
      </w:pPr>
      <w:r w:rsidRPr="008455E4">
        <w:rPr>
          <w:rFonts w:asciiTheme="minorHAnsi" w:hAnsiTheme="minorHAnsi" w:cstheme="minorHAnsi"/>
          <w:b/>
          <w:bCs/>
        </w:rPr>
        <w:t>ΤΡΟΠΟΠΟΙΕΙΤΑΙ ΣΕ:</w:t>
      </w:r>
    </w:p>
    <w:p w14:paraId="53DDA0A9" w14:textId="7B244825" w:rsidR="00965760" w:rsidRPr="0008557F" w:rsidRDefault="00965760" w:rsidP="00965760">
      <w:pPr>
        <w:spacing w:after="160" w:line="259" w:lineRule="auto"/>
        <w:jc w:val="center"/>
        <w:rPr>
          <w:rFonts w:asciiTheme="minorHAnsi" w:eastAsia="Times New Roman" w:hAnsiTheme="minorHAnsi" w:cstheme="minorHAnsi"/>
          <w:b/>
          <w:lang w:eastAsia="el-GR"/>
        </w:rPr>
      </w:pPr>
      <w:r w:rsidRPr="0008557F">
        <w:rPr>
          <w:rFonts w:asciiTheme="minorHAnsi" w:eastAsia="Times New Roman" w:hAnsiTheme="minorHAnsi" w:cstheme="minorHAnsi"/>
          <w:b/>
          <w:lang w:eastAsia="el-GR"/>
        </w:rPr>
        <w:t>ΩΡΑΡΙΟ ΛΕΙΤΟΥΡΓΙΑΣ</w:t>
      </w:r>
    </w:p>
    <w:p w14:paraId="5E8D9520" w14:textId="39FA4D59" w:rsidR="0008557F" w:rsidRDefault="0008557F" w:rsidP="00456157">
      <w:pPr>
        <w:spacing w:after="120"/>
        <w:ind w:firstLine="720"/>
        <w:outlineLvl w:val="2"/>
        <w:rPr>
          <w:rFonts w:asciiTheme="minorHAnsi" w:eastAsia="Times New Roman" w:hAnsiTheme="minorHAnsi" w:cstheme="minorHAnsi"/>
          <w:lang w:eastAsia="el-GR"/>
        </w:rPr>
      </w:pPr>
      <w:r>
        <w:rPr>
          <w:rFonts w:asciiTheme="minorHAnsi" w:eastAsia="Times New Roman" w:hAnsiTheme="minorHAnsi" w:cstheme="minorHAnsi"/>
          <w:lang w:eastAsia="el-GR"/>
        </w:rPr>
        <w:t>Τα ΚΔΑΠ της Ενιαίας Διεύθυνσης (τέως ΔΗ.Κ.Ε.Κ.) προσαρμόζουν την λειτουργία τους ανάλογα με το ωράριο λειτουργίας των σχολείων της περιοχής.</w:t>
      </w:r>
    </w:p>
    <w:p w14:paraId="38862F5F" w14:textId="2B07CDEE" w:rsidR="00456157" w:rsidRPr="0008557F" w:rsidRDefault="00456157" w:rsidP="00456157">
      <w:pPr>
        <w:spacing w:after="120"/>
        <w:ind w:firstLine="720"/>
        <w:outlineLvl w:val="2"/>
        <w:rPr>
          <w:rFonts w:asciiTheme="minorHAnsi" w:eastAsia="Times New Roman" w:hAnsiTheme="minorHAnsi" w:cstheme="minorHAnsi"/>
          <w:lang w:eastAsia="el-GR"/>
        </w:rPr>
      </w:pPr>
      <w:r w:rsidRPr="0008557F">
        <w:rPr>
          <w:rFonts w:asciiTheme="minorHAnsi" w:eastAsia="Times New Roman" w:hAnsiTheme="minorHAnsi" w:cstheme="minorHAnsi"/>
          <w:lang w:eastAsia="el-GR"/>
        </w:rPr>
        <w:t xml:space="preserve">Το </w:t>
      </w:r>
      <w:r w:rsidR="00965760" w:rsidRPr="0008557F">
        <w:rPr>
          <w:rFonts w:asciiTheme="minorHAnsi" w:eastAsia="Times New Roman" w:hAnsiTheme="minorHAnsi" w:cstheme="minorHAnsi"/>
          <w:lang w:eastAsia="el-GR"/>
        </w:rPr>
        <w:t>ΚΔΑΠ «Μικρός Πρίγκιπας»</w:t>
      </w:r>
      <w:r w:rsidRPr="0008557F">
        <w:rPr>
          <w:rFonts w:asciiTheme="minorHAnsi" w:eastAsia="Times New Roman" w:hAnsiTheme="minorHAnsi" w:cstheme="minorHAnsi"/>
          <w:lang w:eastAsia="el-GR"/>
        </w:rPr>
        <w:t xml:space="preserve">, που βρίσκεται στην οδό Πεισιστράτου 60 και το ΚΔΑΠ «Μικρό Καράβι» που βρίσκεται στην οδό Αθηνάς 87 λειτουργούν σε καθημερινή βάση εκτός των </w:t>
      </w:r>
      <w:r w:rsidRPr="0008557F">
        <w:rPr>
          <w:rFonts w:asciiTheme="minorHAnsi" w:eastAsia="Times New Roman" w:hAnsiTheme="minorHAnsi" w:cstheme="minorHAnsi"/>
          <w:lang w:eastAsia="el-GR"/>
        </w:rPr>
        <w:lastRenderedPageBreak/>
        <w:t>επισήμων αργιών, από τις 13:30 έως τις 17:30 (α’ βάρδια) για χειμερινό ωράριο και κατά τις περιόδους που είναι κλειστά τα σχολεία (Χριστούγεννα, Πάσχα και Θέρος) από τις 08:00 έως τις 12:00 (α’ βάρδια) και από τις 12:00 έως τις 16:00 (β’ βάρδια).</w:t>
      </w:r>
    </w:p>
    <w:p w14:paraId="0AF9A9A8" w14:textId="10FC423F" w:rsidR="00456157" w:rsidRPr="0008557F" w:rsidRDefault="00456157" w:rsidP="00456157">
      <w:pPr>
        <w:spacing w:after="120"/>
        <w:outlineLvl w:val="2"/>
        <w:rPr>
          <w:rFonts w:asciiTheme="minorHAnsi" w:eastAsia="Times New Roman" w:hAnsiTheme="minorHAnsi" w:cstheme="minorHAnsi"/>
          <w:lang w:eastAsia="el-GR"/>
        </w:rPr>
      </w:pPr>
      <w:r w:rsidRPr="0008557F">
        <w:rPr>
          <w:rFonts w:asciiTheme="minorHAnsi" w:eastAsia="Times New Roman" w:hAnsiTheme="minorHAnsi" w:cstheme="minorHAnsi"/>
          <w:lang w:eastAsia="el-GR"/>
        </w:rPr>
        <w:t xml:space="preserve"> </w:t>
      </w:r>
    </w:p>
    <w:p w14:paraId="3001E8DB" w14:textId="07D69973" w:rsidR="00372812" w:rsidRPr="00372812" w:rsidRDefault="00372812" w:rsidP="00456157">
      <w:pPr>
        <w:spacing w:after="120"/>
        <w:outlineLvl w:val="2"/>
        <w:rPr>
          <w:rFonts w:asciiTheme="minorHAnsi" w:eastAsia="Times New Roman" w:hAnsiTheme="minorHAnsi" w:cstheme="minorHAnsi"/>
          <w:kern w:val="0"/>
          <w:lang w:bidi="en-US"/>
        </w:rPr>
      </w:pPr>
    </w:p>
    <w:p w14:paraId="22E67152" w14:textId="77777777" w:rsidR="003067D6" w:rsidRDefault="003067D6" w:rsidP="006552C7">
      <w:pPr>
        <w:rPr>
          <w:rFonts w:asciiTheme="minorHAnsi" w:eastAsia="Times New Roman" w:hAnsiTheme="minorHAnsi" w:cstheme="minorHAnsi"/>
          <w:kern w:val="0"/>
          <w:lang w:bidi="en-US"/>
        </w:rPr>
      </w:pPr>
    </w:p>
    <w:p w14:paraId="7D962CFE" w14:textId="77777777" w:rsidR="003067D6" w:rsidRDefault="003067D6" w:rsidP="006552C7">
      <w:pPr>
        <w:rPr>
          <w:rFonts w:asciiTheme="minorHAnsi" w:eastAsia="Times New Roman" w:hAnsiTheme="minorHAnsi" w:cstheme="minorHAnsi"/>
          <w:kern w:val="0"/>
          <w:lang w:bidi="en-US"/>
        </w:rPr>
      </w:pPr>
    </w:p>
    <w:p w14:paraId="0548F870" w14:textId="77777777" w:rsidR="003067D6" w:rsidRDefault="003067D6" w:rsidP="006552C7">
      <w:pPr>
        <w:rPr>
          <w:rFonts w:asciiTheme="minorHAnsi" w:eastAsia="Times New Roman" w:hAnsiTheme="minorHAnsi" w:cstheme="minorHAnsi"/>
          <w:kern w:val="0"/>
          <w:lang w:bidi="en-US"/>
        </w:rPr>
      </w:pPr>
    </w:p>
    <w:p w14:paraId="38879C2A" w14:textId="77777777" w:rsidR="003067D6" w:rsidRDefault="003067D6" w:rsidP="006552C7">
      <w:pPr>
        <w:rPr>
          <w:rFonts w:asciiTheme="minorHAnsi" w:eastAsia="Times New Roman" w:hAnsiTheme="minorHAnsi" w:cstheme="minorHAnsi"/>
          <w:kern w:val="0"/>
          <w:lang w:bidi="en-US"/>
        </w:rPr>
      </w:pPr>
    </w:p>
    <w:p w14:paraId="457EB84C" w14:textId="77777777" w:rsidR="003067D6" w:rsidRDefault="003067D6" w:rsidP="006552C7">
      <w:pPr>
        <w:rPr>
          <w:rFonts w:asciiTheme="minorHAnsi" w:eastAsia="Times New Roman" w:hAnsiTheme="minorHAnsi" w:cstheme="minorHAnsi"/>
          <w:kern w:val="0"/>
          <w:lang w:bidi="en-US"/>
        </w:rPr>
      </w:pPr>
    </w:p>
    <w:p w14:paraId="29710890" w14:textId="77777777" w:rsidR="003067D6" w:rsidRDefault="003067D6" w:rsidP="006552C7">
      <w:pPr>
        <w:rPr>
          <w:rFonts w:asciiTheme="minorHAnsi" w:eastAsia="Times New Roman" w:hAnsiTheme="minorHAnsi" w:cstheme="minorHAnsi"/>
          <w:kern w:val="0"/>
          <w:lang w:bidi="en-US"/>
        </w:rPr>
      </w:pPr>
    </w:p>
    <w:tbl>
      <w:tblPr>
        <w:tblW w:w="9506" w:type="dxa"/>
        <w:tblLook w:val="01E0" w:firstRow="1" w:lastRow="1" w:firstColumn="1" w:lastColumn="1" w:noHBand="0" w:noVBand="0"/>
      </w:tblPr>
      <w:tblGrid>
        <w:gridCol w:w="5245"/>
        <w:gridCol w:w="4261"/>
      </w:tblGrid>
      <w:tr w:rsidR="00032FF7" w:rsidRPr="00032FF7" w14:paraId="1BF35711" w14:textId="77777777" w:rsidTr="003067D6">
        <w:tc>
          <w:tcPr>
            <w:tcW w:w="5245" w:type="dxa"/>
          </w:tcPr>
          <w:p w14:paraId="706244B1" w14:textId="77777777" w:rsidR="00032FF7" w:rsidRPr="00032FF7" w:rsidRDefault="00032FF7" w:rsidP="00032F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b/>
                <w:kern w:val="0"/>
                <w:sz w:val="24"/>
                <w:szCs w:val="24"/>
                <w:u w:val="single"/>
              </w:rPr>
            </w:pPr>
          </w:p>
          <w:p w14:paraId="04F225FA" w14:textId="77777777" w:rsidR="00032FF7" w:rsidRPr="00032FF7" w:rsidRDefault="00032FF7" w:rsidP="00032F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b/>
                <w:kern w:val="0"/>
                <w:sz w:val="24"/>
                <w:szCs w:val="24"/>
                <w:u w:val="single"/>
              </w:rPr>
            </w:pPr>
          </w:p>
          <w:p w14:paraId="58A79C0B" w14:textId="77777777" w:rsidR="00032FF7" w:rsidRPr="00032FF7" w:rsidRDefault="00032FF7" w:rsidP="00032F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b/>
                <w:kern w:val="0"/>
                <w:sz w:val="24"/>
                <w:szCs w:val="24"/>
                <w:u w:val="single"/>
              </w:rPr>
            </w:pPr>
          </w:p>
          <w:p w14:paraId="311A42FD" w14:textId="77777777" w:rsidR="00032FF7" w:rsidRPr="00032FF7" w:rsidRDefault="00032FF7" w:rsidP="00032F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b/>
                <w:kern w:val="0"/>
                <w:sz w:val="24"/>
                <w:szCs w:val="24"/>
                <w:u w:val="single"/>
              </w:rPr>
            </w:pPr>
          </w:p>
          <w:p w14:paraId="5788BA74" w14:textId="77777777" w:rsidR="00032FF7" w:rsidRPr="00032FF7" w:rsidRDefault="00032FF7" w:rsidP="00032F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b/>
                <w:kern w:val="0"/>
                <w:sz w:val="24"/>
                <w:szCs w:val="24"/>
                <w:u w:val="single"/>
              </w:rPr>
            </w:pPr>
          </w:p>
          <w:p w14:paraId="3365C61D" w14:textId="77777777" w:rsidR="00032FF7" w:rsidRDefault="00032FF7" w:rsidP="00032F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b/>
                <w:kern w:val="0"/>
                <w:sz w:val="24"/>
                <w:szCs w:val="24"/>
                <w:u w:val="single"/>
              </w:rPr>
            </w:pPr>
          </w:p>
          <w:p w14:paraId="626E156F" w14:textId="77777777" w:rsidR="009647FF" w:rsidRDefault="009647FF" w:rsidP="00032F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b/>
                <w:kern w:val="0"/>
                <w:sz w:val="24"/>
                <w:szCs w:val="24"/>
                <w:u w:val="single"/>
              </w:rPr>
            </w:pPr>
          </w:p>
          <w:p w14:paraId="1EAE4EA7" w14:textId="77777777" w:rsidR="00965760" w:rsidRDefault="00965760" w:rsidP="00032F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b/>
                <w:kern w:val="0"/>
                <w:sz w:val="24"/>
                <w:szCs w:val="24"/>
                <w:u w:val="single"/>
              </w:rPr>
            </w:pPr>
          </w:p>
          <w:p w14:paraId="0E82D730" w14:textId="77777777" w:rsidR="00965760" w:rsidRDefault="00965760" w:rsidP="00032F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b/>
                <w:kern w:val="0"/>
                <w:sz w:val="24"/>
                <w:szCs w:val="24"/>
                <w:u w:val="single"/>
              </w:rPr>
            </w:pPr>
          </w:p>
          <w:p w14:paraId="4CD418E0" w14:textId="77777777" w:rsidR="00965760" w:rsidRDefault="00965760" w:rsidP="00032F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b/>
                <w:kern w:val="0"/>
                <w:sz w:val="24"/>
                <w:szCs w:val="24"/>
                <w:u w:val="single"/>
              </w:rPr>
            </w:pPr>
          </w:p>
          <w:p w14:paraId="311B0F3F" w14:textId="77777777" w:rsidR="00965760" w:rsidRDefault="00965760" w:rsidP="00032F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b/>
                <w:kern w:val="0"/>
                <w:sz w:val="24"/>
                <w:szCs w:val="24"/>
                <w:u w:val="single"/>
              </w:rPr>
            </w:pPr>
          </w:p>
          <w:p w14:paraId="77F4783E" w14:textId="77777777" w:rsidR="00965760" w:rsidRDefault="00965760" w:rsidP="00032F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b/>
                <w:kern w:val="0"/>
                <w:sz w:val="24"/>
                <w:szCs w:val="24"/>
                <w:u w:val="single"/>
              </w:rPr>
            </w:pPr>
          </w:p>
          <w:p w14:paraId="74495101" w14:textId="77777777" w:rsidR="00965760" w:rsidRDefault="00965760" w:rsidP="00032F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b/>
                <w:kern w:val="0"/>
                <w:sz w:val="24"/>
                <w:szCs w:val="24"/>
                <w:u w:val="single"/>
              </w:rPr>
            </w:pPr>
          </w:p>
          <w:p w14:paraId="3F557A26" w14:textId="77777777" w:rsidR="00965760" w:rsidRDefault="00965760" w:rsidP="00032F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b/>
                <w:kern w:val="0"/>
                <w:sz w:val="24"/>
                <w:szCs w:val="24"/>
                <w:u w:val="single"/>
              </w:rPr>
            </w:pPr>
          </w:p>
          <w:p w14:paraId="0B4B84C8" w14:textId="77777777" w:rsidR="00965760" w:rsidRDefault="00965760" w:rsidP="00032F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b/>
                <w:kern w:val="0"/>
                <w:sz w:val="24"/>
                <w:szCs w:val="24"/>
                <w:u w:val="single"/>
              </w:rPr>
            </w:pPr>
          </w:p>
          <w:p w14:paraId="6C3D4E7A" w14:textId="77777777" w:rsidR="00965760" w:rsidRDefault="00965760" w:rsidP="00032F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b/>
                <w:kern w:val="0"/>
                <w:sz w:val="24"/>
                <w:szCs w:val="24"/>
                <w:u w:val="single"/>
              </w:rPr>
            </w:pPr>
          </w:p>
          <w:p w14:paraId="3439276E" w14:textId="77777777" w:rsidR="009647FF" w:rsidRDefault="009647FF" w:rsidP="00032F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b/>
                <w:kern w:val="0"/>
                <w:sz w:val="24"/>
                <w:szCs w:val="24"/>
                <w:u w:val="single"/>
              </w:rPr>
            </w:pPr>
          </w:p>
          <w:p w14:paraId="458D3F85" w14:textId="77777777" w:rsidR="00032FF7" w:rsidRPr="00965760" w:rsidRDefault="000152B5" w:rsidP="00032F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b/>
                <w:kern w:val="0"/>
                <w:sz w:val="20"/>
                <w:szCs w:val="20"/>
                <w:u w:val="single"/>
              </w:rPr>
            </w:pPr>
            <w:r w:rsidRPr="00965760">
              <w:rPr>
                <w:rFonts w:cs="Calibri"/>
                <w:b/>
                <w:kern w:val="0"/>
                <w:sz w:val="20"/>
                <w:szCs w:val="20"/>
                <w:u w:val="single"/>
              </w:rPr>
              <w:t>ΕΣΩΤΕΡΙΚΗ ΔΙΑΝΟΜΗ</w:t>
            </w:r>
          </w:p>
          <w:p w14:paraId="21EF1EC2" w14:textId="0068BCD0" w:rsidR="00965760" w:rsidRPr="00965760" w:rsidRDefault="00032FF7" w:rsidP="00032F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0"/>
                <w:szCs w:val="20"/>
              </w:rPr>
            </w:pPr>
            <w:r w:rsidRPr="00965760">
              <w:rPr>
                <w:rFonts w:cs="Calibri"/>
                <w:kern w:val="0"/>
                <w:sz w:val="20"/>
                <w:szCs w:val="20"/>
              </w:rPr>
              <w:t>-</w:t>
            </w:r>
            <w:r w:rsidRPr="00965760">
              <w:rPr>
                <w:kern w:val="0"/>
                <w:sz w:val="20"/>
                <w:szCs w:val="20"/>
              </w:rPr>
              <w:t xml:space="preserve"> </w:t>
            </w:r>
            <w:r w:rsidR="00965760" w:rsidRPr="00965760">
              <w:rPr>
                <w:kern w:val="0"/>
                <w:sz w:val="20"/>
                <w:szCs w:val="20"/>
              </w:rPr>
              <w:t>ΓΡΑΦΕΙΟ ΔΗΜΑΡΧΟΥ</w:t>
            </w:r>
          </w:p>
          <w:p w14:paraId="0DCEEBFF" w14:textId="3AC511C5" w:rsidR="00965760" w:rsidRPr="00965760" w:rsidRDefault="00965760" w:rsidP="00032F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0"/>
                <w:szCs w:val="20"/>
              </w:rPr>
            </w:pPr>
            <w:r w:rsidRPr="00965760">
              <w:rPr>
                <w:kern w:val="0"/>
                <w:sz w:val="20"/>
                <w:szCs w:val="20"/>
              </w:rPr>
              <w:t>- ΓΡΑΦΕΙΟ ΓΕΝΙΚΟΥ ΓΡΑΜΜΑΤΕΑ</w:t>
            </w:r>
          </w:p>
          <w:p w14:paraId="12727F85" w14:textId="52F317EE" w:rsidR="00965760" w:rsidRPr="00965760" w:rsidRDefault="00965760" w:rsidP="00032F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0"/>
                <w:szCs w:val="20"/>
              </w:rPr>
            </w:pPr>
            <w:r w:rsidRPr="00965760">
              <w:rPr>
                <w:kern w:val="0"/>
                <w:sz w:val="20"/>
                <w:szCs w:val="20"/>
              </w:rPr>
              <w:t>-ΓΡΑΦΕΙΟ ΓΕΝ. ΔΙΕΥΘΥΝΤΡΙΑΣ</w:t>
            </w:r>
          </w:p>
          <w:p w14:paraId="7067C74F" w14:textId="3498B225" w:rsidR="00965760" w:rsidRPr="00965760" w:rsidRDefault="00965760" w:rsidP="00032F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0"/>
                <w:szCs w:val="20"/>
              </w:rPr>
            </w:pPr>
            <w:r w:rsidRPr="00965760">
              <w:rPr>
                <w:kern w:val="0"/>
                <w:sz w:val="20"/>
                <w:szCs w:val="20"/>
              </w:rPr>
              <w:t>-ΓΡΑΦΕΙΟ ΔΙΕΥΘΥΝΣΗΣ ΔΙΟΙΚΗΤΙΚΩΝ ΥΠΗΡΕΣΙΩΝ</w:t>
            </w:r>
          </w:p>
          <w:p w14:paraId="003A7888" w14:textId="23C127A9" w:rsidR="00965760" w:rsidRPr="00965760" w:rsidRDefault="00965760" w:rsidP="00032F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0"/>
                <w:szCs w:val="20"/>
              </w:rPr>
            </w:pPr>
            <w:r w:rsidRPr="00965760">
              <w:rPr>
                <w:kern w:val="0"/>
                <w:sz w:val="20"/>
                <w:szCs w:val="20"/>
              </w:rPr>
              <w:t>-ΤΜΗΜΑ ΥΠΟΣΤΗΡΙΞΗΣ ΠΟΛΙΤΙΚΩΝ ΟΡΓΑΝΩΝ</w:t>
            </w:r>
          </w:p>
          <w:p w14:paraId="75EFD06B" w14:textId="441B32C5" w:rsidR="00965760" w:rsidRPr="00965760" w:rsidRDefault="00965760" w:rsidP="00032F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0"/>
                <w:szCs w:val="20"/>
              </w:rPr>
            </w:pPr>
            <w:r w:rsidRPr="00965760">
              <w:rPr>
                <w:kern w:val="0"/>
                <w:sz w:val="20"/>
                <w:szCs w:val="20"/>
              </w:rPr>
              <w:t>- ΝΤΙΔΗΜΑΡΧΟ Κα ΕΞΑΡΧΟΥ</w:t>
            </w:r>
          </w:p>
          <w:p w14:paraId="56CA9846" w14:textId="696A7D28" w:rsidR="00032FF7" w:rsidRPr="00965760" w:rsidRDefault="00965760" w:rsidP="00032F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kern w:val="0"/>
                <w:sz w:val="20"/>
                <w:szCs w:val="20"/>
              </w:rPr>
            </w:pPr>
            <w:r w:rsidRPr="00965760">
              <w:rPr>
                <w:kern w:val="0"/>
                <w:sz w:val="20"/>
                <w:szCs w:val="20"/>
              </w:rPr>
              <w:t>-</w:t>
            </w:r>
            <w:r w:rsidR="009647FF" w:rsidRPr="00965760">
              <w:rPr>
                <w:kern w:val="0"/>
                <w:sz w:val="20"/>
                <w:szCs w:val="20"/>
              </w:rPr>
              <w:t xml:space="preserve">ΕΝΙΑΙΑ </w:t>
            </w:r>
            <w:r w:rsidR="00032FF7" w:rsidRPr="00965760">
              <w:rPr>
                <w:rFonts w:cs="Calibri"/>
                <w:kern w:val="0"/>
                <w:sz w:val="20"/>
                <w:szCs w:val="20"/>
              </w:rPr>
              <w:t xml:space="preserve">Δ/ΝΣΗ </w:t>
            </w:r>
            <w:r w:rsidR="009647FF" w:rsidRPr="00965760">
              <w:rPr>
                <w:rFonts w:cs="Calibri"/>
                <w:kern w:val="0"/>
                <w:sz w:val="20"/>
                <w:szCs w:val="20"/>
              </w:rPr>
              <w:t>(ΤΕΩΣ ΔΗ.Κ.Ε.Κ.)</w:t>
            </w:r>
            <w:r w:rsidR="00032FF7" w:rsidRPr="00965760">
              <w:rPr>
                <w:rFonts w:cs="Calibri"/>
                <w:kern w:val="0"/>
                <w:sz w:val="20"/>
                <w:szCs w:val="20"/>
              </w:rPr>
              <w:t xml:space="preserve">                                                  </w:t>
            </w:r>
          </w:p>
          <w:p w14:paraId="35408FCB" w14:textId="77777777" w:rsidR="00032FF7" w:rsidRPr="00032FF7" w:rsidRDefault="00032FF7" w:rsidP="00032FF7">
            <w:pPr>
              <w:rPr>
                <w:rFonts w:cs="Calibri"/>
                <w:kern w:val="0"/>
                <w:sz w:val="24"/>
                <w:szCs w:val="24"/>
              </w:rPr>
            </w:pPr>
          </w:p>
        </w:tc>
        <w:tc>
          <w:tcPr>
            <w:tcW w:w="4261" w:type="dxa"/>
          </w:tcPr>
          <w:p w14:paraId="08D93AD6" w14:textId="77777777" w:rsidR="00032FF7" w:rsidRPr="00032FF7" w:rsidRDefault="00032FF7" w:rsidP="00032F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Calibri"/>
                <w:b/>
                <w:kern w:val="0"/>
                <w:sz w:val="24"/>
                <w:szCs w:val="24"/>
              </w:rPr>
            </w:pPr>
          </w:p>
          <w:p w14:paraId="10B2E04A" w14:textId="77777777" w:rsidR="00724BAF" w:rsidRDefault="00032FF7" w:rsidP="00032F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Calibri"/>
                <w:b/>
                <w:kern w:val="0"/>
                <w:sz w:val="24"/>
                <w:szCs w:val="24"/>
              </w:rPr>
            </w:pPr>
            <w:r w:rsidRPr="00032FF7">
              <w:rPr>
                <w:rFonts w:cs="Calibri"/>
                <w:b/>
                <w:kern w:val="0"/>
                <w:sz w:val="24"/>
                <w:szCs w:val="24"/>
              </w:rPr>
              <w:t xml:space="preserve">Η </w:t>
            </w:r>
            <w:r w:rsidR="00724BAF">
              <w:rPr>
                <w:rFonts w:cs="Calibri"/>
                <w:b/>
                <w:kern w:val="0"/>
                <w:sz w:val="24"/>
                <w:szCs w:val="24"/>
              </w:rPr>
              <w:t xml:space="preserve">ΑΝΑΠΛΗΡΩΤΡΙΑ ΔΙΕΥΘΥΝΤΡΙΑ </w:t>
            </w:r>
          </w:p>
          <w:p w14:paraId="3953215E" w14:textId="77777777" w:rsidR="00032FF7" w:rsidRPr="003067D6" w:rsidRDefault="00724BAF" w:rsidP="00032F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Calibri"/>
                <w:b/>
                <w:kern w:val="0"/>
                <w:sz w:val="18"/>
                <w:szCs w:val="18"/>
              </w:rPr>
            </w:pPr>
            <w:r w:rsidRPr="003067D6">
              <w:rPr>
                <w:rFonts w:cs="Calibri"/>
                <w:b/>
                <w:kern w:val="0"/>
                <w:sz w:val="18"/>
                <w:szCs w:val="18"/>
              </w:rPr>
              <w:t xml:space="preserve">ΤΗΣ </w:t>
            </w:r>
            <w:r w:rsidR="009647FF">
              <w:rPr>
                <w:rFonts w:cs="Calibri"/>
                <w:b/>
                <w:kern w:val="0"/>
                <w:sz w:val="18"/>
                <w:szCs w:val="18"/>
              </w:rPr>
              <w:t xml:space="preserve">ΕΝΙΑΙΑΣ </w:t>
            </w:r>
            <w:r w:rsidR="00032FF7" w:rsidRPr="003067D6">
              <w:rPr>
                <w:rFonts w:cs="Calibri"/>
                <w:b/>
                <w:kern w:val="0"/>
                <w:sz w:val="18"/>
                <w:szCs w:val="18"/>
              </w:rPr>
              <w:t xml:space="preserve">ΔΙΕΥΘΥΝΣΗΣ </w:t>
            </w:r>
            <w:r w:rsidR="009647FF">
              <w:rPr>
                <w:rFonts w:cs="Calibri"/>
                <w:b/>
                <w:kern w:val="0"/>
                <w:sz w:val="18"/>
                <w:szCs w:val="18"/>
              </w:rPr>
              <w:t>(ΤΕΩΣ ΔΗ.Κ.Ε.Κ.)</w:t>
            </w:r>
            <w:r w:rsidR="00032FF7" w:rsidRPr="003067D6">
              <w:rPr>
                <w:rFonts w:cs="Calibri"/>
                <w:b/>
                <w:kern w:val="0"/>
                <w:sz w:val="18"/>
                <w:szCs w:val="18"/>
              </w:rPr>
              <w:t xml:space="preserve">                                                    </w:t>
            </w:r>
          </w:p>
          <w:p w14:paraId="4533EC9D" w14:textId="77777777" w:rsidR="00032FF7" w:rsidRPr="00032FF7" w:rsidRDefault="00032FF7" w:rsidP="00032F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Calibri"/>
                <w:b/>
                <w:kern w:val="0"/>
                <w:sz w:val="24"/>
                <w:szCs w:val="24"/>
              </w:rPr>
            </w:pPr>
          </w:p>
          <w:p w14:paraId="7409183A" w14:textId="77777777" w:rsidR="00032FF7" w:rsidRPr="00032FF7" w:rsidRDefault="003067D6" w:rsidP="00032F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Calibri"/>
                <w:b/>
                <w:bCs/>
                <w:kern w:val="0"/>
                <w:sz w:val="24"/>
                <w:szCs w:val="24"/>
              </w:rPr>
            </w:pPr>
            <w:r w:rsidRPr="00032FF7">
              <w:rPr>
                <w:rFonts w:cs="Calibri"/>
                <w:b/>
                <w:bCs/>
                <w:kern w:val="0"/>
                <w:sz w:val="24"/>
                <w:szCs w:val="24"/>
              </w:rPr>
              <w:t>ΕΛΕΝΗ</w:t>
            </w:r>
            <w:r>
              <w:rPr>
                <w:rFonts w:cs="Calibri"/>
                <w:b/>
                <w:bCs/>
                <w:kern w:val="0"/>
                <w:sz w:val="24"/>
                <w:szCs w:val="24"/>
              </w:rPr>
              <w:t xml:space="preserve"> </w:t>
            </w:r>
            <w:r w:rsidR="00032FF7" w:rsidRPr="00032FF7">
              <w:rPr>
                <w:rFonts w:cs="Calibri"/>
                <w:b/>
                <w:bCs/>
                <w:kern w:val="0"/>
                <w:sz w:val="24"/>
                <w:szCs w:val="24"/>
              </w:rPr>
              <w:t xml:space="preserve">ΤΣΑΚΑΛΟΥ </w:t>
            </w:r>
          </w:p>
        </w:tc>
      </w:tr>
    </w:tbl>
    <w:p w14:paraId="615FF387" w14:textId="77777777" w:rsidR="006552C7" w:rsidRDefault="006552C7"/>
    <w:sectPr w:rsidR="006552C7" w:rsidSect="00AD6AF8">
      <w:pgSz w:w="11906" w:h="16838"/>
      <w:pgMar w:top="567" w:right="1558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94C31"/>
    <w:multiLevelType w:val="hybridMultilevel"/>
    <w:tmpl w:val="40CC49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A71A1"/>
    <w:multiLevelType w:val="hybridMultilevel"/>
    <w:tmpl w:val="1AFE07E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BC10FB"/>
    <w:multiLevelType w:val="hybridMultilevel"/>
    <w:tmpl w:val="0DACEF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11225"/>
    <w:multiLevelType w:val="hybridMultilevel"/>
    <w:tmpl w:val="B56E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30984"/>
    <w:multiLevelType w:val="hybridMultilevel"/>
    <w:tmpl w:val="B13849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86D85"/>
    <w:multiLevelType w:val="hybridMultilevel"/>
    <w:tmpl w:val="794AAF84"/>
    <w:lvl w:ilvl="0" w:tplc="7C44D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FD7886"/>
    <w:multiLevelType w:val="hybridMultilevel"/>
    <w:tmpl w:val="F9A0F5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76C9F"/>
    <w:multiLevelType w:val="hybridMultilevel"/>
    <w:tmpl w:val="E02CB1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712052">
    <w:abstractNumId w:val="1"/>
  </w:num>
  <w:num w:numId="2" w16cid:durableId="1127746432">
    <w:abstractNumId w:val="3"/>
  </w:num>
  <w:num w:numId="3" w16cid:durableId="425342190">
    <w:abstractNumId w:val="5"/>
  </w:num>
  <w:num w:numId="4" w16cid:durableId="467406704">
    <w:abstractNumId w:val="6"/>
  </w:num>
  <w:num w:numId="5" w16cid:durableId="300040611">
    <w:abstractNumId w:val="4"/>
  </w:num>
  <w:num w:numId="6" w16cid:durableId="1538422932">
    <w:abstractNumId w:val="2"/>
  </w:num>
  <w:num w:numId="7" w16cid:durableId="1868250702">
    <w:abstractNumId w:val="7"/>
  </w:num>
  <w:num w:numId="8" w16cid:durableId="1839807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12"/>
    <w:rsid w:val="000152B5"/>
    <w:rsid w:val="00032FF7"/>
    <w:rsid w:val="000637F3"/>
    <w:rsid w:val="0008557F"/>
    <w:rsid w:val="000D1A55"/>
    <w:rsid w:val="000D579D"/>
    <w:rsid w:val="000D6A9B"/>
    <w:rsid w:val="000E6B17"/>
    <w:rsid w:val="001670D2"/>
    <w:rsid w:val="00183634"/>
    <w:rsid w:val="001A3CF7"/>
    <w:rsid w:val="001E5840"/>
    <w:rsid w:val="002A22A2"/>
    <w:rsid w:val="002A77CD"/>
    <w:rsid w:val="002F6D14"/>
    <w:rsid w:val="003067D6"/>
    <w:rsid w:val="003419EE"/>
    <w:rsid w:val="00342B2F"/>
    <w:rsid w:val="003660B6"/>
    <w:rsid w:val="00372812"/>
    <w:rsid w:val="003935F3"/>
    <w:rsid w:val="00405B35"/>
    <w:rsid w:val="00455ADF"/>
    <w:rsid w:val="00456157"/>
    <w:rsid w:val="005A521E"/>
    <w:rsid w:val="006552C7"/>
    <w:rsid w:val="00687F0C"/>
    <w:rsid w:val="00696423"/>
    <w:rsid w:val="006D172A"/>
    <w:rsid w:val="006F41BE"/>
    <w:rsid w:val="006F74F2"/>
    <w:rsid w:val="00716CEB"/>
    <w:rsid w:val="00724BAF"/>
    <w:rsid w:val="008455E4"/>
    <w:rsid w:val="008974AE"/>
    <w:rsid w:val="008C6701"/>
    <w:rsid w:val="00900B41"/>
    <w:rsid w:val="0094242D"/>
    <w:rsid w:val="009647FF"/>
    <w:rsid w:val="00965760"/>
    <w:rsid w:val="009E7A78"/>
    <w:rsid w:val="009E7E27"/>
    <w:rsid w:val="00AD6AF8"/>
    <w:rsid w:val="00AF5040"/>
    <w:rsid w:val="00B0595F"/>
    <w:rsid w:val="00C81785"/>
    <w:rsid w:val="00D12C63"/>
    <w:rsid w:val="00E13568"/>
    <w:rsid w:val="00E3403E"/>
    <w:rsid w:val="00E97D1C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CA9F"/>
  <w15:chartTrackingRefBased/>
  <w15:docId w15:val="{BF5889E5-A6F3-4351-BA2F-E9B644D1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2C7"/>
    <w:rPr>
      <w:rFonts w:ascii="Calibri" w:eastAsia="Calibri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2C7"/>
    <w:pPr>
      <w:ind w:left="720"/>
      <w:contextualSpacing/>
    </w:pPr>
  </w:style>
  <w:style w:type="table" w:styleId="a4">
    <w:name w:val="Table Grid"/>
    <w:basedOn w:val="a1"/>
    <w:uiPriority w:val="39"/>
    <w:rsid w:val="006F4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F504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F5040"/>
    <w:rPr>
      <w:color w:val="605E5C"/>
      <w:shd w:val="clear" w:color="auto" w:fill="E1DFDD"/>
    </w:rPr>
  </w:style>
  <w:style w:type="table" w:customStyle="1" w:styleId="1">
    <w:name w:val="Πλέγμα πίνακα1"/>
    <w:basedOn w:val="a1"/>
    <w:next w:val="a4"/>
    <w:uiPriority w:val="39"/>
    <w:rsid w:val="0037281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iki\Desktop\&#931;&#935;&#917;&#916;&#921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53E79-F0E0-4B78-92E1-43ED34D1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ΣΧΕΔΙΟ</Template>
  <TotalTime>139</TotalTime>
  <Pages>1</Pages>
  <Words>947</Words>
  <Characters>5114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Mariniki Vogiatzi</dc:creator>
  <cp:keywords/>
  <dc:description/>
  <cp:lastModifiedBy>Mariniki Vogiatzi</cp:lastModifiedBy>
  <cp:revision>5</cp:revision>
  <cp:lastPrinted>2024-10-08T08:51:00Z</cp:lastPrinted>
  <dcterms:created xsi:type="dcterms:W3CDTF">2024-10-07T08:54:00Z</dcterms:created>
  <dcterms:modified xsi:type="dcterms:W3CDTF">2024-10-10T11:17:00Z</dcterms:modified>
</cp:coreProperties>
</file>