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pPr w:leftFromText="180" w:rightFromText="180" w:vertAnchor="text" w:horzAnchor="margin" w:tblpXSpec="center" w:tblpY="-461"/>
        <w:tblW w:w="10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134"/>
        <w:gridCol w:w="4111"/>
      </w:tblGrid>
      <w:tr w:rsidR="00E35A0C" w:rsidRPr="00027FDC" w14:paraId="1A4EA5D0" w14:textId="77777777" w:rsidTr="008D64A3">
        <w:tc>
          <w:tcPr>
            <w:tcW w:w="4826" w:type="dxa"/>
          </w:tcPr>
          <w:p w14:paraId="3686877D"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r w:rsidRPr="00027FDC">
              <w:rPr>
                <w:rFonts w:ascii="Bahnschrift Light Condensed" w:hAnsi="Bahnschrift Light Condensed"/>
                <w:b/>
                <w:bCs/>
                <w:noProof/>
                <w:sz w:val="20"/>
                <w:szCs w:val="20"/>
                <w:lang w:val="en-US"/>
              </w:rPr>
              <w:drawing>
                <wp:inline distT="0" distB="0" distL="0" distR="0" wp14:anchorId="214FEC2C" wp14:editId="5C984858">
                  <wp:extent cx="877824" cy="525179"/>
                  <wp:effectExtent l="0" t="0" r="0" b="8255"/>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159" cy="550507"/>
                          </a:xfrm>
                          <a:prstGeom prst="rect">
                            <a:avLst/>
                          </a:prstGeom>
                          <a:noFill/>
                          <a:ln>
                            <a:noFill/>
                          </a:ln>
                        </pic:spPr>
                      </pic:pic>
                    </a:graphicData>
                  </a:graphic>
                </wp:inline>
              </w:drawing>
            </w:r>
          </w:p>
        </w:tc>
        <w:tc>
          <w:tcPr>
            <w:tcW w:w="1134" w:type="dxa"/>
          </w:tcPr>
          <w:p w14:paraId="620897B5"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p>
        </w:tc>
        <w:tc>
          <w:tcPr>
            <w:tcW w:w="4111" w:type="dxa"/>
          </w:tcPr>
          <w:p w14:paraId="7EB0D7A9" w14:textId="77777777" w:rsidR="00E35A0C" w:rsidRPr="00027FDC" w:rsidRDefault="00E35A0C" w:rsidP="00D41109">
            <w:pPr>
              <w:spacing w:after="120" w:line="240" w:lineRule="auto"/>
              <w:rPr>
                <w:rFonts w:ascii="Bahnschrift Light Condensed" w:eastAsia="Times New Roman" w:hAnsi="Bahnschrift Light Condensed" w:cs="Calibri"/>
                <w:b/>
                <w:bCs/>
                <w:color w:val="4472C4" w:themeColor="accent1"/>
                <w:sz w:val="20"/>
                <w:szCs w:val="20"/>
                <w:lang w:bidi="en-US"/>
              </w:rPr>
            </w:pPr>
          </w:p>
          <w:p w14:paraId="614E7796" w14:textId="77777777" w:rsidR="00E35A0C" w:rsidRPr="00027FDC" w:rsidRDefault="00E35A0C" w:rsidP="00D41109">
            <w:pPr>
              <w:spacing w:after="120" w:line="240" w:lineRule="auto"/>
              <w:rPr>
                <w:rFonts w:ascii="Bahnschrift Light Condensed" w:eastAsia="Times New Roman" w:hAnsi="Bahnschrift Light Condensed" w:cs="Calibri"/>
                <w:b/>
                <w:bCs/>
                <w:color w:val="4472C4" w:themeColor="accent1"/>
                <w:sz w:val="20"/>
                <w:szCs w:val="20"/>
                <w:lang w:bidi="en-US"/>
              </w:rPr>
            </w:pPr>
          </w:p>
        </w:tc>
      </w:tr>
      <w:tr w:rsidR="00E35A0C" w:rsidRPr="00027FDC" w14:paraId="07BEE8CB" w14:textId="77777777" w:rsidTr="008D64A3">
        <w:tc>
          <w:tcPr>
            <w:tcW w:w="4826" w:type="dxa"/>
          </w:tcPr>
          <w:p w14:paraId="563BDAC1" w14:textId="77777777" w:rsidR="00E35A0C" w:rsidRPr="00027FDC" w:rsidRDefault="00E35A0C" w:rsidP="00D41109">
            <w:pPr>
              <w:spacing w:after="120" w:line="240" w:lineRule="auto"/>
              <w:rPr>
                <w:rFonts w:eastAsia="Times New Roman" w:cstheme="minorHAnsi"/>
                <w:sz w:val="20"/>
                <w:szCs w:val="20"/>
                <w:lang w:bidi="en-US"/>
              </w:rPr>
            </w:pPr>
            <w:r w:rsidRPr="00027FDC">
              <w:rPr>
                <w:rFonts w:eastAsia="Times New Roman" w:cstheme="minorHAnsi"/>
                <w:sz w:val="20"/>
                <w:szCs w:val="20"/>
                <w:lang w:bidi="en-US"/>
              </w:rPr>
              <w:t>ΕΛΛΗΝΙΚΗ ΔΗΜΟΚΡΑΤΙΑ</w:t>
            </w:r>
          </w:p>
        </w:tc>
        <w:tc>
          <w:tcPr>
            <w:tcW w:w="1134" w:type="dxa"/>
          </w:tcPr>
          <w:p w14:paraId="5143EECF"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p>
        </w:tc>
        <w:tc>
          <w:tcPr>
            <w:tcW w:w="4111" w:type="dxa"/>
          </w:tcPr>
          <w:p w14:paraId="362D6D17" w14:textId="77777777" w:rsidR="00E35A0C" w:rsidRPr="00027FDC" w:rsidRDefault="00E35A0C" w:rsidP="00D41109">
            <w:pPr>
              <w:spacing w:after="120" w:line="240" w:lineRule="auto"/>
              <w:rPr>
                <w:rFonts w:ascii="Bahnschrift Light Condensed" w:eastAsia="Times New Roman" w:hAnsi="Bahnschrift Light Condensed" w:cs="Calibri"/>
                <w:b/>
                <w:bCs/>
                <w:sz w:val="20"/>
                <w:szCs w:val="20"/>
                <w:lang w:bidi="en-US"/>
              </w:rPr>
            </w:pPr>
          </w:p>
        </w:tc>
      </w:tr>
      <w:tr w:rsidR="00E35A0C" w:rsidRPr="00027FDC" w14:paraId="6ECCEC3B" w14:textId="77777777" w:rsidTr="008D64A3">
        <w:tc>
          <w:tcPr>
            <w:tcW w:w="4826" w:type="dxa"/>
          </w:tcPr>
          <w:p w14:paraId="41F57AA1" w14:textId="77777777" w:rsidR="00E35A0C" w:rsidRPr="00027FDC" w:rsidRDefault="00E35A0C" w:rsidP="00D41109">
            <w:pPr>
              <w:spacing w:after="120" w:line="240" w:lineRule="auto"/>
              <w:rPr>
                <w:rFonts w:eastAsia="Times New Roman" w:cstheme="minorHAnsi"/>
                <w:sz w:val="20"/>
                <w:szCs w:val="20"/>
                <w:lang w:bidi="en-US"/>
              </w:rPr>
            </w:pPr>
            <w:r w:rsidRPr="00027FDC">
              <w:rPr>
                <w:rFonts w:eastAsia="Times New Roman" w:cstheme="minorHAnsi"/>
                <w:sz w:val="20"/>
                <w:szCs w:val="20"/>
                <w:lang w:bidi="en-US"/>
              </w:rPr>
              <w:t>ΝΟΜΟΣ ΑΤΤΙΚΗΣ</w:t>
            </w:r>
          </w:p>
        </w:tc>
        <w:tc>
          <w:tcPr>
            <w:tcW w:w="1134" w:type="dxa"/>
          </w:tcPr>
          <w:p w14:paraId="016E45E3"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p>
        </w:tc>
        <w:tc>
          <w:tcPr>
            <w:tcW w:w="4111" w:type="dxa"/>
            <w:vAlign w:val="center"/>
          </w:tcPr>
          <w:p w14:paraId="7E7BCF4E"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p>
        </w:tc>
      </w:tr>
      <w:tr w:rsidR="00E35A0C" w:rsidRPr="00027FDC" w14:paraId="19C3287D" w14:textId="77777777" w:rsidTr="008D64A3">
        <w:trPr>
          <w:trHeight w:val="399"/>
        </w:trPr>
        <w:tc>
          <w:tcPr>
            <w:tcW w:w="4826" w:type="dxa"/>
            <w:vAlign w:val="center"/>
          </w:tcPr>
          <w:p w14:paraId="468F736B" w14:textId="77777777" w:rsidR="00E35A0C" w:rsidRPr="00027FDC" w:rsidRDefault="00E35A0C" w:rsidP="00D41109">
            <w:pPr>
              <w:spacing w:after="120" w:line="240" w:lineRule="auto"/>
              <w:rPr>
                <w:rFonts w:eastAsia="Times New Roman" w:cstheme="minorHAnsi"/>
                <w:b/>
                <w:bCs/>
                <w:sz w:val="20"/>
                <w:szCs w:val="20"/>
                <w:lang w:bidi="en-US"/>
              </w:rPr>
            </w:pPr>
            <w:r w:rsidRPr="00027FDC">
              <w:rPr>
                <w:rFonts w:eastAsia="Times New Roman" w:cstheme="minorHAnsi"/>
                <w:b/>
                <w:bCs/>
                <w:sz w:val="20"/>
                <w:szCs w:val="20"/>
                <w:lang w:bidi="en-US"/>
              </w:rPr>
              <w:t>ΔΗΜΟΣ ΚΑΛΛΙΘΕΑΣ</w:t>
            </w:r>
          </w:p>
        </w:tc>
        <w:tc>
          <w:tcPr>
            <w:tcW w:w="1134" w:type="dxa"/>
            <w:vAlign w:val="center"/>
          </w:tcPr>
          <w:p w14:paraId="084B9D93"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p>
        </w:tc>
        <w:tc>
          <w:tcPr>
            <w:tcW w:w="4111" w:type="dxa"/>
            <w:vAlign w:val="center"/>
          </w:tcPr>
          <w:p w14:paraId="57E8D1BD" w14:textId="77777777" w:rsidR="00E35A0C" w:rsidRPr="00027FDC" w:rsidRDefault="00E35A0C" w:rsidP="00D41109">
            <w:pPr>
              <w:spacing w:after="120" w:line="240" w:lineRule="auto"/>
              <w:rPr>
                <w:rFonts w:ascii="Bahnschrift Light Condensed" w:eastAsia="Times New Roman" w:hAnsi="Bahnschrift Light Condensed" w:cstheme="minorHAnsi"/>
                <w:sz w:val="20"/>
                <w:szCs w:val="20"/>
                <w:lang w:bidi="en-US"/>
              </w:rPr>
            </w:pPr>
          </w:p>
        </w:tc>
      </w:tr>
      <w:tr w:rsidR="00E35A0C" w:rsidRPr="00027FDC" w14:paraId="50DF3FAF" w14:textId="77777777" w:rsidTr="008D64A3">
        <w:tc>
          <w:tcPr>
            <w:tcW w:w="4826" w:type="dxa"/>
            <w:vAlign w:val="center"/>
          </w:tcPr>
          <w:p w14:paraId="6EF4FB4E" w14:textId="77777777" w:rsidR="00E35A0C" w:rsidRPr="00027FDC" w:rsidRDefault="00E35A0C" w:rsidP="00D41109">
            <w:pPr>
              <w:spacing w:after="120" w:line="240" w:lineRule="auto"/>
              <w:rPr>
                <w:rFonts w:eastAsia="Times New Roman" w:cstheme="minorHAnsi"/>
                <w:sz w:val="20"/>
                <w:szCs w:val="20"/>
                <w:lang w:bidi="en-US"/>
              </w:rPr>
            </w:pPr>
            <w:r w:rsidRPr="00027FDC">
              <w:rPr>
                <w:rFonts w:eastAsia="Times New Roman" w:cstheme="minorHAnsi"/>
                <w:sz w:val="20"/>
                <w:szCs w:val="20"/>
                <w:lang w:bidi="en-US"/>
              </w:rPr>
              <w:t xml:space="preserve">ΔΙΕΥΘΥΝΣΗ ΚΑΛΛΙΤΕΧΝΙΚΗΣ ΕΚΠ/ΣΗΣ </w:t>
            </w:r>
          </w:p>
          <w:p w14:paraId="4759CC82" w14:textId="77777777" w:rsidR="00E35A0C" w:rsidRPr="00027FDC" w:rsidRDefault="00E35A0C" w:rsidP="00D41109">
            <w:pPr>
              <w:spacing w:after="120" w:line="240" w:lineRule="auto"/>
              <w:rPr>
                <w:rFonts w:eastAsia="Times New Roman" w:cstheme="minorHAnsi"/>
                <w:sz w:val="20"/>
                <w:szCs w:val="20"/>
                <w:lang w:bidi="en-US"/>
              </w:rPr>
            </w:pPr>
            <w:r w:rsidRPr="00027FDC">
              <w:rPr>
                <w:rFonts w:eastAsia="Times New Roman" w:cstheme="minorHAnsi"/>
                <w:sz w:val="20"/>
                <w:szCs w:val="20"/>
                <w:lang w:bidi="en-US"/>
              </w:rPr>
              <w:t>&amp; ΚΟΙΝΩΝΙΚΗΣ ΜΕΡΙΜΝΑΣ</w:t>
            </w:r>
          </w:p>
        </w:tc>
        <w:tc>
          <w:tcPr>
            <w:tcW w:w="1134" w:type="dxa"/>
            <w:vAlign w:val="center"/>
          </w:tcPr>
          <w:p w14:paraId="5B0763BA"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p>
        </w:tc>
        <w:tc>
          <w:tcPr>
            <w:tcW w:w="4111" w:type="dxa"/>
            <w:vAlign w:val="center"/>
          </w:tcPr>
          <w:p w14:paraId="4589C1DE" w14:textId="77777777" w:rsidR="00E35A0C" w:rsidRPr="00027FDC" w:rsidRDefault="00E35A0C" w:rsidP="00D41109">
            <w:pPr>
              <w:spacing w:after="120" w:line="240" w:lineRule="auto"/>
              <w:rPr>
                <w:rFonts w:ascii="Bahnschrift Light Condensed" w:eastAsia="Times New Roman" w:hAnsi="Bahnschrift Light Condensed" w:cs="Calibri"/>
                <w:sz w:val="20"/>
                <w:szCs w:val="20"/>
                <w:lang w:bidi="en-US"/>
              </w:rPr>
            </w:pPr>
          </w:p>
        </w:tc>
      </w:tr>
    </w:tbl>
    <w:p w14:paraId="3BDB7B10" w14:textId="77777777" w:rsidR="00027FDC" w:rsidRDefault="00027FDC" w:rsidP="00D41109">
      <w:pPr>
        <w:pStyle w:val="5"/>
        <w:keepNext w:val="0"/>
        <w:keepLines w:val="0"/>
        <w:widowControl w:val="0"/>
        <w:spacing w:before="0" w:after="120" w:line="240" w:lineRule="auto"/>
        <w:jc w:val="center"/>
        <w:rPr>
          <w:rFonts w:ascii="Cambria" w:eastAsia="Times New Roman" w:hAnsi="Cambria"/>
          <w:b/>
          <w:bCs/>
          <w:color w:val="auto"/>
          <w:sz w:val="20"/>
          <w:szCs w:val="20"/>
        </w:rPr>
      </w:pPr>
    </w:p>
    <w:p w14:paraId="6DBB9865" w14:textId="7D58344D" w:rsidR="00E35A0C" w:rsidRPr="00027FDC" w:rsidRDefault="00E35A0C" w:rsidP="00D41109">
      <w:pPr>
        <w:pStyle w:val="5"/>
        <w:keepNext w:val="0"/>
        <w:keepLines w:val="0"/>
        <w:widowControl w:val="0"/>
        <w:spacing w:before="0" w:after="120" w:line="240" w:lineRule="auto"/>
        <w:jc w:val="center"/>
        <w:rPr>
          <w:rFonts w:ascii="Cambria" w:eastAsia="Times New Roman" w:hAnsi="Cambria"/>
          <w:b/>
          <w:bCs/>
          <w:color w:val="auto"/>
          <w:sz w:val="20"/>
          <w:szCs w:val="20"/>
        </w:rPr>
      </w:pPr>
      <w:r w:rsidRPr="00027FDC">
        <w:rPr>
          <w:rFonts w:ascii="Cambria" w:eastAsia="Times New Roman" w:hAnsi="Cambria"/>
          <w:b/>
          <w:bCs/>
          <w:color w:val="auto"/>
          <w:sz w:val="20"/>
          <w:szCs w:val="20"/>
        </w:rPr>
        <w:t>ΚΑΝΟΝΙΣΜΟΣ ΛΕΙΤΟΥΡΓΙΑΣ</w:t>
      </w:r>
      <w:r w:rsidR="000B2D4A" w:rsidRPr="00027FDC">
        <w:rPr>
          <w:rFonts w:ascii="Cambria" w:eastAsia="Times New Roman" w:hAnsi="Cambria"/>
          <w:b/>
          <w:bCs/>
          <w:color w:val="auto"/>
          <w:sz w:val="20"/>
          <w:szCs w:val="20"/>
        </w:rPr>
        <w:t xml:space="preserve"> </w:t>
      </w:r>
      <w:r w:rsidRPr="00027FDC">
        <w:rPr>
          <w:rFonts w:ascii="Cambria" w:eastAsia="Times New Roman" w:hAnsi="Cambria"/>
          <w:b/>
          <w:bCs/>
          <w:color w:val="auto"/>
          <w:sz w:val="20"/>
          <w:szCs w:val="20"/>
        </w:rPr>
        <w:t>ΚΕΝΤΡΩΝ ΔΗΜΙΟΥΡΓΙΚΗΣ ΑΠΑΣΧΟΛΗΣΗΣ ΠΑΙΔΙΩΝ</w:t>
      </w:r>
    </w:p>
    <w:p w14:paraId="50D24769" w14:textId="77777777" w:rsidR="00E35A0C" w:rsidRPr="00027FDC" w:rsidRDefault="00E35A0C" w:rsidP="00D41109">
      <w:pPr>
        <w:pStyle w:val="5"/>
        <w:keepNext w:val="0"/>
        <w:keepLines w:val="0"/>
        <w:widowControl w:val="0"/>
        <w:spacing w:before="0" w:after="120" w:line="240" w:lineRule="auto"/>
        <w:jc w:val="center"/>
        <w:rPr>
          <w:rFonts w:ascii="Cambria" w:eastAsia="Times New Roman" w:hAnsi="Cambria"/>
          <w:b/>
          <w:bCs/>
          <w:color w:val="auto"/>
          <w:sz w:val="20"/>
          <w:szCs w:val="20"/>
        </w:rPr>
      </w:pPr>
      <w:r w:rsidRPr="00027FDC">
        <w:rPr>
          <w:rFonts w:ascii="Cambria" w:eastAsia="Times New Roman" w:hAnsi="Cambria"/>
          <w:b/>
          <w:bCs/>
          <w:color w:val="auto"/>
          <w:sz w:val="20"/>
          <w:szCs w:val="20"/>
        </w:rPr>
        <w:t>«Κ.Δ.Α.Π. ΜΙΚΡΟΣ ΠΡΙΓΚΙΠΑΣ»</w:t>
      </w:r>
    </w:p>
    <w:p w14:paraId="2E0A7690" w14:textId="77777777" w:rsidR="00E35A0C" w:rsidRPr="00027FDC" w:rsidRDefault="00E35A0C" w:rsidP="00D41109">
      <w:pPr>
        <w:pStyle w:val="5"/>
        <w:keepNext w:val="0"/>
        <w:keepLines w:val="0"/>
        <w:widowControl w:val="0"/>
        <w:spacing w:before="0" w:after="120" w:line="240" w:lineRule="auto"/>
        <w:jc w:val="center"/>
        <w:rPr>
          <w:rFonts w:ascii="Cambria" w:eastAsia="Times New Roman" w:hAnsi="Cambria"/>
          <w:b/>
          <w:bCs/>
          <w:color w:val="auto"/>
          <w:sz w:val="20"/>
          <w:szCs w:val="20"/>
        </w:rPr>
      </w:pPr>
      <w:r w:rsidRPr="00027FDC">
        <w:rPr>
          <w:rFonts w:ascii="Cambria" w:eastAsia="Times New Roman" w:hAnsi="Cambria"/>
          <w:b/>
          <w:bCs/>
          <w:color w:val="auto"/>
          <w:sz w:val="20"/>
          <w:szCs w:val="20"/>
        </w:rPr>
        <w:t>«Κ.Δ.Α.Π. ΜΙΚΡΟ ΚΑΡΑΒΙ»</w:t>
      </w:r>
    </w:p>
    <w:p w14:paraId="62734FF9" w14:textId="77777777" w:rsidR="00E35A0C" w:rsidRPr="00027FDC" w:rsidRDefault="00E35A0C" w:rsidP="00D41109">
      <w:pPr>
        <w:spacing w:after="120" w:line="240" w:lineRule="auto"/>
        <w:jc w:val="both"/>
        <w:textAlignment w:val="baseline"/>
        <w:outlineLvl w:val="1"/>
        <w:rPr>
          <w:rFonts w:ascii="Cambria" w:eastAsia="Times New Roman" w:hAnsi="Cambria" w:cs="Arial"/>
          <w:b/>
          <w:color w:val="404040"/>
          <w:sz w:val="20"/>
          <w:szCs w:val="20"/>
          <w:lang w:eastAsia="el-GR"/>
        </w:rPr>
      </w:pPr>
    </w:p>
    <w:p w14:paraId="16452AB5" w14:textId="77777777" w:rsidR="00E35A0C" w:rsidRPr="00027FDC" w:rsidRDefault="00E35A0C"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ΣΥΣΤΑΣΗ</w:t>
      </w:r>
    </w:p>
    <w:p w14:paraId="73B4FB7A" w14:textId="77777777" w:rsidR="00D41109" w:rsidRPr="00027FDC" w:rsidRDefault="00D41109"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p>
    <w:p w14:paraId="4887C88E" w14:textId="27536C02" w:rsidR="00E35A0C" w:rsidRPr="00027FDC" w:rsidRDefault="00E35A0C" w:rsidP="00D41109">
      <w:pPr>
        <w:shd w:val="clear" w:color="auto" w:fill="FFFFFF"/>
        <w:spacing w:after="120" w:line="240" w:lineRule="auto"/>
        <w:jc w:val="both"/>
        <w:textAlignment w:val="baseline"/>
        <w:outlineLvl w:val="1"/>
        <w:rPr>
          <w:rFonts w:ascii="Cambria" w:eastAsia="Times New Roman" w:hAnsi="Cambria" w:cs="Arial"/>
          <w:color w:val="404040"/>
          <w:sz w:val="20"/>
          <w:szCs w:val="20"/>
          <w:lang w:eastAsia="el-GR"/>
        </w:rPr>
      </w:pPr>
      <w:r w:rsidRPr="00027FDC">
        <w:rPr>
          <w:rFonts w:ascii="Cambria" w:eastAsia="Times New Roman" w:hAnsi="Cambria" w:cs="Arial"/>
          <w:color w:val="333333"/>
          <w:sz w:val="20"/>
          <w:szCs w:val="20"/>
          <w:lang w:eastAsia="el-GR"/>
        </w:rPr>
        <w:t xml:space="preserve">Τα Κέντρα Δημιουργικής Απασχόλησης Παιδιών </w:t>
      </w:r>
      <w:r w:rsidR="000B2D4A" w:rsidRPr="00027FDC">
        <w:rPr>
          <w:rFonts w:ascii="Cambria" w:eastAsia="Times New Roman" w:hAnsi="Cambria" w:cs="Arial"/>
          <w:color w:val="333333"/>
          <w:sz w:val="20"/>
          <w:szCs w:val="20"/>
          <w:lang w:eastAsia="el-GR"/>
        </w:rPr>
        <w:t>«</w:t>
      </w:r>
      <w:r w:rsidRPr="00027FDC">
        <w:rPr>
          <w:rFonts w:ascii="Cambria" w:eastAsia="Times New Roman" w:hAnsi="Cambria" w:cs="Arial"/>
          <w:color w:val="333333"/>
          <w:sz w:val="20"/>
          <w:szCs w:val="20"/>
          <w:lang w:eastAsia="el-GR"/>
        </w:rPr>
        <w:t>ΚΔΑΠ</w:t>
      </w:r>
      <w:r w:rsidR="000B2D4A" w:rsidRPr="00027FDC">
        <w:rPr>
          <w:rFonts w:ascii="Cambria" w:eastAsia="Times New Roman" w:hAnsi="Cambria" w:cs="Arial"/>
          <w:color w:val="333333"/>
          <w:sz w:val="20"/>
          <w:szCs w:val="20"/>
          <w:lang w:eastAsia="el-GR"/>
        </w:rPr>
        <w:t>»</w:t>
      </w:r>
      <w:r w:rsidRPr="00027FDC">
        <w:rPr>
          <w:rFonts w:ascii="Cambria" w:eastAsia="Times New Roman" w:hAnsi="Cambria" w:cs="Arial"/>
          <w:color w:val="333333"/>
          <w:sz w:val="20"/>
          <w:szCs w:val="20"/>
          <w:lang w:eastAsia="el-GR"/>
        </w:rPr>
        <w:t xml:space="preserve"> είναι δομές </w:t>
      </w:r>
      <w:r w:rsidRPr="00027FDC">
        <w:rPr>
          <w:rFonts w:ascii="Cambria" w:eastAsia="Times New Roman" w:hAnsi="Cambria" w:cs="Arial"/>
          <w:color w:val="404040"/>
          <w:sz w:val="20"/>
          <w:szCs w:val="20"/>
          <w:lang w:eastAsia="el-GR"/>
        </w:rPr>
        <w:t xml:space="preserve">παροχής θέσεων δημιουργικής απασχόλησης παιδιών σχολικής ηλικίας από 5 έως 12 ετών και παιδιών </w:t>
      </w:r>
      <w:r w:rsidR="000B2D4A" w:rsidRPr="00027FDC">
        <w:rPr>
          <w:rFonts w:ascii="Cambria" w:eastAsia="Times New Roman" w:hAnsi="Cambria" w:cs="Arial"/>
          <w:color w:val="404040"/>
          <w:sz w:val="20"/>
          <w:szCs w:val="20"/>
          <w:lang w:eastAsia="el-GR"/>
        </w:rPr>
        <w:t xml:space="preserve">της </w:t>
      </w:r>
      <w:r w:rsidRPr="00027FDC">
        <w:rPr>
          <w:rFonts w:ascii="Cambria" w:eastAsia="Times New Roman" w:hAnsi="Cambria" w:cs="Arial"/>
          <w:color w:val="404040"/>
          <w:sz w:val="20"/>
          <w:szCs w:val="20"/>
          <w:lang w:eastAsia="el-GR"/>
        </w:rPr>
        <w:t>ίδιας ηλικίας με ελαφράς μορφής κινητικές ή αισθητηριακές αναπηρίες, όπως αυτή ορίζεται από το εκάστοτε ισχύον θεσμικό πλαίσιο.</w:t>
      </w:r>
    </w:p>
    <w:p w14:paraId="6FA4B82A" w14:textId="77777777" w:rsidR="00E35A0C" w:rsidRPr="00027FDC" w:rsidRDefault="00E35A0C" w:rsidP="00D41109">
      <w:pPr>
        <w:spacing w:after="120" w:line="240" w:lineRule="auto"/>
        <w:jc w:val="both"/>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Για τη σύσταση και την λειτουργία των ΚΔΑΠ τηρούνται τα προβλεπόμενα που ορίζονται στην Υπουργική Απόφαση αριθ. </w:t>
      </w:r>
      <w:proofErr w:type="spellStart"/>
      <w:r w:rsidRPr="00027FDC">
        <w:rPr>
          <w:rFonts w:ascii="Cambria" w:eastAsia="Times New Roman" w:hAnsi="Cambria" w:cs="Arial"/>
          <w:color w:val="333333"/>
          <w:sz w:val="20"/>
          <w:szCs w:val="20"/>
          <w:lang w:eastAsia="el-GR"/>
        </w:rPr>
        <w:t>ΠΙβ</w:t>
      </w:r>
      <w:proofErr w:type="spellEnd"/>
      <w:r w:rsidRPr="00027FDC">
        <w:rPr>
          <w:rFonts w:ascii="Cambria" w:eastAsia="Times New Roman" w:hAnsi="Cambria" w:cs="Arial"/>
          <w:color w:val="333333"/>
          <w:sz w:val="20"/>
          <w:szCs w:val="20"/>
          <w:lang w:eastAsia="el-GR"/>
        </w:rPr>
        <w:t xml:space="preserve">/Γ.Π οικ.14951/2001 (ΦΕΚ 1397/τ Β/22-10-2001) «Προϋποθέσεις ίδρυσης και λειτουργίας Κέντρων Δημιουργικής Απασχόλησης Παιδιών (ΚΔΑΠ)», η οποία τροποποιήθηκε και συμπληρώθηκε με την υπ’ </w:t>
      </w:r>
      <w:proofErr w:type="spellStart"/>
      <w:r w:rsidRPr="00027FDC">
        <w:rPr>
          <w:rFonts w:ascii="Cambria" w:eastAsia="Times New Roman" w:hAnsi="Cambria" w:cs="Arial"/>
          <w:color w:val="333333"/>
          <w:sz w:val="20"/>
          <w:szCs w:val="20"/>
          <w:lang w:eastAsia="el-GR"/>
        </w:rPr>
        <w:t>αριθμ</w:t>
      </w:r>
      <w:proofErr w:type="spellEnd"/>
      <w:r w:rsidRPr="00027FDC">
        <w:rPr>
          <w:rFonts w:ascii="Cambria" w:eastAsia="Times New Roman" w:hAnsi="Cambria" w:cs="Arial"/>
          <w:color w:val="333333"/>
          <w:sz w:val="20"/>
          <w:szCs w:val="20"/>
          <w:lang w:eastAsia="el-GR"/>
        </w:rPr>
        <w:t xml:space="preserve"> </w:t>
      </w:r>
      <w:proofErr w:type="spellStart"/>
      <w:r w:rsidRPr="00027FDC">
        <w:rPr>
          <w:rFonts w:ascii="Cambria" w:eastAsia="Times New Roman" w:hAnsi="Cambria" w:cs="Arial"/>
          <w:color w:val="333333"/>
          <w:sz w:val="20"/>
          <w:szCs w:val="20"/>
          <w:lang w:eastAsia="el-GR"/>
        </w:rPr>
        <w:t>ΠΙβ</w:t>
      </w:r>
      <w:proofErr w:type="spellEnd"/>
      <w:r w:rsidRPr="00027FDC">
        <w:rPr>
          <w:rFonts w:ascii="Cambria" w:eastAsia="Times New Roman" w:hAnsi="Cambria" w:cs="Arial"/>
          <w:color w:val="333333"/>
          <w:sz w:val="20"/>
          <w:szCs w:val="20"/>
          <w:lang w:eastAsia="el-GR"/>
        </w:rPr>
        <w:t>/</w:t>
      </w:r>
      <w:proofErr w:type="spellStart"/>
      <w:r w:rsidRPr="00027FDC">
        <w:rPr>
          <w:rFonts w:ascii="Cambria" w:eastAsia="Times New Roman" w:hAnsi="Cambria" w:cs="Arial"/>
          <w:color w:val="333333"/>
          <w:sz w:val="20"/>
          <w:szCs w:val="20"/>
          <w:lang w:eastAsia="el-GR"/>
        </w:rPr>
        <w:t>Γ.Π.οικ</w:t>
      </w:r>
      <w:proofErr w:type="spellEnd"/>
      <w:r w:rsidRPr="00027FDC">
        <w:rPr>
          <w:rFonts w:ascii="Cambria" w:eastAsia="Times New Roman" w:hAnsi="Cambria" w:cs="Arial"/>
          <w:color w:val="333333"/>
          <w:sz w:val="20"/>
          <w:szCs w:val="20"/>
          <w:lang w:eastAsia="el-GR"/>
        </w:rPr>
        <w:t xml:space="preserve">, 109707 Κοινή Υπουργική Απόφαση (ΦΕΚ 1849/ τ Β/03-09-2009). </w:t>
      </w:r>
    </w:p>
    <w:p w14:paraId="1D3A1E84" w14:textId="683FB1D2" w:rsidR="00E35A0C" w:rsidRPr="00027FDC" w:rsidRDefault="00E35A0C" w:rsidP="00D41109">
      <w:pPr>
        <w:spacing w:after="120" w:line="240" w:lineRule="auto"/>
        <w:jc w:val="both"/>
        <w:outlineLvl w:val="2"/>
        <w:rPr>
          <w:rFonts w:ascii="Cambria" w:hAnsi="Cambria" w:cs="Arial"/>
          <w:sz w:val="20"/>
          <w:szCs w:val="20"/>
        </w:rPr>
      </w:pPr>
      <w:r w:rsidRPr="00027FDC">
        <w:rPr>
          <w:rFonts w:ascii="Cambria" w:eastAsia="Times New Roman" w:hAnsi="Cambria" w:cs="Arial"/>
          <w:color w:val="333333"/>
          <w:sz w:val="20"/>
          <w:szCs w:val="20"/>
          <w:lang w:eastAsia="el-GR"/>
        </w:rPr>
        <w:t xml:space="preserve">Η </w:t>
      </w:r>
      <w:r w:rsidRPr="00027FDC">
        <w:rPr>
          <w:rFonts w:ascii="Cambria" w:hAnsi="Cambria" w:cs="Arial"/>
          <w:sz w:val="20"/>
          <w:szCs w:val="20"/>
        </w:rPr>
        <w:t xml:space="preserve">Διεύθυνσης Καλλιτεχνικής Εκπαίδευσης &amp; Κοινωνικής Μέριμνας είναι υπεύθυνη για την λειτουργία των </w:t>
      </w:r>
      <w:r w:rsidR="000B2D4A" w:rsidRPr="00027FDC">
        <w:rPr>
          <w:rFonts w:ascii="Cambria" w:hAnsi="Cambria" w:cs="Arial"/>
          <w:sz w:val="20"/>
          <w:szCs w:val="20"/>
        </w:rPr>
        <w:t>ΚΔΑΠ</w:t>
      </w:r>
      <w:r w:rsidRPr="00027FDC">
        <w:rPr>
          <w:rFonts w:ascii="Cambria" w:hAnsi="Cambria" w:cs="Arial"/>
          <w:sz w:val="20"/>
          <w:szCs w:val="20"/>
        </w:rPr>
        <w:t>:</w:t>
      </w:r>
    </w:p>
    <w:p w14:paraId="59B18026" w14:textId="77777777" w:rsidR="00E35A0C" w:rsidRPr="00027FDC" w:rsidRDefault="00E35A0C" w:rsidP="00C25425">
      <w:pPr>
        <w:pStyle w:val="a3"/>
        <w:numPr>
          <w:ilvl w:val="0"/>
          <w:numId w:val="5"/>
        </w:numPr>
        <w:spacing w:after="120" w:line="240" w:lineRule="auto"/>
        <w:ind w:left="0" w:firstLine="0"/>
        <w:contextualSpacing w:val="0"/>
        <w:jc w:val="both"/>
        <w:outlineLvl w:val="2"/>
        <w:rPr>
          <w:rFonts w:ascii="Cambria" w:hAnsi="Cambria" w:cs="Arial"/>
          <w:sz w:val="20"/>
          <w:szCs w:val="20"/>
        </w:rPr>
      </w:pPr>
      <w:r w:rsidRPr="00027FDC">
        <w:rPr>
          <w:rFonts w:ascii="Cambria" w:hAnsi="Cambria" w:cs="Arial"/>
          <w:sz w:val="20"/>
          <w:szCs w:val="20"/>
        </w:rPr>
        <w:t>«Μικρός Πρίγκιπας», Πεισιστράτου 60, Τ.Κ. 17675 με δυναμικότητα 35 παιδιών που λ</w:t>
      </w:r>
      <w:r w:rsidRPr="00027FDC">
        <w:rPr>
          <w:rFonts w:ascii="Cambria" w:eastAsia="Times New Roman" w:hAnsi="Cambria" w:cs="Arial"/>
          <w:color w:val="333333"/>
          <w:sz w:val="20"/>
          <w:szCs w:val="20"/>
          <w:lang w:eastAsia="el-GR"/>
        </w:rPr>
        <w:t xml:space="preserve">ειτουργεί μέχρι σήμερα με βάση την απόφαση </w:t>
      </w:r>
      <w:proofErr w:type="spellStart"/>
      <w:r w:rsidRPr="00027FDC">
        <w:rPr>
          <w:rFonts w:ascii="Cambria" w:eastAsia="Times New Roman" w:hAnsi="Cambria" w:cs="Arial"/>
          <w:color w:val="333333"/>
          <w:sz w:val="20"/>
          <w:szCs w:val="20"/>
          <w:lang w:eastAsia="el-GR"/>
        </w:rPr>
        <w:t>υπ’αριθμ</w:t>
      </w:r>
      <w:proofErr w:type="spellEnd"/>
      <w:r w:rsidRPr="00027FDC">
        <w:rPr>
          <w:rFonts w:ascii="Cambria" w:eastAsia="Times New Roman" w:hAnsi="Cambria" w:cs="Arial"/>
          <w:color w:val="333333"/>
          <w:sz w:val="20"/>
          <w:szCs w:val="20"/>
          <w:lang w:eastAsia="el-GR"/>
        </w:rPr>
        <w:t xml:space="preserve">. 5596/19-12-2002 και τις αναθεωρήσεις αυτής </w:t>
      </w:r>
      <w:proofErr w:type="spellStart"/>
      <w:r w:rsidRPr="00027FDC">
        <w:rPr>
          <w:rFonts w:ascii="Cambria" w:eastAsia="Times New Roman" w:hAnsi="Cambria" w:cs="Arial"/>
          <w:color w:val="333333"/>
          <w:sz w:val="20"/>
          <w:szCs w:val="20"/>
          <w:lang w:eastAsia="el-GR"/>
        </w:rPr>
        <w:t>υπ’αριθμ</w:t>
      </w:r>
      <w:proofErr w:type="spellEnd"/>
      <w:r w:rsidRPr="00027FDC">
        <w:rPr>
          <w:rFonts w:ascii="Cambria" w:eastAsia="Times New Roman" w:hAnsi="Cambria" w:cs="Arial"/>
          <w:color w:val="333333"/>
          <w:sz w:val="20"/>
          <w:szCs w:val="20"/>
          <w:lang w:eastAsia="el-GR"/>
        </w:rPr>
        <w:t>. 295/13-07-09 και υπ’αριθμ.7740/28-12-2018 της Περιφέρεια Αττικής.</w:t>
      </w:r>
    </w:p>
    <w:p w14:paraId="098E159D" w14:textId="77777777" w:rsidR="00E35A0C" w:rsidRPr="00027FDC" w:rsidRDefault="00E35A0C" w:rsidP="00C25425">
      <w:pPr>
        <w:pStyle w:val="a3"/>
        <w:numPr>
          <w:ilvl w:val="0"/>
          <w:numId w:val="5"/>
        </w:numPr>
        <w:spacing w:after="120" w:line="240" w:lineRule="auto"/>
        <w:ind w:left="0" w:firstLine="0"/>
        <w:contextualSpacing w:val="0"/>
        <w:jc w:val="both"/>
        <w:outlineLvl w:val="2"/>
        <w:rPr>
          <w:rFonts w:ascii="Cambria" w:hAnsi="Cambria" w:cs="Arial"/>
          <w:sz w:val="20"/>
          <w:szCs w:val="20"/>
        </w:rPr>
      </w:pPr>
      <w:r w:rsidRPr="00027FDC">
        <w:rPr>
          <w:rFonts w:ascii="Cambria" w:hAnsi="Cambria" w:cs="Arial"/>
          <w:sz w:val="20"/>
          <w:szCs w:val="20"/>
        </w:rPr>
        <w:t xml:space="preserve">«Μικρό Καράβι», Αθηνάς 87, Τ.Κ. 17673 με δυναμικότητα 27 παιδιών που λειτουργεί μέχρι σήμερα </w:t>
      </w:r>
      <w:r w:rsidRPr="00027FDC">
        <w:rPr>
          <w:rFonts w:ascii="Cambria" w:eastAsia="Times New Roman" w:hAnsi="Cambria" w:cs="Arial"/>
          <w:color w:val="333333"/>
          <w:sz w:val="20"/>
          <w:szCs w:val="20"/>
          <w:lang w:eastAsia="el-GR"/>
        </w:rPr>
        <w:t xml:space="preserve">υπ’αριθμ.5839/17-12-2002 και τις αναθεωρήσεις αυτής </w:t>
      </w:r>
      <w:proofErr w:type="spellStart"/>
      <w:r w:rsidRPr="00027FDC">
        <w:rPr>
          <w:rFonts w:ascii="Cambria" w:eastAsia="Times New Roman" w:hAnsi="Cambria" w:cs="Arial"/>
          <w:color w:val="333333"/>
          <w:sz w:val="20"/>
          <w:szCs w:val="20"/>
          <w:lang w:eastAsia="el-GR"/>
        </w:rPr>
        <w:t>υπ’αριθμ</w:t>
      </w:r>
      <w:proofErr w:type="spellEnd"/>
      <w:r w:rsidRPr="00027FDC">
        <w:rPr>
          <w:rFonts w:ascii="Cambria" w:eastAsia="Times New Roman" w:hAnsi="Cambria" w:cs="Arial"/>
          <w:color w:val="333333"/>
          <w:sz w:val="20"/>
          <w:szCs w:val="20"/>
          <w:lang w:eastAsia="el-GR"/>
        </w:rPr>
        <w:t xml:space="preserve">. 296/13-07-09 και </w:t>
      </w:r>
      <w:proofErr w:type="spellStart"/>
      <w:r w:rsidRPr="00027FDC">
        <w:rPr>
          <w:rFonts w:ascii="Cambria" w:eastAsia="Times New Roman" w:hAnsi="Cambria" w:cs="Arial"/>
          <w:color w:val="333333"/>
          <w:sz w:val="20"/>
          <w:szCs w:val="20"/>
          <w:lang w:eastAsia="el-GR"/>
        </w:rPr>
        <w:t>υπ’αρθμ</w:t>
      </w:r>
      <w:proofErr w:type="spellEnd"/>
      <w:r w:rsidRPr="00027FDC">
        <w:rPr>
          <w:rFonts w:ascii="Cambria" w:eastAsia="Times New Roman" w:hAnsi="Cambria" w:cs="Arial"/>
          <w:color w:val="333333"/>
          <w:sz w:val="20"/>
          <w:szCs w:val="20"/>
          <w:lang w:eastAsia="el-GR"/>
        </w:rPr>
        <w:t>. οικ.103/28-12-2018  για το «Μικρό Καράβι» της Περιφέρειας Αττικής.</w:t>
      </w:r>
    </w:p>
    <w:p w14:paraId="2ADFD96A" w14:textId="77777777" w:rsidR="00E35A0C" w:rsidRPr="00027FDC" w:rsidRDefault="00E35A0C" w:rsidP="00D41109">
      <w:pPr>
        <w:shd w:val="clear" w:color="auto" w:fill="FFFFFF"/>
        <w:spacing w:after="120" w:line="240" w:lineRule="auto"/>
        <w:jc w:val="both"/>
        <w:textAlignment w:val="baseline"/>
        <w:rPr>
          <w:rFonts w:ascii="Cambria" w:eastAsia="Times New Roman" w:hAnsi="Cambria" w:cs="Arial"/>
          <w:b/>
          <w:color w:val="404040"/>
          <w:sz w:val="20"/>
          <w:szCs w:val="20"/>
          <w:lang w:eastAsia="el-GR"/>
        </w:rPr>
      </w:pPr>
    </w:p>
    <w:p w14:paraId="63B88F93" w14:textId="77777777" w:rsidR="000B2D4A" w:rsidRPr="00027FDC" w:rsidRDefault="00E35A0C" w:rsidP="00D41109">
      <w:pPr>
        <w:shd w:val="clear" w:color="auto" w:fill="FFFFFF"/>
        <w:spacing w:after="120" w:line="240" w:lineRule="auto"/>
        <w:jc w:val="center"/>
        <w:textAlignment w:val="baseline"/>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ΣΚΟΠΟΣ</w:t>
      </w:r>
    </w:p>
    <w:p w14:paraId="67B9459C" w14:textId="77777777" w:rsidR="000B2D4A" w:rsidRPr="00027FDC" w:rsidRDefault="000B2D4A" w:rsidP="00D41109">
      <w:pPr>
        <w:shd w:val="clear" w:color="auto" w:fill="FFFFFF"/>
        <w:spacing w:after="120" w:line="240" w:lineRule="auto"/>
        <w:jc w:val="center"/>
        <w:textAlignment w:val="baseline"/>
        <w:rPr>
          <w:rFonts w:ascii="Cambria" w:eastAsia="Times New Roman" w:hAnsi="Cambria" w:cs="Arial"/>
          <w:b/>
          <w:color w:val="404040"/>
          <w:sz w:val="20"/>
          <w:szCs w:val="20"/>
          <w:lang w:eastAsia="el-GR"/>
        </w:rPr>
      </w:pPr>
    </w:p>
    <w:p w14:paraId="0AB108CB" w14:textId="2887258E"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Σκοπός των ΚΔΑΠ είναι η δημιουργική απασχόληση των παιδιών για ορισμένο χρονικό διάστημα της ημέρας, εκτός σχολικού ωραρίου, σε ένα περιβάλλον ευχάριστο και δημιουργικό που θα ανοίξει νέους ορίζοντες για κάθε παιδί μέσα από το παιχνίδι, το τραγούδι, τη ζωγραφική, τη μουσική</w:t>
      </w:r>
      <w:r w:rsidR="000B2D4A" w:rsidRPr="00027FDC">
        <w:rPr>
          <w:rFonts w:ascii="Cambria" w:eastAsia="Times New Roman" w:hAnsi="Cambria" w:cs="Arial"/>
          <w:color w:val="333333"/>
          <w:sz w:val="20"/>
          <w:szCs w:val="20"/>
          <w:lang w:eastAsia="el-GR"/>
        </w:rPr>
        <w:t xml:space="preserve"> και τη</w:t>
      </w:r>
      <w:r w:rsidRPr="00027FDC">
        <w:rPr>
          <w:rFonts w:ascii="Cambria" w:eastAsia="Times New Roman" w:hAnsi="Cambria" w:cs="Arial"/>
          <w:color w:val="333333"/>
          <w:sz w:val="20"/>
          <w:szCs w:val="20"/>
          <w:lang w:eastAsia="el-GR"/>
        </w:rPr>
        <w:t xml:space="preserve"> συζήτηση. </w:t>
      </w:r>
      <w:r w:rsidR="000B2D4A" w:rsidRPr="00027FDC">
        <w:rPr>
          <w:rFonts w:ascii="Cambria" w:eastAsia="Times New Roman" w:hAnsi="Cambria" w:cs="Arial"/>
          <w:color w:val="333333"/>
          <w:sz w:val="20"/>
          <w:szCs w:val="20"/>
          <w:lang w:eastAsia="el-GR"/>
        </w:rPr>
        <w:t xml:space="preserve"> </w:t>
      </w:r>
      <w:r w:rsidRPr="00027FDC">
        <w:rPr>
          <w:rFonts w:ascii="Cambria" w:eastAsia="Times New Roman" w:hAnsi="Cambria" w:cs="Arial"/>
          <w:color w:val="333333"/>
          <w:sz w:val="20"/>
          <w:szCs w:val="20"/>
          <w:lang w:eastAsia="el-GR"/>
        </w:rPr>
        <w:t>Η σωστή αξιοποίηση του ελεύθερου χρόνου με σκοπό να δώσει κίνητρα και ευκαιρίες στο κάθε παιδί με ατομική ή οργανωμένη δραστηριότητα ή μέσα από οργανωμένες ομάδες εργαστηρίων</w:t>
      </w:r>
      <w:r w:rsidR="000B2D4A" w:rsidRPr="00027FDC">
        <w:rPr>
          <w:rFonts w:ascii="Cambria" w:eastAsia="Times New Roman" w:hAnsi="Cambria" w:cs="Arial"/>
          <w:color w:val="333333"/>
          <w:sz w:val="20"/>
          <w:szCs w:val="20"/>
          <w:lang w:eastAsia="el-GR"/>
        </w:rPr>
        <w:t>, τη</w:t>
      </w:r>
      <w:r w:rsidRPr="00027FDC">
        <w:rPr>
          <w:rFonts w:ascii="Cambria" w:eastAsia="Times New Roman" w:hAnsi="Cambria" w:cs="Arial"/>
          <w:color w:val="333333"/>
          <w:sz w:val="20"/>
          <w:szCs w:val="20"/>
          <w:lang w:eastAsia="el-GR"/>
        </w:rPr>
        <w:t xml:space="preserve"> βοήθεια στην κατανόηση των σχολικών μαθημάτων.  </w:t>
      </w:r>
      <w:r w:rsidR="000B2D4A" w:rsidRPr="00027FDC">
        <w:rPr>
          <w:rFonts w:ascii="Cambria" w:eastAsia="Times New Roman" w:hAnsi="Cambria" w:cs="Arial"/>
          <w:color w:val="333333"/>
          <w:sz w:val="20"/>
          <w:szCs w:val="20"/>
          <w:lang w:eastAsia="el-GR"/>
        </w:rPr>
        <w:t>Και τέ</w:t>
      </w:r>
      <w:r w:rsidRPr="00027FDC">
        <w:rPr>
          <w:rFonts w:ascii="Cambria" w:eastAsia="Times New Roman" w:hAnsi="Cambria" w:cs="Arial"/>
          <w:color w:val="333333"/>
          <w:sz w:val="20"/>
          <w:szCs w:val="20"/>
          <w:lang w:eastAsia="el-GR"/>
        </w:rPr>
        <w:t xml:space="preserve">λος </w:t>
      </w:r>
      <w:r w:rsidR="000B2D4A" w:rsidRPr="00027FDC">
        <w:rPr>
          <w:rFonts w:ascii="Cambria" w:eastAsia="Times New Roman" w:hAnsi="Cambria" w:cs="Arial"/>
          <w:color w:val="333333"/>
          <w:sz w:val="20"/>
          <w:szCs w:val="20"/>
          <w:lang w:eastAsia="el-GR"/>
        </w:rPr>
        <w:t>την</w:t>
      </w:r>
      <w:r w:rsidRPr="00027FDC">
        <w:rPr>
          <w:rFonts w:ascii="Cambria" w:eastAsia="Times New Roman" w:hAnsi="Cambria" w:cs="Arial"/>
          <w:color w:val="333333"/>
          <w:sz w:val="20"/>
          <w:szCs w:val="20"/>
          <w:lang w:eastAsia="el-GR"/>
        </w:rPr>
        <w:t xml:space="preserve"> εξυπηρέτηση των γονιών. </w:t>
      </w:r>
    </w:p>
    <w:p w14:paraId="44AB177B" w14:textId="63F0F3DC"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Τα Κέντρα μπορούν να διασυνδέονται με τις εκπαιδευτικές μονάδες, τις κοινωνικές υπηρεσίες των ΟΤΑ, τους φορείς και τις υπηρεσίες πολιτιστικής, αθλητικής, περιβαλλοντικής τοπικής παρέμβασης και ανάπτυξης.</w:t>
      </w:r>
    </w:p>
    <w:p w14:paraId="76FB39CD" w14:textId="77777777" w:rsidR="000B2D4A" w:rsidRPr="00027FDC" w:rsidRDefault="000B2D4A" w:rsidP="00D41109">
      <w:pPr>
        <w:spacing w:after="120" w:line="240" w:lineRule="auto"/>
        <w:jc w:val="both"/>
        <w:outlineLvl w:val="2"/>
        <w:rPr>
          <w:rFonts w:ascii="Cambria" w:hAnsi="Cambria" w:cs="Arial"/>
          <w:sz w:val="20"/>
          <w:szCs w:val="20"/>
        </w:rPr>
      </w:pPr>
    </w:p>
    <w:p w14:paraId="0BAB8079" w14:textId="4D6C56B5" w:rsidR="000B2D4A" w:rsidRPr="00027FDC" w:rsidRDefault="00E35A0C"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ΥΠΗΡΕΣΙΕΣ – ΔΡΑΣΤΗΡΙΟΤΗΤΕΣ</w:t>
      </w:r>
    </w:p>
    <w:p w14:paraId="24563948" w14:textId="77777777" w:rsidR="000B2D4A" w:rsidRPr="00027FDC" w:rsidRDefault="000B2D4A"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p>
    <w:p w14:paraId="43DD52B6" w14:textId="4DA2F326" w:rsidR="000B2D4A"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Τα ΚΔΑΠ για την εκπλήρωση των σκοπών τους, όπως αυτοί περιγράφονται παραπάνω προβλέπεται να παρέχουν τις παρακάτω υπηρεσίες:</w:t>
      </w:r>
    </w:p>
    <w:p w14:paraId="318FAF14" w14:textId="28A1022D" w:rsidR="00E35A0C" w:rsidRPr="00027FDC" w:rsidRDefault="00E35A0C" w:rsidP="00C25425">
      <w:pPr>
        <w:pStyle w:val="a3"/>
        <w:numPr>
          <w:ilvl w:val="0"/>
          <w:numId w:val="5"/>
        </w:numPr>
        <w:shd w:val="clear" w:color="auto" w:fill="FFFFFF"/>
        <w:spacing w:after="120" w:line="240" w:lineRule="auto"/>
        <w:ind w:left="426" w:hanging="426"/>
        <w:contextualSpacing w:val="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Υγιεινή και ασφαλή απασχόληση και αξιοποίηση του ελεύθερου χρόνου των παιδιών με την ανάπτυξη της ατομικής και ομαδικής δραστηριότητας.</w:t>
      </w:r>
    </w:p>
    <w:p w14:paraId="703C625D" w14:textId="77777777" w:rsidR="00E35A0C" w:rsidRPr="00027FDC" w:rsidRDefault="00E35A0C" w:rsidP="00C25425">
      <w:pPr>
        <w:pStyle w:val="a3"/>
        <w:numPr>
          <w:ilvl w:val="0"/>
          <w:numId w:val="5"/>
        </w:numPr>
        <w:shd w:val="clear" w:color="auto" w:fill="FFFFFF"/>
        <w:spacing w:after="120" w:line="240" w:lineRule="auto"/>
        <w:ind w:left="426" w:hanging="426"/>
        <w:contextualSpacing w:val="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lastRenderedPageBreak/>
        <w:t>Υλοποίηση προγραμμάτων έκφρασης, ψυχαγωγίας.</w:t>
      </w:r>
    </w:p>
    <w:p w14:paraId="57966A4B" w14:textId="77777777" w:rsidR="00E35A0C" w:rsidRPr="00027FDC" w:rsidRDefault="00E35A0C" w:rsidP="00C25425">
      <w:pPr>
        <w:pStyle w:val="a3"/>
        <w:numPr>
          <w:ilvl w:val="0"/>
          <w:numId w:val="5"/>
        </w:numPr>
        <w:shd w:val="clear" w:color="auto" w:fill="FFFFFF"/>
        <w:spacing w:after="120" w:line="240" w:lineRule="auto"/>
        <w:ind w:left="426" w:hanging="426"/>
        <w:contextualSpacing w:val="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Ανάπτυξη φιλικών δεσμών και κοινωνικών σχέσεων.</w:t>
      </w:r>
    </w:p>
    <w:p w14:paraId="4078974A" w14:textId="77777777" w:rsidR="00E35A0C" w:rsidRPr="00027FDC" w:rsidRDefault="00E35A0C" w:rsidP="00C25425">
      <w:pPr>
        <w:pStyle w:val="a3"/>
        <w:numPr>
          <w:ilvl w:val="0"/>
          <w:numId w:val="5"/>
        </w:numPr>
        <w:shd w:val="clear" w:color="auto" w:fill="FFFFFF"/>
        <w:spacing w:after="120" w:line="240" w:lineRule="auto"/>
        <w:ind w:left="426" w:hanging="426"/>
        <w:contextualSpacing w:val="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Ενημέρωση της οικογένειας και παραπομπή σε φορείς που παρέχουν εξειδικευμένες υπηρεσίες.</w:t>
      </w:r>
    </w:p>
    <w:p w14:paraId="6D50B5C4" w14:textId="77777777" w:rsidR="00E35A0C" w:rsidRPr="00027FDC" w:rsidRDefault="00E35A0C" w:rsidP="00C25425">
      <w:pPr>
        <w:pStyle w:val="a3"/>
        <w:numPr>
          <w:ilvl w:val="0"/>
          <w:numId w:val="5"/>
        </w:numPr>
        <w:shd w:val="clear" w:color="auto" w:fill="FFFFFF"/>
        <w:spacing w:after="120" w:line="240" w:lineRule="auto"/>
        <w:ind w:left="426" w:hanging="426"/>
        <w:contextualSpacing w:val="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Βοήθεια στη μελέτη σχολικών μαθημάτων.</w:t>
      </w:r>
    </w:p>
    <w:p w14:paraId="4C5A0FC5" w14:textId="5629A909" w:rsidR="00E35A0C" w:rsidRPr="00027FDC" w:rsidRDefault="00E35A0C" w:rsidP="00C25425">
      <w:pPr>
        <w:pStyle w:val="a3"/>
        <w:numPr>
          <w:ilvl w:val="0"/>
          <w:numId w:val="5"/>
        </w:numPr>
        <w:shd w:val="clear" w:color="auto" w:fill="FFFFFF"/>
        <w:spacing w:after="120" w:line="240" w:lineRule="auto"/>
        <w:ind w:left="426" w:hanging="426"/>
        <w:contextualSpacing w:val="0"/>
        <w:jc w:val="both"/>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color w:val="333333"/>
          <w:sz w:val="20"/>
          <w:szCs w:val="20"/>
          <w:lang w:eastAsia="el-GR"/>
        </w:rPr>
        <w:t>Συμμετοχή σε δράσεις που προάγουν υγιή πρότυπα ανάπτυξης και διαβ</w:t>
      </w:r>
      <w:r w:rsidR="000B2D4A" w:rsidRPr="00027FDC">
        <w:rPr>
          <w:rFonts w:ascii="Cambria" w:eastAsia="Times New Roman" w:hAnsi="Cambria" w:cs="Arial"/>
          <w:color w:val="333333"/>
          <w:sz w:val="20"/>
          <w:szCs w:val="20"/>
          <w:lang w:eastAsia="el-GR"/>
        </w:rPr>
        <w:t xml:space="preserve">ίωσης </w:t>
      </w:r>
      <w:r w:rsidRPr="00027FDC">
        <w:rPr>
          <w:rFonts w:ascii="Cambria" w:eastAsia="Times New Roman" w:hAnsi="Cambria" w:cs="Arial"/>
          <w:color w:val="333333"/>
          <w:sz w:val="20"/>
          <w:szCs w:val="20"/>
          <w:lang w:eastAsia="el-GR"/>
        </w:rPr>
        <w:t xml:space="preserve">όπως ανάπτυξη </w:t>
      </w:r>
      <w:proofErr w:type="spellStart"/>
      <w:r w:rsidRPr="00027FDC">
        <w:rPr>
          <w:rFonts w:ascii="Cambria" w:eastAsia="Times New Roman" w:hAnsi="Cambria" w:cs="Arial"/>
          <w:color w:val="333333"/>
          <w:sz w:val="20"/>
          <w:szCs w:val="20"/>
          <w:lang w:eastAsia="el-GR"/>
        </w:rPr>
        <w:t>περιβαντολλογικής</w:t>
      </w:r>
      <w:proofErr w:type="spellEnd"/>
      <w:r w:rsidRPr="00027FDC">
        <w:rPr>
          <w:rFonts w:ascii="Cambria" w:eastAsia="Times New Roman" w:hAnsi="Cambria" w:cs="Arial"/>
          <w:color w:val="333333"/>
          <w:sz w:val="20"/>
          <w:szCs w:val="20"/>
          <w:lang w:eastAsia="el-GR"/>
        </w:rPr>
        <w:t xml:space="preserve"> συνείδησης και εκπαίδευση για την αντιμετώπιση πρακτικών βίας και εκφοβισμού. </w:t>
      </w:r>
    </w:p>
    <w:p w14:paraId="637C4E48" w14:textId="77777777" w:rsidR="000B2D4A" w:rsidRPr="00027FDC" w:rsidRDefault="000B2D4A" w:rsidP="00D41109">
      <w:pPr>
        <w:shd w:val="clear" w:color="auto" w:fill="FFFFFF"/>
        <w:spacing w:after="120" w:line="240" w:lineRule="auto"/>
        <w:jc w:val="both"/>
        <w:textAlignment w:val="baseline"/>
        <w:outlineLvl w:val="1"/>
        <w:rPr>
          <w:rFonts w:ascii="Cambria" w:eastAsia="Times New Roman" w:hAnsi="Cambria" w:cs="Arial"/>
          <w:b/>
          <w:color w:val="404040"/>
          <w:sz w:val="20"/>
          <w:szCs w:val="20"/>
          <w:lang w:eastAsia="el-GR"/>
        </w:rPr>
      </w:pPr>
    </w:p>
    <w:p w14:paraId="361BE43D" w14:textId="1EE57312" w:rsidR="00E35A0C" w:rsidRPr="00027FDC" w:rsidRDefault="00E35A0C"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ΚΤΙΡΙΑΚΕΣ ΕΓΚΑΤΑΣΤΑΣΕΙΣ ΤΩΝ ΚΔΑΠ</w:t>
      </w:r>
    </w:p>
    <w:p w14:paraId="3DBE294B" w14:textId="77777777" w:rsidR="00D41109" w:rsidRPr="00027FDC" w:rsidRDefault="00D41109"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p>
    <w:p w14:paraId="6511FA82" w14:textId="77777777"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Οι κτιριακές εγκαταστάσεις των ΚΔΑΠ πρέπει να πληρούν τις τεχνικές προδιαγραφές, όπως αυτές ορίζονται στην Υπουργική απόφαση αριθ. Π1β/Γ.Π.οικ.14951 (ΦΕΚ 1397/τ. Β/22-10- 2001).</w:t>
      </w:r>
    </w:p>
    <w:p w14:paraId="7DC427E3" w14:textId="77777777" w:rsidR="00E35A0C" w:rsidRPr="00027FDC" w:rsidRDefault="00E35A0C" w:rsidP="00D41109">
      <w:pPr>
        <w:shd w:val="clear" w:color="auto" w:fill="FFFFFF"/>
        <w:spacing w:after="120" w:line="240" w:lineRule="auto"/>
        <w:jc w:val="both"/>
        <w:textAlignment w:val="baseline"/>
        <w:outlineLvl w:val="1"/>
        <w:rPr>
          <w:rFonts w:ascii="Cambria" w:eastAsia="Times New Roman" w:hAnsi="Cambria" w:cs="Arial"/>
          <w:b/>
          <w:color w:val="404040"/>
          <w:sz w:val="20"/>
          <w:szCs w:val="20"/>
          <w:lang w:eastAsia="el-GR"/>
        </w:rPr>
      </w:pPr>
    </w:p>
    <w:p w14:paraId="693B276C" w14:textId="77777777" w:rsidR="00E35A0C" w:rsidRPr="00027FDC" w:rsidRDefault="00E35A0C"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ΔΙΚΑΙΩΜΑ ΕΓΓΡΑΦΗΣ – ΚΡΙΤΗΡΙΑ ΕΠΙΛΟΓΗΣ ΠΑΙΔΙΩΝ</w:t>
      </w:r>
    </w:p>
    <w:p w14:paraId="7C2105E9" w14:textId="77777777" w:rsidR="00D41109" w:rsidRPr="00027FDC" w:rsidRDefault="00D41109" w:rsidP="00D41109">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p>
    <w:p w14:paraId="2CD49909" w14:textId="77777777"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Στα ΚΔΑΠ εγγράφονται παιδιά ηλικίας 5-12 χρόνων. Επίσης εγγράφονται παιδιά με ελαφριάς μορφής κινητικά ή αισθητηριακά προβλήματα (κατηγορία Γ’).</w:t>
      </w:r>
    </w:p>
    <w:p w14:paraId="72FFB586" w14:textId="77777777"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Τα εγγραφόμενα παιδιά προέρχονται κατά κύριο λόγο από την περιοχή του ΟΤΑ στον οποίο ανήκει το ΚΔΑΠ, χωρίς να αποκλείεται η περίπτωση εγγραφής παιδιών που διαμένουν σε όμορη περιοχή, και εφόσον υπάρχουν κενές θέσεις ή στην περίπτωση που με την εγγραφή εξυπηρετείται ιδιαίτερα οξυμένη κοινωνική ανάγκη των γονέων, η οποία αιτιολογείται ειδικά.</w:t>
      </w:r>
    </w:p>
    <w:p w14:paraId="56E3CBEA" w14:textId="77777777" w:rsidR="00E35A0C" w:rsidRPr="00027FDC" w:rsidRDefault="00E35A0C" w:rsidP="00D41109">
      <w:pPr>
        <w:shd w:val="clear" w:color="auto" w:fill="FFFFFF"/>
        <w:spacing w:after="120" w:line="240" w:lineRule="auto"/>
        <w:jc w:val="both"/>
        <w:textAlignment w:val="baseline"/>
        <w:outlineLvl w:val="2"/>
        <w:rPr>
          <w:rFonts w:ascii="Cambria" w:eastAsia="Times New Roman" w:hAnsi="Cambria" w:cs="Arial"/>
          <w:color w:val="404040"/>
          <w:sz w:val="20"/>
          <w:szCs w:val="20"/>
          <w:lang w:eastAsia="el-GR"/>
        </w:rPr>
      </w:pPr>
      <w:r w:rsidRPr="00027FDC">
        <w:rPr>
          <w:rFonts w:ascii="Cambria" w:eastAsia="Times New Roman" w:hAnsi="Cambria" w:cs="Arial"/>
          <w:color w:val="404040"/>
          <w:sz w:val="20"/>
          <w:szCs w:val="20"/>
          <w:lang w:eastAsia="el-GR"/>
        </w:rPr>
        <w:t>Για την εγγραφή των παιδιών απαιτείται:</w:t>
      </w:r>
    </w:p>
    <w:p w14:paraId="7C12C21F" w14:textId="77777777" w:rsidR="00E35A0C" w:rsidRPr="00027FDC" w:rsidRDefault="00E35A0C" w:rsidP="00C25425">
      <w:pPr>
        <w:numPr>
          <w:ilvl w:val="0"/>
          <w:numId w:val="2"/>
        </w:numPr>
        <w:shd w:val="clear" w:color="auto" w:fill="FFFFFF"/>
        <w:spacing w:after="120" w:line="240" w:lineRule="auto"/>
        <w:ind w:left="0" w:firstLine="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Αίτηση γονέα ή κηδεμόνα.</w:t>
      </w:r>
    </w:p>
    <w:p w14:paraId="4D3A8FD5" w14:textId="2D19FBAB" w:rsidR="001B263F" w:rsidRPr="00027FDC" w:rsidRDefault="001B263F" w:rsidP="00C25425">
      <w:pPr>
        <w:numPr>
          <w:ilvl w:val="0"/>
          <w:numId w:val="2"/>
        </w:numPr>
        <w:shd w:val="clear" w:color="auto" w:fill="FFFFFF"/>
        <w:spacing w:after="120" w:line="240" w:lineRule="auto"/>
        <w:ind w:left="0" w:firstLine="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Πιστοποιητικό οικογενειακής κατάστασης.</w:t>
      </w:r>
    </w:p>
    <w:p w14:paraId="76AE1199" w14:textId="77777777" w:rsidR="00E35A0C" w:rsidRPr="00027FDC" w:rsidRDefault="00E35A0C" w:rsidP="00C25425">
      <w:pPr>
        <w:numPr>
          <w:ilvl w:val="0"/>
          <w:numId w:val="2"/>
        </w:numPr>
        <w:shd w:val="clear" w:color="auto" w:fill="FFFFFF"/>
        <w:spacing w:after="120" w:line="240" w:lineRule="auto"/>
        <w:ind w:left="0" w:firstLine="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Βεβαίωση γιατρού του Δημοσίου ή Ασφαλιστικού Οργανισμού για την κατάσταση υγείας του παιδιού.</w:t>
      </w:r>
    </w:p>
    <w:p w14:paraId="2DB2565A" w14:textId="01206CAA" w:rsidR="00E35A0C" w:rsidRPr="00027FDC" w:rsidRDefault="00E35A0C" w:rsidP="00D41109">
      <w:pPr>
        <w:shd w:val="clear" w:color="auto" w:fill="FFFFFF"/>
        <w:spacing w:after="120" w:line="240" w:lineRule="auto"/>
        <w:jc w:val="both"/>
        <w:textAlignment w:val="baseline"/>
        <w:rPr>
          <w:rFonts w:ascii="Cambria" w:eastAsia="Times New Roman" w:hAnsi="Cambria" w:cs="Arial"/>
          <w:b/>
          <w:bCs/>
          <w:color w:val="333333"/>
          <w:sz w:val="20"/>
          <w:szCs w:val="20"/>
          <w:lang w:eastAsia="el-GR"/>
        </w:rPr>
      </w:pPr>
      <w:r w:rsidRPr="00027FDC">
        <w:rPr>
          <w:rFonts w:ascii="Cambria" w:eastAsia="Times New Roman" w:hAnsi="Cambria" w:cs="Arial"/>
          <w:b/>
          <w:bCs/>
          <w:color w:val="333333"/>
          <w:sz w:val="20"/>
          <w:szCs w:val="20"/>
          <w:lang w:eastAsia="el-GR"/>
        </w:rPr>
        <w:t>Αιτήσεις εγγραφής υποβάλλονται σε όλη τη διάρκεια του έτους εφόσον υπάρχουν κενές θέσεις.</w:t>
      </w:r>
    </w:p>
    <w:p w14:paraId="102846E3" w14:textId="5E619DE8"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Η επιλογή των φιλοξενουμένων παιδιών γίνεται </w:t>
      </w:r>
      <w:r w:rsidR="00D41109" w:rsidRPr="00027FDC">
        <w:rPr>
          <w:rFonts w:ascii="Cambria" w:eastAsia="Times New Roman" w:hAnsi="Cambria" w:cs="Arial"/>
          <w:color w:val="333333"/>
          <w:sz w:val="20"/>
          <w:szCs w:val="20"/>
          <w:lang w:eastAsia="el-GR"/>
        </w:rPr>
        <w:t xml:space="preserve">σύμφωνα με την ετήσια πρόσκληση συμμετοχής </w:t>
      </w:r>
      <w:r w:rsidRPr="00027FDC">
        <w:rPr>
          <w:rFonts w:ascii="Cambria" w:eastAsia="Times New Roman" w:hAnsi="Cambria" w:cs="Arial"/>
          <w:color w:val="333333"/>
          <w:sz w:val="20"/>
          <w:szCs w:val="20"/>
          <w:lang w:eastAsia="el-GR"/>
        </w:rPr>
        <w:t>της Ε.Ε.Τ.Α.Α.</w:t>
      </w:r>
      <w:r w:rsidRPr="00027FDC">
        <w:rPr>
          <w:rFonts w:ascii="Cambria" w:hAnsi="Cambria" w:cs="Arial"/>
          <w:bCs/>
          <w:sz w:val="20"/>
          <w:szCs w:val="20"/>
        </w:rPr>
        <w:t xml:space="preserve">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w:t>
      </w:r>
      <w:r w:rsidR="00D41109" w:rsidRPr="00027FDC">
        <w:rPr>
          <w:rFonts w:ascii="Cambria" w:hAnsi="Cambria" w:cs="Arial"/>
          <w:bCs/>
          <w:sz w:val="20"/>
          <w:szCs w:val="20"/>
        </w:rPr>
        <w:t xml:space="preserve">» </w:t>
      </w:r>
      <w:r w:rsidRPr="00027FDC">
        <w:rPr>
          <w:rFonts w:ascii="Cambria" w:hAnsi="Cambria" w:cs="Arial"/>
          <w:bCs/>
          <w:sz w:val="20"/>
          <w:szCs w:val="20"/>
        </w:rPr>
        <w:t xml:space="preserve">και εφόσον υπάρχουν κενές θέσεις </w:t>
      </w:r>
      <w:r w:rsidRPr="00027FDC">
        <w:rPr>
          <w:rFonts w:ascii="Cambria" w:eastAsia="Times New Roman" w:hAnsi="Cambria" w:cs="Arial"/>
          <w:color w:val="333333"/>
          <w:sz w:val="20"/>
          <w:szCs w:val="20"/>
          <w:lang w:eastAsia="el-GR"/>
        </w:rPr>
        <w:t xml:space="preserve">με απόφαση </w:t>
      </w:r>
      <w:r w:rsidR="00917F72" w:rsidRPr="00027FDC">
        <w:rPr>
          <w:rFonts w:ascii="Cambria" w:eastAsia="Times New Roman" w:hAnsi="Cambria" w:cs="Arial"/>
          <w:color w:val="333333"/>
          <w:sz w:val="20"/>
          <w:szCs w:val="20"/>
          <w:lang w:eastAsia="el-GR"/>
        </w:rPr>
        <w:t xml:space="preserve">του αρμόδιου </w:t>
      </w:r>
      <w:r w:rsidRPr="00027FDC">
        <w:rPr>
          <w:rFonts w:ascii="Cambria" w:eastAsia="Times New Roman" w:hAnsi="Cambria" w:cs="Arial"/>
          <w:color w:val="333333"/>
          <w:sz w:val="20"/>
          <w:szCs w:val="20"/>
          <w:lang w:eastAsia="el-GR"/>
        </w:rPr>
        <w:t xml:space="preserve">Αντιδημάρχου της Διεύθυνσης </w:t>
      </w:r>
      <w:r w:rsidRPr="00027FDC">
        <w:rPr>
          <w:rFonts w:ascii="Cambria" w:hAnsi="Cambria" w:cs="Arial"/>
          <w:sz w:val="20"/>
          <w:szCs w:val="20"/>
        </w:rPr>
        <w:t>Καλλιτεχνικής Εκπαίδευσης &amp; Κοινωνικής Μέριμνας</w:t>
      </w:r>
      <w:r w:rsidRPr="00027FDC">
        <w:rPr>
          <w:rFonts w:ascii="Cambria" w:eastAsia="Times New Roman" w:hAnsi="Cambria" w:cs="Arial"/>
          <w:color w:val="333333"/>
          <w:sz w:val="20"/>
          <w:szCs w:val="20"/>
          <w:lang w:eastAsia="el-GR"/>
        </w:rPr>
        <w:t xml:space="preserve"> μετά από εισήγηση </w:t>
      </w:r>
      <w:r w:rsidR="00D909FD" w:rsidRPr="00027FDC">
        <w:rPr>
          <w:rFonts w:ascii="Cambria" w:eastAsia="Times New Roman" w:hAnsi="Cambria" w:cs="Arial"/>
          <w:color w:val="333333"/>
          <w:sz w:val="20"/>
          <w:szCs w:val="20"/>
          <w:lang w:eastAsia="el-GR"/>
        </w:rPr>
        <w:t>του προϊσταμένου του τμήματος</w:t>
      </w:r>
      <w:r w:rsidRPr="00027FDC">
        <w:rPr>
          <w:rFonts w:ascii="Cambria" w:eastAsia="Times New Roman" w:hAnsi="Cambria" w:cs="Arial"/>
          <w:color w:val="333333"/>
          <w:sz w:val="20"/>
          <w:szCs w:val="20"/>
          <w:lang w:eastAsia="el-GR"/>
        </w:rPr>
        <w:t>.</w:t>
      </w:r>
    </w:p>
    <w:p w14:paraId="1CAA47B0" w14:textId="0F977072" w:rsidR="00E35A0C" w:rsidRPr="00027FDC" w:rsidRDefault="00E35A0C" w:rsidP="00D41109">
      <w:pPr>
        <w:shd w:val="clear" w:color="auto" w:fill="FFFFFF"/>
        <w:spacing w:after="120" w:line="240" w:lineRule="auto"/>
        <w:jc w:val="both"/>
        <w:textAlignment w:val="baseline"/>
        <w:outlineLvl w:val="2"/>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Κριτήριο επιλογής</w:t>
      </w:r>
    </w:p>
    <w:p w14:paraId="4B8CDF89" w14:textId="77777777"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Κριτήριο επιλογής των παιδιών είναι η οικονομική κατάσταση της οικογένειας και η σύνθεση αυτής.</w:t>
      </w:r>
    </w:p>
    <w:p w14:paraId="7668783D" w14:textId="77777777"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Προηγούνται τα παιδιά που προέρχονται από οικογένειες με χαμηλά εισοδήματα, παιδιά πολύτεκνων και </w:t>
      </w:r>
      <w:proofErr w:type="spellStart"/>
      <w:r w:rsidRPr="00027FDC">
        <w:rPr>
          <w:rFonts w:ascii="Cambria" w:eastAsia="Times New Roman" w:hAnsi="Cambria" w:cs="Arial"/>
          <w:color w:val="333333"/>
          <w:sz w:val="20"/>
          <w:szCs w:val="20"/>
          <w:lang w:eastAsia="el-GR"/>
        </w:rPr>
        <w:t>μονογονεικών</w:t>
      </w:r>
      <w:proofErr w:type="spellEnd"/>
      <w:r w:rsidRPr="00027FDC">
        <w:rPr>
          <w:rFonts w:ascii="Cambria" w:eastAsia="Times New Roman" w:hAnsi="Cambria" w:cs="Arial"/>
          <w:color w:val="333333"/>
          <w:sz w:val="20"/>
          <w:szCs w:val="20"/>
          <w:lang w:eastAsia="el-GR"/>
        </w:rPr>
        <w:t xml:space="preserve"> οικογενειών καθώς και παιδιά γονέων με σωματική ή πνευματική αναπηρία.</w:t>
      </w:r>
    </w:p>
    <w:p w14:paraId="20D9A476" w14:textId="6FAC39E3"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Τα κριτήρια επιλογής – εγγραφής των παιδιών, για τις σχολικές περιόδους τις οποίες οι δομές των ΚΔΑΠ εντάσσονται σε συγχρηματοδοτούμενα προγράμματα</w:t>
      </w:r>
      <w:r w:rsidR="00917F72" w:rsidRPr="00027FDC">
        <w:rPr>
          <w:rFonts w:ascii="Cambria" w:eastAsia="Times New Roman" w:hAnsi="Cambria" w:cs="Arial"/>
          <w:color w:val="333333"/>
          <w:sz w:val="20"/>
          <w:szCs w:val="20"/>
          <w:lang w:eastAsia="el-GR"/>
        </w:rPr>
        <w:t>,</w:t>
      </w:r>
      <w:r w:rsidRPr="00027FDC">
        <w:rPr>
          <w:rFonts w:ascii="Cambria" w:eastAsia="Times New Roman" w:hAnsi="Cambria" w:cs="Arial"/>
          <w:color w:val="333333"/>
          <w:sz w:val="20"/>
          <w:szCs w:val="20"/>
          <w:lang w:eastAsia="el-GR"/>
        </w:rPr>
        <w:t xml:space="preserve"> μετά από αίτηση της Διεύθυνσης, προσαρμόζονται κάθε φορά από τον φορέα εφαρμογής του συγχρηματοδοτούμενου προγράμματος. </w:t>
      </w:r>
    </w:p>
    <w:p w14:paraId="588716B6" w14:textId="77777777" w:rsidR="00E35A0C" w:rsidRPr="00027FDC" w:rsidRDefault="00E35A0C" w:rsidP="00D41109">
      <w:pPr>
        <w:shd w:val="clear" w:color="auto" w:fill="FFFFFF"/>
        <w:spacing w:after="120" w:line="240" w:lineRule="auto"/>
        <w:jc w:val="both"/>
        <w:textAlignment w:val="baseline"/>
        <w:outlineLvl w:val="1"/>
        <w:rPr>
          <w:rFonts w:ascii="Cambria" w:eastAsia="Times New Roman" w:hAnsi="Cambria" w:cs="Arial"/>
          <w:b/>
          <w:color w:val="404040"/>
          <w:sz w:val="20"/>
          <w:szCs w:val="20"/>
          <w:lang w:eastAsia="el-GR"/>
        </w:rPr>
      </w:pPr>
    </w:p>
    <w:p w14:paraId="6AD3022A" w14:textId="362061EE" w:rsidR="00BD27F6" w:rsidRPr="00027FDC" w:rsidRDefault="00BD27F6" w:rsidP="00BD27F6">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ΥΠΟΧΡΕΩΣΕΙΣ ΩΦΕΛΟΥΜΕΝΩΝ ΓΟΝΕΩΝ/ΚΗΔΕΜΟΝΩΝ</w:t>
      </w:r>
    </w:p>
    <w:p w14:paraId="72263D80" w14:textId="77777777" w:rsidR="00BD27F6" w:rsidRPr="00027FDC" w:rsidRDefault="00BD27F6" w:rsidP="00BD27F6">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p>
    <w:p w14:paraId="1873E051" w14:textId="61F9F737" w:rsidR="00BD27F6" w:rsidRPr="00027FDC" w:rsidRDefault="00BD27F6" w:rsidP="00C25425">
      <w:pPr>
        <w:pStyle w:val="a3"/>
        <w:numPr>
          <w:ilvl w:val="0"/>
          <w:numId w:val="8"/>
        </w:numPr>
        <w:shd w:val="clear" w:color="auto" w:fill="FFFFFF"/>
        <w:spacing w:after="120" w:line="240" w:lineRule="auto"/>
        <w:ind w:left="426" w:hanging="426"/>
        <w:jc w:val="both"/>
        <w:textAlignment w:val="baseline"/>
        <w:outlineLvl w:val="1"/>
        <w:rPr>
          <w:rFonts w:ascii="Cambria" w:eastAsia="Times New Roman" w:hAnsi="Cambria" w:cs="Arial"/>
          <w:bCs/>
          <w:color w:val="404040"/>
          <w:sz w:val="20"/>
          <w:szCs w:val="20"/>
          <w:lang w:eastAsia="el-GR"/>
        </w:rPr>
      </w:pPr>
      <w:r w:rsidRPr="00027FDC">
        <w:rPr>
          <w:rFonts w:ascii="Cambria" w:eastAsia="Times New Roman" w:hAnsi="Cambria" w:cs="Arial"/>
          <w:bCs/>
          <w:color w:val="404040"/>
          <w:sz w:val="20"/>
          <w:szCs w:val="20"/>
          <w:lang w:eastAsia="el-GR"/>
        </w:rPr>
        <w:t>Οι γονείς/κηδεμόνες που εγγράφουν τα παιδιά τους στα ΚΔΑΠ υποχρεούνται να μην αποκρύπτουν και να ενημερώνουν το προσωπικό της δομής για οποιοδήποτε πρόβλημα υγείας ή άλλη ιδιαιτερότητα παρουσιάζει το παιδί τους.</w:t>
      </w:r>
    </w:p>
    <w:p w14:paraId="06FCFA18" w14:textId="0FBC059F" w:rsidR="00BD27F6" w:rsidRPr="00027FDC" w:rsidRDefault="00BD27F6" w:rsidP="00C25425">
      <w:pPr>
        <w:pStyle w:val="a3"/>
        <w:numPr>
          <w:ilvl w:val="0"/>
          <w:numId w:val="8"/>
        </w:numPr>
        <w:shd w:val="clear" w:color="auto" w:fill="FFFFFF"/>
        <w:spacing w:after="120" w:line="240" w:lineRule="auto"/>
        <w:ind w:left="426" w:hanging="426"/>
        <w:jc w:val="both"/>
        <w:textAlignment w:val="baseline"/>
        <w:outlineLvl w:val="1"/>
        <w:rPr>
          <w:rFonts w:ascii="Cambria" w:eastAsia="Times New Roman" w:hAnsi="Cambria" w:cs="Arial"/>
          <w:bCs/>
          <w:color w:val="404040"/>
          <w:sz w:val="20"/>
          <w:szCs w:val="20"/>
          <w:lang w:eastAsia="el-GR"/>
        </w:rPr>
      </w:pPr>
      <w:r w:rsidRPr="00027FDC">
        <w:rPr>
          <w:rFonts w:ascii="Cambria" w:eastAsia="Times New Roman" w:hAnsi="Cambria" w:cs="Arial"/>
          <w:bCs/>
          <w:color w:val="404040"/>
          <w:sz w:val="20"/>
          <w:szCs w:val="20"/>
          <w:lang w:eastAsia="el-GR"/>
        </w:rPr>
        <w:t>Οι γονείς/κηδεμόνες υποχρεούνται να τηρούν το πρόγραμμα και τους όρους λειτουργίας της δομής, να μην δημιουργούν προβλήματα κατά την εφαρμογή τους και να συμμορφώνονται με τις υποδείξεις του προσωπικού της δομής για την εύρυθμη λειτουργία του ΚΔΑΠ.</w:t>
      </w:r>
    </w:p>
    <w:p w14:paraId="5716BA5A" w14:textId="6C471054" w:rsidR="00BD27F6" w:rsidRPr="00027FDC" w:rsidRDefault="00BD27F6" w:rsidP="00C25425">
      <w:pPr>
        <w:pStyle w:val="a3"/>
        <w:numPr>
          <w:ilvl w:val="0"/>
          <w:numId w:val="8"/>
        </w:numPr>
        <w:shd w:val="clear" w:color="auto" w:fill="FFFFFF"/>
        <w:spacing w:after="120" w:line="240" w:lineRule="auto"/>
        <w:ind w:left="426" w:hanging="426"/>
        <w:jc w:val="both"/>
        <w:textAlignment w:val="baseline"/>
        <w:outlineLvl w:val="1"/>
        <w:rPr>
          <w:rFonts w:ascii="Cambria" w:eastAsia="Times New Roman" w:hAnsi="Cambria" w:cs="Arial"/>
          <w:bCs/>
          <w:color w:val="404040"/>
          <w:sz w:val="20"/>
          <w:szCs w:val="20"/>
          <w:lang w:eastAsia="el-GR"/>
        </w:rPr>
      </w:pPr>
      <w:r w:rsidRPr="00027FDC">
        <w:rPr>
          <w:rFonts w:ascii="Cambria" w:eastAsia="Times New Roman" w:hAnsi="Cambria" w:cs="Arial"/>
          <w:bCs/>
          <w:color w:val="404040"/>
          <w:sz w:val="20"/>
          <w:szCs w:val="20"/>
          <w:lang w:eastAsia="el-GR"/>
        </w:rPr>
        <w:lastRenderedPageBreak/>
        <w:t xml:space="preserve">Οι γονείς/κηδεμόνες έχουν την υποχρέωση να συνοδεύουν τα τέκνα τους κατά την προσέλευση και αποχώρηση από το ΚΔΑΠ. </w:t>
      </w:r>
    </w:p>
    <w:p w14:paraId="2968AAC7" w14:textId="77777777" w:rsidR="00BD27F6" w:rsidRPr="00027FDC" w:rsidRDefault="00BD27F6" w:rsidP="00D41109">
      <w:pPr>
        <w:shd w:val="clear" w:color="auto" w:fill="FFFFFF"/>
        <w:spacing w:after="120" w:line="240" w:lineRule="auto"/>
        <w:jc w:val="both"/>
        <w:textAlignment w:val="baseline"/>
        <w:outlineLvl w:val="1"/>
        <w:rPr>
          <w:rFonts w:ascii="Cambria" w:eastAsia="Times New Roman" w:hAnsi="Cambria" w:cs="Arial"/>
          <w:b/>
          <w:color w:val="404040"/>
          <w:sz w:val="20"/>
          <w:szCs w:val="20"/>
          <w:lang w:eastAsia="el-GR"/>
        </w:rPr>
      </w:pPr>
    </w:p>
    <w:p w14:paraId="517F27C5" w14:textId="77777777" w:rsidR="00E35A0C" w:rsidRPr="00027FDC" w:rsidRDefault="00E35A0C" w:rsidP="00917F72">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ΩΡΑΡΙΟ ΛΕΙΤΟΥΡΓΙΑΣ</w:t>
      </w:r>
    </w:p>
    <w:p w14:paraId="1625A0BD" w14:textId="77777777" w:rsidR="00E35A0C" w:rsidRPr="00027FDC" w:rsidRDefault="00E35A0C" w:rsidP="00D41109">
      <w:pPr>
        <w:shd w:val="clear" w:color="auto" w:fill="FFFFFF"/>
        <w:spacing w:after="120" w:line="240" w:lineRule="auto"/>
        <w:jc w:val="both"/>
        <w:textAlignment w:val="baseline"/>
        <w:outlineLvl w:val="1"/>
        <w:rPr>
          <w:rFonts w:ascii="Cambria" w:eastAsia="Times New Roman" w:hAnsi="Cambria" w:cs="Arial"/>
          <w:b/>
          <w:color w:val="404040"/>
          <w:sz w:val="20"/>
          <w:szCs w:val="20"/>
          <w:lang w:eastAsia="el-GR"/>
        </w:rPr>
      </w:pPr>
    </w:p>
    <w:p w14:paraId="3C9422EA" w14:textId="5B569953" w:rsidR="00E35A0C" w:rsidRPr="00027FDC" w:rsidRDefault="00E35A0C" w:rsidP="00917F72">
      <w:pPr>
        <w:spacing w:after="120" w:line="240" w:lineRule="auto"/>
        <w:jc w:val="both"/>
        <w:outlineLvl w:val="2"/>
        <w:rPr>
          <w:rFonts w:ascii="Cambria" w:eastAsia="Times New Roman" w:hAnsi="Cambria" w:cs="Arial"/>
          <w:color w:val="333333"/>
          <w:sz w:val="20"/>
          <w:szCs w:val="20"/>
          <w:lang w:eastAsia="el-GR"/>
        </w:rPr>
      </w:pPr>
      <w:r w:rsidRPr="00027FDC">
        <w:rPr>
          <w:rFonts w:ascii="Cambria" w:eastAsia="Times New Roman" w:hAnsi="Cambria" w:cs="Arial"/>
          <w:color w:val="404040"/>
          <w:sz w:val="20"/>
          <w:szCs w:val="20"/>
          <w:lang w:eastAsia="el-GR"/>
        </w:rPr>
        <w:t>Α.</w:t>
      </w:r>
      <w:r w:rsidR="00D909FD" w:rsidRPr="00027FDC">
        <w:rPr>
          <w:rFonts w:ascii="Cambria" w:eastAsia="Times New Roman" w:hAnsi="Cambria" w:cs="Arial"/>
          <w:color w:val="404040"/>
          <w:sz w:val="20"/>
          <w:szCs w:val="20"/>
          <w:lang w:eastAsia="el-GR"/>
        </w:rPr>
        <w:tab/>
      </w:r>
      <w:r w:rsidRPr="00027FDC">
        <w:rPr>
          <w:rFonts w:ascii="Cambria" w:eastAsia="Times New Roman" w:hAnsi="Cambria" w:cs="Arial"/>
          <w:color w:val="404040"/>
          <w:sz w:val="20"/>
          <w:szCs w:val="20"/>
          <w:lang w:eastAsia="el-GR"/>
        </w:rPr>
        <w:t>ΚΔΑΠ «Μικρός Πρίγκιπας»</w:t>
      </w:r>
      <w:r w:rsidRPr="00027FDC">
        <w:rPr>
          <w:rFonts w:ascii="Cambria" w:hAnsi="Cambria" w:cs="Arial"/>
          <w:bCs/>
          <w:sz w:val="20"/>
          <w:szCs w:val="20"/>
        </w:rPr>
        <w:t xml:space="preserve"> Το ωράριο λειτουργίας του θα είναι χειμερινό 9:30-17:30 από Δευτέρα έως Παρασκευή και θερινό 8:00-16:00, όπως και τις ημέρες που τα σχολεία παραμένουν κλειστά.</w:t>
      </w:r>
      <w:r w:rsidRPr="00027FDC">
        <w:rPr>
          <w:rFonts w:ascii="Cambria" w:eastAsia="Times New Roman" w:hAnsi="Cambria" w:cs="Arial"/>
          <w:color w:val="333333"/>
          <w:sz w:val="20"/>
          <w:szCs w:val="20"/>
          <w:lang w:eastAsia="el-GR"/>
        </w:rPr>
        <w:t> </w:t>
      </w:r>
    </w:p>
    <w:p w14:paraId="63978C0E" w14:textId="0198C309" w:rsidR="00E35A0C" w:rsidRPr="00027FDC" w:rsidRDefault="00E35A0C" w:rsidP="00917F72">
      <w:pPr>
        <w:spacing w:after="120" w:line="240" w:lineRule="auto"/>
        <w:jc w:val="both"/>
        <w:outlineLvl w:val="2"/>
        <w:rPr>
          <w:rFonts w:ascii="Cambria" w:hAnsi="Cambria" w:cs="Arial"/>
          <w:bCs/>
          <w:sz w:val="20"/>
          <w:szCs w:val="20"/>
        </w:rPr>
      </w:pPr>
      <w:r w:rsidRPr="00027FDC">
        <w:rPr>
          <w:rFonts w:ascii="Cambria" w:eastAsia="Times New Roman" w:hAnsi="Cambria" w:cs="Arial"/>
          <w:color w:val="404040"/>
          <w:sz w:val="20"/>
          <w:szCs w:val="20"/>
          <w:lang w:eastAsia="el-GR"/>
        </w:rPr>
        <w:t>Β.</w:t>
      </w:r>
      <w:r w:rsidR="00D909FD" w:rsidRPr="00027FDC">
        <w:rPr>
          <w:rFonts w:ascii="Cambria" w:eastAsia="Times New Roman" w:hAnsi="Cambria" w:cs="Arial"/>
          <w:color w:val="404040"/>
          <w:sz w:val="20"/>
          <w:szCs w:val="20"/>
          <w:lang w:eastAsia="el-GR"/>
        </w:rPr>
        <w:tab/>
      </w:r>
      <w:r w:rsidRPr="00027FDC">
        <w:rPr>
          <w:rFonts w:ascii="Cambria" w:eastAsia="Times New Roman" w:hAnsi="Cambria" w:cs="Arial"/>
          <w:color w:val="404040"/>
          <w:sz w:val="20"/>
          <w:szCs w:val="20"/>
          <w:lang w:eastAsia="el-GR"/>
        </w:rPr>
        <w:t xml:space="preserve">Το ΚΔΑΠ «Μικρό Καράβι» </w:t>
      </w:r>
      <w:r w:rsidRPr="00027FDC">
        <w:rPr>
          <w:rFonts w:ascii="Cambria" w:hAnsi="Cambria" w:cs="Arial"/>
          <w:bCs/>
          <w:sz w:val="20"/>
          <w:szCs w:val="20"/>
        </w:rPr>
        <w:t>Το ωράριο λειτουργίας του θα είναι χειμερινό 11:00-19:00 από Δευτέρα έως Παρασκευή και θερινό 8:00-16:00, όπως και τις ημέρες που τα σχολεία παραμένουν κλειστά.</w:t>
      </w:r>
    </w:p>
    <w:p w14:paraId="47E4D991" w14:textId="77777777" w:rsidR="00E35A0C" w:rsidRPr="00027FDC" w:rsidRDefault="00E35A0C" w:rsidP="00D41109">
      <w:pPr>
        <w:shd w:val="clear" w:color="auto" w:fill="FFFFFF"/>
        <w:spacing w:after="120" w:line="240" w:lineRule="auto"/>
        <w:jc w:val="both"/>
        <w:textAlignment w:val="baseline"/>
        <w:outlineLvl w:val="2"/>
        <w:rPr>
          <w:rFonts w:ascii="Cambria" w:eastAsia="Times New Roman" w:hAnsi="Cambria" w:cs="Arial"/>
          <w:color w:val="333333"/>
          <w:sz w:val="20"/>
          <w:szCs w:val="20"/>
          <w:lang w:eastAsia="el-GR"/>
        </w:rPr>
      </w:pPr>
    </w:p>
    <w:p w14:paraId="317B5968" w14:textId="77777777" w:rsidR="00E35A0C" w:rsidRPr="00027FDC" w:rsidRDefault="00E35A0C" w:rsidP="00917F72">
      <w:pPr>
        <w:shd w:val="clear" w:color="auto" w:fill="FFFFFF"/>
        <w:spacing w:after="120" w:line="240" w:lineRule="auto"/>
        <w:jc w:val="center"/>
        <w:textAlignment w:val="baseline"/>
        <w:outlineLvl w:val="1"/>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ΠΡΟΣΩΠΙΚΟ</w:t>
      </w:r>
    </w:p>
    <w:p w14:paraId="6421BA6E" w14:textId="77777777" w:rsidR="00E35A0C" w:rsidRPr="00027FDC" w:rsidRDefault="00E35A0C" w:rsidP="00D41109">
      <w:pPr>
        <w:shd w:val="clear" w:color="auto" w:fill="FFFFFF"/>
        <w:spacing w:after="120" w:line="240" w:lineRule="auto"/>
        <w:jc w:val="both"/>
        <w:textAlignment w:val="baseline"/>
        <w:outlineLvl w:val="1"/>
        <w:rPr>
          <w:rFonts w:ascii="Cambria" w:eastAsia="Times New Roman" w:hAnsi="Cambria" w:cs="Arial"/>
          <w:b/>
          <w:color w:val="404040"/>
          <w:sz w:val="20"/>
          <w:szCs w:val="20"/>
          <w:lang w:eastAsia="el-GR"/>
        </w:rPr>
      </w:pPr>
    </w:p>
    <w:p w14:paraId="14EDF01A" w14:textId="65833F89"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Με απόφαση της Διεύθυνσης ορίζεται υπεύθυνος δομής πτυχιούχος ΠΕ ή ΤΕ που θα προέρχεται από το προσωπικό της δομής, με την μεγαλύτερη εμπειρία στο σχετικό αντικείμενο και θα ασκεί τα καθήκοντα της θέσης αυτής επί πλέον των κυρίων καθηκόντων του, επίσης θα συνεργάζεται με το εξειδικευμένο προσωπικό ώστε τα παιδιά να βοηθηθούν για να αναπτύξουν μέσα από την δημιουργική απασχόληση, φαντασία, έμπνευση, αγωνιστικότητα, έκφραση, θάρρος και θέληση, καθώς και να εντοπίσουν και να καλλιεργήσουν τις ικανότητες και δεξιότητες του κάθε παιδιού.  Καθώς και </w:t>
      </w:r>
      <w:r w:rsidRPr="00027FDC">
        <w:rPr>
          <w:rFonts w:ascii="Cambria" w:hAnsi="Cambria" w:cs="Arial"/>
          <w:bCs/>
          <w:sz w:val="20"/>
          <w:szCs w:val="20"/>
        </w:rPr>
        <w:t xml:space="preserve">υπεύθυνος για την πρόληψη και αντιμετώπιση περιστατικών κακοποίησης και παραμέλησης ανηλίκων νόμος </w:t>
      </w:r>
      <w:r w:rsidR="00FF6D0C" w:rsidRPr="00027FDC">
        <w:rPr>
          <w:rFonts w:ascii="Cambria" w:hAnsi="Cambria" w:cs="Arial"/>
          <w:bCs/>
          <w:sz w:val="20"/>
          <w:szCs w:val="20"/>
        </w:rPr>
        <w:t>α</w:t>
      </w:r>
      <w:r w:rsidRPr="00027FDC">
        <w:rPr>
          <w:rFonts w:ascii="Cambria" w:hAnsi="Cambria" w:cs="Arial"/>
          <w:bCs/>
          <w:sz w:val="20"/>
          <w:szCs w:val="20"/>
        </w:rPr>
        <w:t>ρ</w:t>
      </w:r>
      <w:r w:rsidR="00FF6D0C" w:rsidRPr="00027FDC">
        <w:rPr>
          <w:rFonts w:ascii="Cambria" w:hAnsi="Cambria" w:cs="Arial"/>
          <w:bCs/>
          <w:sz w:val="20"/>
          <w:szCs w:val="20"/>
        </w:rPr>
        <w:t>ιθ.</w:t>
      </w:r>
      <w:r w:rsidRPr="00027FDC">
        <w:rPr>
          <w:rFonts w:ascii="Cambria" w:hAnsi="Cambria" w:cs="Arial"/>
          <w:bCs/>
          <w:sz w:val="20"/>
          <w:szCs w:val="20"/>
        </w:rPr>
        <w:t xml:space="preserve"> 4837/2021.</w:t>
      </w:r>
    </w:p>
    <w:p w14:paraId="291A9F5B" w14:textId="77777777" w:rsidR="00610E61"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Οι ώρες προσέλευσης και αποχώρησης του προσωπικού είναι σύμφωνες με το ωράριο του κανονισμού λειτουργίας του ΚΔΑΠ και την άδεια ίδρυσης και λειτουργίας της κάθε δομής η οποία χορηγείται από τη Δ/</w:t>
      </w:r>
      <w:proofErr w:type="spellStart"/>
      <w:r w:rsidRPr="00027FDC">
        <w:rPr>
          <w:rFonts w:ascii="Cambria" w:eastAsia="Times New Roman" w:hAnsi="Cambria" w:cs="Arial"/>
          <w:color w:val="333333"/>
          <w:sz w:val="20"/>
          <w:szCs w:val="20"/>
          <w:lang w:eastAsia="el-GR"/>
        </w:rPr>
        <w:t>νση</w:t>
      </w:r>
      <w:proofErr w:type="spellEnd"/>
      <w:r w:rsidRPr="00027FDC">
        <w:rPr>
          <w:rFonts w:ascii="Cambria" w:eastAsia="Times New Roman" w:hAnsi="Cambria" w:cs="Arial"/>
          <w:color w:val="333333"/>
          <w:sz w:val="20"/>
          <w:szCs w:val="20"/>
          <w:lang w:eastAsia="el-GR"/>
        </w:rPr>
        <w:t xml:space="preserve"> Δημόσιας Υγείας &amp; Κοινωνικής Μέριμνας της Περιφέρειας Αττικής - Νότιος Τομέας.</w:t>
      </w:r>
      <w:r w:rsidR="00610E61" w:rsidRPr="00027FDC">
        <w:rPr>
          <w:rFonts w:ascii="Cambria" w:eastAsia="Times New Roman" w:hAnsi="Cambria" w:cs="Arial"/>
          <w:color w:val="333333"/>
          <w:sz w:val="20"/>
          <w:szCs w:val="20"/>
          <w:lang w:eastAsia="el-GR"/>
        </w:rPr>
        <w:t xml:space="preserve">   </w:t>
      </w:r>
    </w:p>
    <w:p w14:paraId="4295EBEC" w14:textId="23EF2993"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Ειδικότερα για το προσωπικό καθαριότητας, </w:t>
      </w:r>
      <w:r w:rsidR="00FF6D0C" w:rsidRPr="00027FDC">
        <w:rPr>
          <w:rFonts w:ascii="Cambria" w:eastAsia="Times New Roman" w:hAnsi="Cambria" w:cs="Arial"/>
          <w:color w:val="333333"/>
          <w:sz w:val="20"/>
          <w:szCs w:val="20"/>
          <w:lang w:eastAsia="el-GR"/>
        </w:rPr>
        <w:t>επισημαίνεται</w:t>
      </w:r>
      <w:r w:rsidRPr="00027FDC">
        <w:rPr>
          <w:rFonts w:ascii="Cambria" w:eastAsia="Times New Roman" w:hAnsi="Cambria" w:cs="Arial"/>
          <w:color w:val="333333"/>
          <w:sz w:val="20"/>
          <w:szCs w:val="20"/>
          <w:lang w:eastAsia="el-GR"/>
        </w:rPr>
        <w:t xml:space="preserve"> ότι οι ώρες εργασίας ανά ημέρα ανέρχονται στις 6 ώρες και 30 λεπτά. </w:t>
      </w:r>
    </w:p>
    <w:p w14:paraId="0C8884F8" w14:textId="77777777"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Το προσωπικό υποχρεούται να εκτελεί τα καθήκοντά του και να φροντίζει για την εύρυθμη λειτουργία του Κέντρου Δημιουργικής Απασχόλησης Παιδιών.</w:t>
      </w:r>
    </w:p>
    <w:p w14:paraId="26B86830" w14:textId="3B305DDC" w:rsidR="00917F72" w:rsidRPr="00027FDC" w:rsidRDefault="00917F72" w:rsidP="00D41109">
      <w:pPr>
        <w:shd w:val="clear" w:color="auto" w:fill="FFFFFF"/>
        <w:spacing w:after="120" w:line="240" w:lineRule="auto"/>
        <w:jc w:val="both"/>
        <w:textAlignment w:val="baseline"/>
        <w:rPr>
          <w:rFonts w:ascii="Cambria" w:eastAsia="Times New Roman" w:hAnsi="Cambria" w:cs="Arial"/>
          <w:b/>
          <w:bCs/>
          <w:color w:val="333333"/>
          <w:sz w:val="20"/>
          <w:szCs w:val="20"/>
          <w:lang w:eastAsia="el-GR"/>
        </w:rPr>
      </w:pPr>
      <w:r w:rsidRPr="00027FDC">
        <w:rPr>
          <w:rFonts w:ascii="Cambria" w:eastAsia="Times New Roman" w:hAnsi="Cambria" w:cs="Arial"/>
          <w:b/>
          <w:bCs/>
          <w:color w:val="333333"/>
          <w:sz w:val="20"/>
          <w:szCs w:val="20"/>
          <w:lang w:eastAsia="el-GR"/>
        </w:rPr>
        <w:t>Καθήκοντα προσωπικού</w:t>
      </w:r>
    </w:p>
    <w:p w14:paraId="1819E1B2" w14:textId="511D0695" w:rsidR="00917F72" w:rsidRPr="00027FDC" w:rsidRDefault="00917F72" w:rsidP="00610E61">
      <w:pPr>
        <w:pStyle w:val="a3"/>
        <w:numPr>
          <w:ilvl w:val="0"/>
          <w:numId w:val="7"/>
        </w:numPr>
        <w:shd w:val="clear" w:color="auto" w:fill="FFFFFF"/>
        <w:spacing w:after="120" w:line="240" w:lineRule="auto"/>
        <w:jc w:val="both"/>
        <w:textAlignment w:val="baseline"/>
        <w:rPr>
          <w:rFonts w:ascii="Cambria" w:eastAsia="Times New Roman" w:hAnsi="Cambria" w:cs="Arial"/>
          <w:b/>
          <w:bCs/>
          <w:color w:val="333333"/>
          <w:sz w:val="20"/>
          <w:szCs w:val="20"/>
          <w:lang w:eastAsia="el-GR"/>
        </w:rPr>
      </w:pPr>
      <w:r w:rsidRPr="00027FDC">
        <w:rPr>
          <w:rFonts w:ascii="Cambria" w:eastAsia="Times New Roman" w:hAnsi="Cambria" w:cs="Arial"/>
          <w:b/>
          <w:bCs/>
          <w:color w:val="333333"/>
          <w:sz w:val="20"/>
          <w:szCs w:val="20"/>
          <w:lang w:eastAsia="el-GR"/>
        </w:rPr>
        <w:t>Καθήκοντα υπευθύνου δομής</w:t>
      </w:r>
    </w:p>
    <w:p w14:paraId="482F5BA2" w14:textId="1DB6306B" w:rsidR="00917F72" w:rsidRPr="00027FDC" w:rsidRDefault="00917F72"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Τηρεί και συμπληρώνει καθημερινά σε πραγματικό χρόνο την ηλεκτρονική εφαρμογή καταγραφής άφιξης και αποχώρησης </w:t>
      </w:r>
      <w:r w:rsidR="00FF6D0C" w:rsidRPr="00027FDC">
        <w:rPr>
          <w:rFonts w:ascii="Cambria" w:eastAsia="Times New Roman" w:hAnsi="Cambria" w:cs="Arial"/>
          <w:color w:val="333333"/>
          <w:sz w:val="20"/>
          <w:szCs w:val="20"/>
          <w:lang w:eastAsia="el-GR"/>
        </w:rPr>
        <w:t>παιδιών</w:t>
      </w:r>
      <w:r w:rsidRPr="00027FDC">
        <w:rPr>
          <w:rFonts w:ascii="Cambria" w:eastAsia="Times New Roman" w:hAnsi="Cambria" w:cs="Arial"/>
          <w:color w:val="333333"/>
          <w:sz w:val="20"/>
          <w:szCs w:val="20"/>
          <w:lang w:eastAsia="el-GR"/>
        </w:rPr>
        <w:t xml:space="preserve"> ή το βιβλίο/κατάσταση παρουσίας παιδιών αν δεν λειτουργεί ή δεν υφίσταται η ηλεκτρονική καταγραφή και ενημερώνει αρμοδίως για τις απουσίες των παιδιών.</w:t>
      </w:r>
    </w:p>
    <w:p w14:paraId="05381BE4" w14:textId="4CD9C380" w:rsidR="00917F72" w:rsidRPr="00027FDC" w:rsidRDefault="00917F72"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Ενημερώνει τους γονείς για οτιδήποτε αφορά στο </w:t>
      </w:r>
      <w:r w:rsidR="00FF6D0C" w:rsidRPr="00027FDC">
        <w:rPr>
          <w:rFonts w:ascii="Cambria" w:eastAsia="Times New Roman" w:hAnsi="Cambria" w:cs="Arial"/>
          <w:color w:val="333333"/>
          <w:sz w:val="20"/>
          <w:szCs w:val="20"/>
          <w:lang w:eastAsia="el-GR"/>
        </w:rPr>
        <w:t>φιλοξενούμενο τέκνο και χρήζει αναφοράς-ενημέρωσης, καθώς και για τις δραστηριότητες και εκδηλώσεις της δομής.</w:t>
      </w:r>
    </w:p>
    <w:p w14:paraId="4A4A6757" w14:textId="10E05484" w:rsidR="00FF6D0C" w:rsidRPr="00027FDC" w:rsidRDefault="00FF6D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Εισηγείται προς τον προϊστάμενο του τμήματος τις ανάγκες του ΚΔΑΠ σε παιδαγωγικό υλικό, αναλώσιμο υλικό και πάσης φύσεως εξοπλισμό.</w:t>
      </w:r>
    </w:p>
    <w:p w14:paraId="47BFF3D4" w14:textId="51663B3D" w:rsidR="00FF6D0C" w:rsidRPr="00027FDC" w:rsidRDefault="00FF6D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Κατευθύνει και εποπτεύει το παιδαγωγικό έργο.</w:t>
      </w:r>
    </w:p>
    <w:p w14:paraId="5022DB2C" w14:textId="21395B0E" w:rsidR="00FF6D0C" w:rsidRPr="00027FDC" w:rsidRDefault="00FF6D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Έχει την εποπτ</w:t>
      </w:r>
      <w:r w:rsidR="00610E61" w:rsidRPr="00027FDC">
        <w:rPr>
          <w:rFonts w:ascii="Cambria" w:eastAsia="Times New Roman" w:hAnsi="Cambria" w:cs="Arial"/>
          <w:color w:val="333333"/>
          <w:sz w:val="20"/>
          <w:szCs w:val="20"/>
          <w:lang w:eastAsia="el-GR"/>
        </w:rPr>
        <w:t>ε</w:t>
      </w:r>
      <w:r w:rsidRPr="00027FDC">
        <w:rPr>
          <w:rFonts w:ascii="Cambria" w:eastAsia="Times New Roman" w:hAnsi="Cambria" w:cs="Arial"/>
          <w:color w:val="333333"/>
          <w:sz w:val="20"/>
          <w:szCs w:val="20"/>
          <w:lang w:eastAsia="el-GR"/>
        </w:rPr>
        <w:t xml:space="preserve">ία της συντήρησης </w:t>
      </w:r>
      <w:r w:rsidR="00610E61" w:rsidRPr="00027FDC">
        <w:rPr>
          <w:rFonts w:ascii="Cambria" w:eastAsia="Times New Roman" w:hAnsi="Cambria" w:cs="Arial"/>
          <w:color w:val="333333"/>
          <w:sz w:val="20"/>
          <w:szCs w:val="20"/>
          <w:lang w:eastAsia="el-GR"/>
        </w:rPr>
        <w:t>&amp; καθαριότητας</w:t>
      </w:r>
      <w:r w:rsidRPr="00027FDC">
        <w:rPr>
          <w:rFonts w:ascii="Cambria" w:eastAsia="Times New Roman" w:hAnsi="Cambria" w:cs="Arial"/>
          <w:color w:val="333333"/>
          <w:sz w:val="20"/>
          <w:szCs w:val="20"/>
          <w:lang w:eastAsia="el-GR"/>
        </w:rPr>
        <w:t xml:space="preserve"> του χώρου</w:t>
      </w:r>
      <w:r w:rsidR="00610E61" w:rsidRPr="00027FDC">
        <w:rPr>
          <w:rFonts w:ascii="Cambria" w:eastAsia="Times New Roman" w:hAnsi="Cambria" w:cs="Arial"/>
          <w:color w:val="333333"/>
          <w:sz w:val="20"/>
          <w:szCs w:val="20"/>
          <w:lang w:eastAsia="el-GR"/>
        </w:rPr>
        <w:t>.</w:t>
      </w:r>
      <w:r w:rsidRPr="00027FDC">
        <w:rPr>
          <w:rFonts w:ascii="Cambria" w:eastAsia="Times New Roman" w:hAnsi="Cambria" w:cs="Arial"/>
          <w:color w:val="333333"/>
          <w:sz w:val="20"/>
          <w:szCs w:val="20"/>
          <w:lang w:eastAsia="el-GR"/>
        </w:rPr>
        <w:t xml:space="preserve"> </w:t>
      </w:r>
    </w:p>
    <w:p w14:paraId="78EA47FA" w14:textId="09D880A7" w:rsidR="00610E61" w:rsidRPr="00027FDC" w:rsidRDefault="00610E61"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Οργανώνει σε συνεργασία με τον </w:t>
      </w:r>
      <w:r w:rsidR="003A6804" w:rsidRPr="00027FDC">
        <w:rPr>
          <w:rFonts w:ascii="Cambria" w:eastAsia="Times New Roman" w:hAnsi="Cambria" w:cs="Arial"/>
          <w:color w:val="333333"/>
          <w:sz w:val="20"/>
          <w:szCs w:val="20"/>
          <w:lang w:eastAsia="el-GR"/>
        </w:rPr>
        <w:t>προϊστάμενο</w:t>
      </w:r>
      <w:r w:rsidRPr="00027FDC">
        <w:rPr>
          <w:rFonts w:ascii="Cambria" w:eastAsia="Times New Roman" w:hAnsi="Cambria" w:cs="Arial"/>
          <w:color w:val="333333"/>
          <w:sz w:val="20"/>
          <w:szCs w:val="20"/>
          <w:lang w:eastAsia="el-GR"/>
        </w:rPr>
        <w:t xml:space="preserve"> του τμήματος τις εξωσχολικές δράσεις, εορταστικές εκδηλώσεις και την αντιμετώπιση θεμάτων που μπορεί να προκύψουν σε σχέση με το ΚΔΑΠ ευθύνης τους. </w:t>
      </w:r>
    </w:p>
    <w:p w14:paraId="7EF27EF2" w14:textId="0A183556" w:rsidR="00610E61" w:rsidRPr="00027FDC" w:rsidRDefault="00610E61" w:rsidP="00610E61">
      <w:pPr>
        <w:pStyle w:val="a3"/>
        <w:numPr>
          <w:ilvl w:val="0"/>
          <w:numId w:val="7"/>
        </w:numPr>
        <w:shd w:val="clear" w:color="auto" w:fill="FFFFFF"/>
        <w:spacing w:after="120" w:line="240" w:lineRule="auto"/>
        <w:contextualSpacing w:val="0"/>
        <w:jc w:val="both"/>
        <w:textAlignment w:val="baseline"/>
        <w:outlineLvl w:val="2"/>
        <w:rPr>
          <w:rFonts w:ascii="Cambria" w:eastAsia="Times New Roman" w:hAnsi="Cambria" w:cs="Arial"/>
          <w:b/>
          <w:bCs/>
          <w:color w:val="404040"/>
          <w:sz w:val="20"/>
          <w:szCs w:val="20"/>
          <w:lang w:eastAsia="el-GR"/>
        </w:rPr>
      </w:pPr>
      <w:r w:rsidRPr="00027FDC">
        <w:rPr>
          <w:rFonts w:ascii="Cambria" w:eastAsia="Times New Roman" w:hAnsi="Cambria" w:cs="Arial"/>
          <w:b/>
          <w:bCs/>
          <w:color w:val="404040"/>
          <w:sz w:val="20"/>
          <w:szCs w:val="20"/>
          <w:lang w:eastAsia="el-GR"/>
        </w:rPr>
        <w:t xml:space="preserve">Καθήκοντα εκπαιδευτικού προσωπικού </w:t>
      </w:r>
    </w:p>
    <w:p w14:paraId="7ACAA7CD" w14:textId="77777777"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404040"/>
          <w:sz w:val="20"/>
          <w:szCs w:val="20"/>
          <w:lang w:eastAsia="el-GR"/>
        </w:rPr>
      </w:pPr>
      <w:r w:rsidRPr="00027FDC">
        <w:rPr>
          <w:rFonts w:ascii="Cambria" w:eastAsia="Times New Roman" w:hAnsi="Cambria" w:cs="Arial"/>
          <w:color w:val="333333"/>
          <w:sz w:val="20"/>
          <w:szCs w:val="20"/>
          <w:lang w:eastAsia="el-GR"/>
        </w:rPr>
        <w:t>Κάθε Κέντρο στελεχώνεται με ε</w:t>
      </w:r>
      <w:r w:rsidRPr="00027FDC">
        <w:rPr>
          <w:rFonts w:ascii="Cambria" w:eastAsia="Times New Roman" w:hAnsi="Cambria" w:cs="Arial"/>
          <w:color w:val="404040"/>
          <w:sz w:val="20"/>
          <w:szCs w:val="20"/>
          <w:lang w:eastAsia="el-GR"/>
        </w:rPr>
        <w:t>ξειδικευμένο προσωπικό, για την δημιουργική απασχόληση, ανάλογα με τις δραστηριότητες που θα αναπτυχθούν. Ενδεικτικά αναφέρουμε:</w:t>
      </w:r>
    </w:p>
    <w:p w14:paraId="4B945D61" w14:textId="77777777" w:rsidR="00610E61" w:rsidRPr="00027FDC" w:rsidRDefault="00610E61" w:rsidP="00610E61">
      <w:pPr>
        <w:pStyle w:val="a3"/>
        <w:numPr>
          <w:ilvl w:val="0"/>
          <w:numId w:val="3"/>
        </w:numPr>
        <w:shd w:val="clear" w:color="auto" w:fill="FFFFFF"/>
        <w:spacing w:after="120" w:line="240" w:lineRule="auto"/>
        <w:ind w:left="0"/>
        <w:contextualSpacing w:val="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404040"/>
          <w:sz w:val="20"/>
          <w:szCs w:val="20"/>
          <w:lang w:eastAsia="el-GR"/>
        </w:rPr>
        <w:t>Π</w:t>
      </w:r>
      <w:r w:rsidRPr="00027FDC">
        <w:rPr>
          <w:rFonts w:ascii="Cambria" w:eastAsia="Times New Roman" w:hAnsi="Cambria" w:cs="Arial"/>
          <w:color w:val="333333"/>
          <w:sz w:val="20"/>
          <w:szCs w:val="20"/>
          <w:lang w:eastAsia="el-GR"/>
        </w:rPr>
        <w:t>Ε Παιδαγωγών</w:t>
      </w:r>
    </w:p>
    <w:p w14:paraId="15CF4076" w14:textId="77777777" w:rsidR="00610E61" w:rsidRPr="00027FDC" w:rsidRDefault="00610E61" w:rsidP="00610E61">
      <w:pPr>
        <w:numPr>
          <w:ilvl w:val="0"/>
          <w:numId w:val="3"/>
        </w:numPr>
        <w:shd w:val="clear" w:color="auto" w:fill="FFFFFF"/>
        <w:spacing w:after="120" w:line="240" w:lineRule="auto"/>
        <w:ind w:left="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ΠΕ Νηπιαγωγών </w:t>
      </w:r>
    </w:p>
    <w:p w14:paraId="4AE8A9C3" w14:textId="77777777" w:rsidR="00610E61" w:rsidRPr="00027FDC" w:rsidRDefault="00610E61" w:rsidP="00610E61">
      <w:pPr>
        <w:numPr>
          <w:ilvl w:val="0"/>
          <w:numId w:val="3"/>
        </w:numPr>
        <w:shd w:val="clear" w:color="auto" w:fill="FFFFFF"/>
        <w:spacing w:after="120" w:line="240" w:lineRule="auto"/>
        <w:ind w:left="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val="en-US" w:eastAsia="el-GR"/>
        </w:rPr>
        <w:t>TE</w:t>
      </w:r>
      <w:r w:rsidRPr="00027FDC">
        <w:rPr>
          <w:rFonts w:ascii="Cambria" w:eastAsia="Times New Roman" w:hAnsi="Cambria" w:cs="Arial"/>
          <w:color w:val="333333"/>
          <w:sz w:val="20"/>
          <w:szCs w:val="20"/>
          <w:lang w:eastAsia="el-GR"/>
        </w:rPr>
        <w:t xml:space="preserve"> Εκπαιδευτών</w:t>
      </w:r>
    </w:p>
    <w:p w14:paraId="5AC56ED6" w14:textId="77777777" w:rsidR="00610E61" w:rsidRPr="00027FDC" w:rsidRDefault="00610E61" w:rsidP="00610E61">
      <w:pPr>
        <w:numPr>
          <w:ilvl w:val="0"/>
          <w:numId w:val="3"/>
        </w:numPr>
        <w:shd w:val="clear" w:color="auto" w:fill="FFFFFF"/>
        <w:spacing w:after="120" w:line="240" w:lineRule="auto"/>
        <w:ind w:left="0"/>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ΠΕ Μουσικής επιστήμης και τέχνης</w:t>
      </w:r>
    </w:p>
    <w:p w14:paraId="6339EF24" w14:textId="77777777"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lastRenderedPageBreak/>
        <w:t>Οι ανωτέρω θα πρέπει να είναι κάτοχοι πτυχίων ΑΕΙ ή ΤΕΙ ή κάτοχοι τίτλων σπουδών (ΔΕ) σχετικών με τη δημιουργική απασχόληση, σχολών της ημεδαπής ή ισότιμων σχολών της αλλοδαπής.</w:t>
      </w:r>
    </w:p>
    <w:p w14:paraId="67C75C11" w14:textId="65036F34"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Φροντίζ</w:t>
      </w:r>
      <w:r w:rsidR="003A6804" w:rsidRPr="00027FDC">
        <w:rPr>
          <w:rFonts w:ascii="Cambria" w:eastAsia="Times New Roman" w:hAnsi="Cambria" w:cs="Arial"/>
          <w:color w:val="333333"/>
          <w:sz w:val="20"/>
          <w:szCs w:val="20"/>
          <w:lang w:eastAsia="el-GR"/>
        </w:rPr>
        <w:t>ει</w:t>
      </w:r>
      <w:r w:rsidRPr="00027FDC">
        <w:rPr>
          <w:rFonts w:ascii="Cambria" w:eastAsia="Times New Roman" w:hAnsi="Cambria" w:cs="Arial"/>
          <w:color w:val="333333"/>
          <w:sz w:val="20"/>
          <w:szCs w:val="20"/>
          <w:lang w:eastAsia="el-GR"/>
        </w:rPr>
        <w:t xml:space="preserve"> για τη σωστή ψυχοσωματική υγεία και εξέλιξη των παιδιών.</w:t>
      </w:r>
    </w:p>
    <w:p w14:paraId="0608E859" w14:textId="21764CA7"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Προσφέρ</w:t>
      </w:r>
      <w:r w:rsidR="003A6804" w:rsidRPr="00027FDC">
        <w:rPr>
          <w:rFonts w:ascii="Cambria" w:eastAsia="Times New Roman" w:hAnsi="Cambria" w:cs="Arial"/>
          <w:color w:val="333333"/>
          <w:sz w:val="20"/>
          <w:szCs w:val="20"/>
          <w:lang w:eastAsia="el-GR"/>
        </w:rPr>
        <w:t>ει</w:t>
      </w:r>
      <w:r w:rsidRPr="00027FDC">
        <w:rPr>
          <w:rFonts w:ascii="Cambria" w:eastAsia="Times New Roman" w:hAnsi="Cambria" w:cs="Arial"/>
          <w:color w:val="333333"/>
          <w:sz w:val="20"/>
          <w:szCs w:val="20"/>
          <w:lang w:eastAsia="el-GR"/>
        </w:rPr>
        <w:t xml:space="preserve"> με υπομονή και στοργή στα παιδιά, όλα τα δημιουργικά μέσα για να αναπτύξουν </w:t>
      </w:r>
      <w:r w:rsidR="003A6804" w:rsidRPr="00027FDC">
        <w:rPr>
          <w:rFonts w:ascii="Cambria" w:eastAsia="Times New Roman" w:hAnsi="Cambria" w:cs="Arial"/>
          <w:color w:val="333333"/>
          <w:sz w:val="20"/>
          <w:szCs w:val="20"/>
          <w:lang w:eastAsia="el-GR"/>
        </w:rPr>
        <w:t>την προσωπικότητα τους, επιδιώκοντας να βελτιωθεί σ’ αυτά η ικανότητα συγκέντρωσης, η εμπιστοσύνη στον εαυτό τους και οι προσωπικές δυνατότητες.</w:t>
      </w:r>
    </w:p>
    <w:p w14:paraId="0F55E7CB" w14:textId="21E55A5E" w:rsidR="003A6804" w:rsidRPr="00027FDC" w:rsidRDefault="003A6804"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Συνδράμει σε ομαδικές δραστηριότητες και φροντίζει να είναι οι χώροι της δομής τακτοποιημένοι, φιλόξενοι και καθαροί.</w:t>
      </w:r>
    </w:p>
    <w:p w14:paraId="14ABA6F6" w14:textId="2BD59516" w:rsidR="003A6804" w:rsidRPr="00027FDC" w:rsidRDefault="003A6804"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Επιβλέπει τα παιδιά καθ’ όλη τη διάρκεια παραμονής τους στο χώρο του ΚΔΑΠ και έχει την ευθύνη για την ασφαλή απασχόληση τους.</w:t>
      </w:r>
    </w:p>
    <w:p w14:paraId="405D724B" w14:textId="062704B0" w:rsidR="003A6804" w:rsidRPr="00027FDC" w:rsidRDefault="003A6804"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Συνεργάζεται με το υπόλοιπο προσωπικό και τον υπεύθυνο της δομής για όλα τα θέματα που σχετίζονται με την λειτουργία της δομής όπως π.χ. εφαρμογή του ημερήσιου πλάνου απασχόλησης, προγραμματισμό και υλοποίηση δράσεων και εκδηλώσεων της δομής.</w:t>
      </w:r>
    </w:p>
    <w:p w14:paraId="18708F6B" w14:textId="6BE5F645" w:rsidR="00610E61" w:rsidRPr="00027FDC" w:rsidRDefault="00610E61" w:rsidP="00BD27F6">
      <w:pPr>
        <w:pStyle w:val="a3"/>
        <w:numPr>
          <w:ilvl w:val="0"/>
          <w:numId w:val="7"/>
        </w:numPr>
        <w:shd w:val="clear" w:color="auto" w:fill="FFFFFF"/>
        <w:spacing w:after="120" w:line="240" w:lineRule="auto"/>
        <w:contextualSpacing w:val="0"/>
        <w:jc w:val="both"/>
        <w:textAlignment w:val="baseline"/>
        <w:outlineLvl w:val="2"/>
        <w:rPr>
          <w:rFonts w:ascii="Cambria" w:eastAsia="Times New Roman" w:hAnsi="Cambria" w:cs="Arial"/>
          <w:b/>
          <w:bCs/>
          <w:color w:val="404040"/>
          <w:sz w:val="20"/>
          <w:szCs w:val="20"/>
          <w:lang w:eastAsia="el-GR"/>
        </w:rPr>
      </w:pPr>
      <w:r w:rsidRPr="00027FDC">
        <w:rPr>
          <w:rFonts w:ascii="Cambria" w:eastAsia="Times New Roman" w:hAnsi="Cambria" w:cs="Arial"/>
          <w:b/>
          <w:bCs/>
          <w:color w:val="404040"/>
          <w:sz w:val="20"/>
          <w:szCs w:val="20"/>
          <w:lang w:eastAsia="el-GR"/>
        </w:rPr>
        <w:t>Καθήκοντα προσωπικό καθαριότητας – βοηθητικών εργασιών</w:t>
      </w:r>
    </w:p>
    <w:p w14:paraId="313AC142" w14:textId="77777777"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Ένα (1) άτομο καθαριότητας – βοηθητικών εργασιών σε κάθε ΚΔΑΠ, το οποίο ανάλογα με τις ανάγκες της κάθε δομής μπορεί να απασχολείται με σχέση εργασίας πλήρους απασχόλησης.</w:t>
      </w:r>
    </w:p>
    <w:p w14:paraId="3614BC19" w14:textId="77777777"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Το προσωπικό (εξειδικευμένο – βοηθητικών εργασιών) που θα απασχοληθεί σε κάθε δομή ΚΔΑΠ θα υποβάλει πιστοποιητικό υγείας, το οποίο θα φυλάσσεται στο αρχείο της δομής στην οποία εργάζεται και θα επιδεικνύεται από τον εργαζόμενο σε κάθε έλεγχο των αρμοδίων υπηρεσιών.</w:t>
      </w:r>
    </w:p>
    <w:p w14:paraId="5480CA9F" w14:textId="77777777"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Το πιστοποιητικό υγείας θα πρέπει να είναι πάντα σε ισχύ με ευθύνη του κάθε εργαζομένου και σύμφωνα με τις ισχύουσες υγειονομικές διατάξεις.</w:t>
      </w:r>
    </w:p>
    <w:p w14:paraId="6BEA10CC" w14:textId="17F6E4FE" w:rsidR="00610E61" w:rsidRPr="00027FDC" w:rsidRDefault="00610E61" w:rsidP="00610E61">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Το προσωπικό καθαριότητας – βοηθητικών εργασιών εκτελεί τις εργασίες καθαριότητας των εσωτερικών χώρων καθώς και κάθε άλλη βοηθητική εργασία που του ανατίθεται από τον υπεύθυνο του ΚΔΑΠ</w:t>
      </w:r>
      <w:r w:rsidR="00C724C6" w:rsidRPr="00027FDC">
        <w:rPr>
          <w:rFonts w:ascii="Cambria" w:eastAsia="Times New Roman" w:hAnsi="Cambria" w:cs="Arial"/>
          <w:color w:val="333333"/>
          <w:sz w:val="20"/>
          <w:szCs w:val="20"/>
          <w:lang w:eastAsia="el-GR"/>
        </w:rPr>
        <w:t>.</w:t>
      </w:r>
    </w:p>
    <w:p w14:paraId="37C7FD49" w14:textId="77777777" w:rsidR="00C724C6" w:rsidRPr="00027FDC" w:rsidRDefault="00C724C6" w:rsidP="00917F72">
      <w:pPr>
        <w:shd w:val="clear" w:color="auto" w:fill="FFFFFF"/>
        <w:spacing w:after="120" w:line="240" w:lineRule="auto"/>
        <w:jc w:val="center"/>
        <w:textAlignment w:val="baseline"/>
        <w:outlineLvl w:val="2"/>
        <w:rPr>
          <w:rFonts w:ascii="Cambria" w:eastAsia="Times New Roman" w:hAnsi="Cambria" w:cs="Arial"/>
          <w:b/>
          <w:color w:val="404040"/>
          <w:sz w:val="20"/>
          <w:szCs w:val="20"/>
          <w:lang w:eastAsia="el-GR"/>
        </w:rPr>
      </w:pPr>
    </w:p>
    <w:p w14:paraId="1EAC6DBE" w14:textId="75BB9174" w:rsidR="00E35A0C" w:rsidRPr="00027FDC" w:rsidRDefault="00E35A0C" w:rsidP="00917F72">
      <w:pPr>
        <w:shd w:val="clear" w:color="auto" w:fill="FFFFFF"/>
        <w:spacing w:after="120" w:line="240" w:lineRule="auto"/>
        <w:jc w:val="center"/>
        <w:textAlignment w:val="baseline"/>
        <w:outlineLvl w:val="2"/>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ΤΗΡΟΥΜΕΝΑ ΒΙΒΛΙΑ</w:t>
      </w:r>
    </w:p>
    <w:p w14:paraId="57FAC63F" w14:textId="77777777" w:rsidR="00E35A0C" w:rsidRPr="00027FDC" w:rsidRDefault="00E35A0C" w:rsidP="00D41109">
      <w:pPr>
        <w:shd w:val="clear" w:color="auto" w:fill="FFFFFF"/>
        <w:spacing w:after="120" w:line="240" w:lineRule="auto"/>
        <w:jc w:val="both"/>
        <w:textAlignment w:val="baseline"/>
        <w:outlineLvl w:val="2"/>
        <w:rPr>
          <w:rFonts w:ascii="Cambria" w:eastAsia="Times New Roman" w:hAnsi="Cambria" w:cs="Arial"/>
          <w:b/>
          <w:color w:val="404040"/>
          <w:sz w:val="20"/>
          <w:szCs w:val="20"/>
          <w:lang w:eastAsia="el-GR"/>
        </w:rPr>
      </w:pPr>
    </w:p>
    <w:p w14:paraId="4A944FE1" w14:textId="75CFA86D" w:rsidR="00E35A0C" w:rsidRPr="00027FDC" w:rsidRDefault="00E35A0C"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Σε κάθε δομή ΚΔΑΠ τηρούνται απαραίτητα και ενημερώνονται από το προσωπικό της κάθε δομής τα ακόλουθα βιβλία:</w:t>
      </w:r>
    </w:p>
    <w:p w14:paraId="2043EF82" w14:textId="77777777" w:rsidR="00917F72" w:rsidRPr="00027FDC" w:rsidRDefault="00E35A0C" w:rsidP="00917F72">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α) βιβλίο συμβάντων</w:t>
      </w:r>
    </w:p>
    <w:p w14:paraId="61DA3920" w14:textId="1036C583" w:rsidR="00E35A0C" w:rsidRPr="00027FDC" w:rsidRDefault="00E35A0C" w:rsidP="00917F72">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β) βιβλίο παρουσίας παιδιών</w:t>
      </w:r>
    </w:p>
    <w:p w14:paraId="0BCE75E4" w14:textId="77777777" w:rsidR="00E35A0C" w:rsidRPr="00027FDC" w:rsidRDefault="00E35A0C" w:rsidP="00917F72">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γ) βιβλίο παρουσίας του προσωπικού</w:t>
      </w:r>
    </w:p>
    <w:p w14:paraId="3B3E5E5F" w14:textId="2C561551" w:rsidR="00610E61" w:rsidRPr="00027FDC" w:rsidRDefault="00610E61" w:rsidP="00917F72">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δ) βιβλίο ελέγχου &amp; συντήρησης μέσων ενεργητικής πυροπροστασίας</w:t>
      </w:r>
    </w:p>
    <w:p w14:paraId="7C26B92E" w14:textId="77777777" w:rsidR="005D51B5" w:rsidRPr="00027FDC" w:rsidRDefault="005D51B5"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p>
    <w:p w14:paraId="7D5216EC" w14:textId="613F1B70" w:rsidR="005D51B5" w:rsidRPr="00027FDC" w:rsidRDefault="005D51B5" w:rsidP="005D51B5">
      <w:pPr>
        <w:shd w:val="clear" w:color="auto" w:fill="FFFFFF"/>
        <w:spacing w:after="120" w:line="240" w:lineRule="auto"/>
        <w:jc w:val="center"/>
        <w:textAlignment w:val="baseline"/>
        <w:rPr>
          <w:rFonts w:ascii="Cambria" w:eastAsia="Times New Roman" w:hAnsi="Cambria" w:cs="Arial"/>
          <w:b/>
          <w:color w:val="404040"/>
          <w:sz w:val="20"/>
          <w:szCs w:val="20"/>
          <w:lang w:eastAsia="el-GR"/>
        </w:rPr>
      </w:pPr>
      <w:r w:rsidRPr="00027FDC">
        <w:rPr>
          <w:rFonts w:ascii="Cambria" w:eastAsia="Times New Roman" w:hAnsi="Cambria" w:cs="Arial"/>
          <w:b/>
          <w:color w:val="404040"/>
          <w:sz w:val="20"/>
          <w:szCs w:val="20"/>
          <w:lang w:eastAsia="el-GR"/>
        </w:rPr>
        <w:t>ΜΕΤΑΒΟΛΗ ΤΟΥ ΚΑΝΟΝΙΣΜΟΥ ΛΕΙΤΟΥΡΓΙΑΣ</w:t>
      </w:r>
    </w:p>
    <w:p w14:paraId="10F77252" w14:textId="77777777" w:rsidR="005D51B5" w:rsidRPr="00027FDC" w:rsidRDefault="005D51B5" w:rsidP="00D41109">
      <w:pPr>
        <w:shd w:val="clear" w:color="auto" w:fill="FFFFFF"/>
        <w:spacing w:after="120" w:line="240" w:lineRule="auto"/>
        <w:jc w:val="both"/>
        <w:textAlignment w:val="baseline"/>
        <w:rPr>
          <w:rFonts w:ascii="Cambria" w:eastAsia="Times New Roman" w:hAnsi="Cambria" w:cs="Arial"/>
          <w:color w:val="333333"/>
          <w:sz w:val="20"/>
          <w:szCs w:val="20"/>
          <w:lang w:eastAsia="el-GR"/>
        </w:rPr>
      </w:pPr>
    </w:p>
    <w:p w14:paraId="5CB5CC1D" w14:textId="0AEB001E" w:rsidR="005D51B5" w:rsidRPr="00027FDC" w:rsidRDefault="005D51B5" w:rsidP="005D51B5">
      <w:pPr>
        <w:shd w:val="clear" w:color="auto" w:fill="FFFFFF"/>
        <w:spacing w:after="120" w:line="240" w:lineRule="auto"/>
        <w:jc w:val="both"/>
        <w:textAlignment w:val="baseline"/>
        <w:rPr>
          <w:rFonts w:ascii="Cambria" w:hAnsi="Cambria" w:cs="Arial"/>
          <w:sz w:val="20"/>
          <w:szCs w:val="20"/>
        </w:rPr>
      </w:pPr>
      <w:r w:rsidRPr="00027FDC">
        <w:rPr>
          <w:rFonts w:ascii="Cambria" w:eastAsia="Times New Roman" w:hAnsi="Cambria" w:cs="Arial"/>
          <w:color w:val="333333"/>
          <w:sz w:val="20"/>
          <w:szCs w:val="20"/>
          <w:lang w:eastAsia="el-GR"/>
        </w:rPr>
        <w:t xml:space="preserve">Το κείμενο του παρόντα κανονισμού αφορά όλες τις δομές ΚΔΑΠ οι οποίες έχουν ιδρυθεί και λειτουργούν υπό την εποπτεία της </w:t>
      </w:r>
      <w:r w:rsidRPr="00027FDC">
        <w:rPr>
          <w:rFonts w:ascii="Cambria" w:hAnsi="Cambria" w:cs="Arial"/>
          <w:sz w:val="20"/>
          <w:szCs w:val="20"/>
        </w:rPr>
        <w:t>Διεύθυνσης Καλλιτεχνικής Εκπαίδευσης &amp; Κοινωνικής Μέριμνας</w:t>
      </w:r>
      <w:r w:rsidR="00C724C6" w:rsidRPr="00027FDC">
        <w:rPr>
          <w:rFonts w:ascii="Cambria" w:hAnsi="Cambria" w:cs="Arial"/>
          <w:sz w:val="20"/>
          <w:szCs w:val="20"/>
        </w:rPr>
        <w:t xml:space="preserve"> (ΠΡΩΗΝ ΔΗΚΕΚ)</w:t>
      </w:r>
      <w:r w:rsidRPr="00027FDC">
        <w:rPr>
          <w:rFonts w:ascii="Cambria" w:hAnsi="Cambria" w:cs="Arial"/>
          <w:sz w:val="20"/>
          <w:szCs w:val="20"/>
        </w:rPr>
        <w:t>.</w:t>
      </w:r>
    </w:p>
    <w:p w14:paraId="3A424721" w14:textId="72FC8636" w:rsidR="003A6804" w:rsidRPr="00027FDC" w:rsidRDefault="005D51B5" w:rsidP="005D51B5">
      <w:pPr>
        <w:shd w:val="clear" w:color="auto" w:fill="FFFFFF"/>
        <w:spacing w:after="120" w:line="240" w:lineRule="auto"/>
        <w:jc w:val="both"/>
        <w:textAlignment w:val="baseline"/>
        <w:rPr>
          <w:rFonts w:ascii="Cambria" w:eastAsia="Times New Roman" w:hAnsi="Cambria" w:cs="Arial"/>
          <w:color w:val="333333"/>
          <w:sz w:val="20"/>
          <w:szCs w:val="20"/>
          <w:lang w:eastAsia="el-GR"/>
        </w:rPr>
      </w:pPr>
      <w:r w:rsidRPr="00027FDC">
        <w:rPr>
          <w:rFonts w:ascii="Cambria" w:eastAsia="Times New Roman" w:hAnsi="Cambria" w:cs="Arial"/>
          <w:color w:val="333333"/>
          <w:sz w:val="20"/>
          <w:szCs w:val="20"/>
          <w:lang w:eastAsia="el-GR"/>
        </w:rPr>
        <w:t xml:space="preserve"> </w:t>
      </w:r>
      <w:r w:rsidR="00E35A0C" w:rsidRPr="00027FDC">
        <w:rPr>
          <w:rFonts w:ascii="Cambria" w:eastAsia="Times New Roman" w:hAnsi="Cambria" w:cs="Arial"/>
          <w:color w:val="333333"/>
          <w:sz w:val="20"/>
          <w:szCs w:val="20"/>
          <w:lang w:eastAsia="el-GR"/>
        </w:rPr>
        <w:t xml:space="preserve">Άλλα θέματα που θα προκύψουν σχετικά με τη λειτουργία των ΚΔΑΠ και δεν έχουν προβλεφθεί στον παρόντα Κανονισμό Λειτουργίας, θα ρυθμίζονται με απόφαση της </w:t>
      </w:r>
      <w:r w:rsidR="00E35A0C" w:rsidRPr="00027FDC">
        <w:rPr>
          <w:rFonts w:ascii="Cambria" w:hAnsi="Cambria" w:cs="Arial"/>
          <w:sz w:val="20"/>
          <w:szCs w:val="20"/>
        </w:rPr>
        <w:t>Διεύθυνσης Καλλιτεχνικής Εκπαίδευσης &amp; Κοινωνικής Μέριμνας</w:t>
      </w:r>
      <w:r w:rsidR="00E35A0C" w:rsidRPr="00027FDC">
        <w:rPr>
          <w:rFonts w:ascii="Cambria" w:eastAsia="Times New Roman" w:hAnsi="Cambria" w:cs="Arial"/>
          <w:color w:val="333333"/>
          <w:sz w:val="20"/>
          <w:szCs w:val="20"/>
          <w:lang w:eastAsia="el-GR"/>
        </w:rPr>
        <w:t>.</w:t>
      </w:r>
    </w:p>
    <w:p w14:paraId="268D2D81" w14:textId="74102E85" w:rsidR="00BD27F6" w:rsidRPr="00027FDC" w:rsidRDefault="00BD27F6" w:rsidP="00BD27F6">
      <w:pPr>
        <w:shd w:val="clear" w:color="auto" w:fill="FFFFFF"/>
        <w:spacing w:after="120" w:line="240" w:lineRule="auto"/>
        <w:jc w:val="both"/>
        <w:textAlignment w:val="baseline"/>
        <w:rPr>
          <w:rFonts w:ascii="Cambria" w:hAnsi="Cambria" w:cs="Arial"/>
          <w:sz w:val="20"/>
          <w:szCs w:val="20"/>
        </w:rPr>
      </w:pPr>
      <w:r w:rsidRPr="00027FDC">
        <w:rPr>
          <w:rFonts w:ascii="Cambria" w:eastAsia="Times New Roman" w:hAnsi="Cambria" w:cs="Arial"/>
          <w:color w:val="333333"/>
          <w:sz w:val="20"/>
          <w:szCs w:val="20"/>
          <w:lang w:eastAsia="el-GR"/>
        </w:rPr>
        <w:t xml:space="preserve">Οι διατάξεις του Κανονισμού Λειτουργίας των ΚΔΑΠ συμπληρώνονται ή τροποποιούνται με </w:t>
      </w:r>
      <w:r w:rsidR="00C724C6" w:rsidRPr="00027FDC">
        <w:rPr>
          <w:rFonts w:ascii="Cambria" w:eastAsia="Times New Roman" w:hAnsi="Cambria" w:cs="Arial"/>
          <w:color w:val="333333"/>
          <w:sz w:val="20"/>
          <w:szCs w:val="20"/>
          <w:lang w:eastAsia="el-GR"/>
        </w:rPr>
        <w:t xml:space="preserve">εισήγηση </w:t>
      </w:r>
      <w:r w:rsidRPr="00027FDC">
        <w:rPr>
          <w:rFonts w:ascii="Cambria" w:eastAsia="Times New Roman" w:hAnsi="Cambria" w:cs="Arial"/>
          <w:color w:val="333333"/>
          <w:sz w:val="20"/>
          <w:szCs w:val="20"/>
          <w:lang w:eastAsia="el-GR"/>
        </w:rPr>
        <w:t xml:space="preserve">της </w:t>
      </w:r>
      <w:r w:rsidRPr="00027FDC">
        <w:rPr>
          <w:rFonts w:ascii="Cambria" w:hAnsi="Cambria" w:cs="Arial"/>
          <w:sz w:val="20"/>
          <w:szCs w:val="20"/>
        </w:rPr>
        <w:t>Διεύθυνσης Καλλιτεχνικής Εκπαίδευσης &amp; Κοινωνικής Μέριμνας.</w:t>
      </w:r>
    </w:p>
    <w:p w14:paraId="01FCCC33" w14:textId="111776D9" w:rsidR="00AF3D12" w:rsidRPr="00027FDC" w:rsidRDefault="00AF3D12" w:rsidP="003A6804">
      <w:pPr>
        <w:spacing w:after="120" w:line="240" w:lineRule="auto"/>
        <w:jc w:val="both"/>
        <w:rPr>
          <w:rFonts w:ascii="Cambria" w:hAnsi="Cambria"/>
          <w:sz w:val="20"/>
          <w:szCs w:val="20"/>
        </w:rPr>
      </w:pPr>
    </w:p>
    <w:p w14:paraId="796B0769" w14:textId="77777777" w:rsidR="005D51B5" w:rsidRPr="00027FDC" w:rsidRDefault="005D51B5" w:rsidP="003A6804">
      <w:pPr>
        <w:spacing w:after="120" w:line="240" w:lineRule="auto"/>
        <w:jc w:val="both"/>
        <w:rPr>
          <w:rFonts w:ascii="Cambria" w:hAnsi="Cambria"/>
          <w:sz w:val="20"/>
          <w:szCs w:val="20"/>
        </w:rPr>
      </w:pPr>
    </w:p>
    <w:p w14:paraId="32110595" w14:textId="01D20DD1" w:rsidR="005D51B5" w:rsidRPr="00027FDC" w:rsidRDefault="005D51B5" w:rsidP="005D51B5">
      <w:pPr>
        <w:spacing w:after="120" w:line="240" w:lineRule="auto"/>
        <w:jc w:val="center"/>
        <w:rPr>
          <w:rFonts w:ascii="Cambria" w:hAnsi="Cambria"/>
          <w:sz w:val="20"/>
          <w:szCs w:val="20"/>
        </w:rPr>
      </w:pPr>
    </w:p>
    <w:sectPr w:rsidR="005D51B5" w:rsidRPr="00027FDC" w:rsidSect="00027FDC">
      <w:footerReference w:type="default" r:id="rId8"/>
      <w:pgSz w:w="11906" w:h="16838"/>
      <w:pgMar w:top="993"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E1A05" w14:textId="77777777" w:rsidR="004E48BB" w:rsidRDefault="004E48BB" w:rsidP="000B2D4A">
      <w:pPr>
        <w:spacing w:after="0" w:line="240" w:lineRule="auto"/>
      </w:pPr>
      <w:r>
        <w:separator/>
      </w:r>
    </w:p>
  </w:endnote>
  <w:endnote w:type="continuationSeparator" w:id="0">
    <w:p w14:paraId="2CE5BA49" w14:textId="77777777" w:rsidR="004E48BB" w:rsidRDefault="004E48BB" w:rsidP="000B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ahnschrift Light Condensed">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11525"/>
      <w:docPartObj>
        <w:docPartGallery w:val="Page Numbers (Bottom of Page)"/>
        <w:docPartUnique/>
      </w:docPartObj>
    </w:sdtPr>
    <w:sdtContent>
      <w:p w14:paraId="064C0DA2" w14:textId="76D4E12A" w:rsidR="000B2D4A" w:rsidRDefault="000B2D4A">
        <w:pPr>
          <w:pStyle w:val="a6"/>
          <w:jc w:val="center"/>
        </w:pPr>
        <w:r>
          <w:t>[</w:t>
        </w:r>
        <w:r>
          <w:fldChar w:fldCharType="begin"/>
        </w:r>
        <w:r>
          <w:instrText>PAGE   \* MERGEFORMAT</w:instrText>
        </w:r>
        <w:r>
          <w:fldChar w:fldCharType="separate"/>
        </w:r>
        <w:r>
          <w:t>2</w:t>
        </w:r>
        <w:r>
          <w:fldChar w:fldCharType="end"/>
        </w:r>
        <w:r>
          <w:t>]</w:t>
        </w:r>
      </w:p>
    </w:sdtContent>
  </w:sdt>
  <w:p w14:paraId="65244328" w14:textId="77777777" w:rsidR="000B2D4A" w:rsidRDefault="000B2D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5F37" w14:textId="77777777" w:rsidR="004E48BB" w:rsidRDefault="004E48BB" w:rsidP="000B2D4A">
      <w:pPr>
        <w:spacing w:after="0" w:line="240" w:lineRule="auto"/>
      </w:pPr>
      <w:r>
        <w:separator/>
      </w:r>
    </w:p>
  </w:footnote>
  <w:footnote w:type="continuationSeparator" w:id="0">
    <w:p w14:paraId="7C657822" w14:textId="77777777" w:rsidR="004E48BB" w:rsidRDefault="004E48BB" w:rsidP="000B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9409E"/>
    <w:multiLevelType w:val="hybridMultilevel"/>
    <w:tmpl w:val="6AB08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4F739B"/>
    <w:multiLevelType w:val="multilevel"/>
    <w:tmpl w:val="C13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AF4124"/>
    <w:multiLevelType w:val="multilevel"/>
    <w:tmpl w:val="AD76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D6F44"/>
    <w:multiLevelType w:val="hybridMultilevel"/>
    <w:tmpl w:val="1958C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993440"/>
    <w:multiLevelType w:val="multilevel"/>
    <w:tmpl w:val="9480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0B3826"/>
    <w:multiLevelType w:val="multilevel"/>
    <w:tmpl w:val="9C84F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30984"/>
    <w:multiLevelType w:val="hybridMultilevel"/>
    <w:tmpl w:val="B13849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7955B3"/>
    <w:multiLevelType w:val="hybridMultilevel"/>
    <w:tmpl w:val="5D1EA7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94231445">
    <w:abstractNumId w:val="1"/>
  </w:num>
  <w:num w:numId="2" w16cid:durableId="2125801487">
    <w:abstractNumId w:val="5"/>
  </w:num>
  <w:num w:numId="3" w16cid:durableId="2019430531">
    <w:abstractNumId w:val="4"/>
  </w:num>
  <w:num w:numId="4" w16cid:durableId="158278118">
    <w:abstractNumId w:val="2"/>
  </w:num>
  <w:num w:numId="5" w16cid:durableId="300040611">
    <w:abstractNumId w:val="6"/>
  </w:num>
  <w:num w:numId="6" w16cid:durableId="28800829">
    <w:abstractNumId w:val="0"/>
  </w:num>
  <w:num w:numId="7" w16cid:durableId="1077021928">
    <w:abstractNumId w:val="3"/>
  </w:num>
  <w:num w:numId="8" w16cid:durableId="1575779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0C"/>
    <w:rsid w:val="00027FDC"/>
    <w:rsid w:val="00071702"/>
    <w:rsid w:val="000B2D4A"/>
    <w:rsid w:val="001B263F"/>
    <w:rsid w:val="003A6804"/>
    <w:rsid w:val="004E48BB"/>
    <w:rsid w:val="00583E16"/>
    <w:rsid w:val="0058473D"/>
    <w:rsid w:val="005D51B5"/>
    <w:rsid w:val="00610E61"/>
    <w:rsid w:val="006304CD"/>
    <w:rsid w:val="00657349"/>
    <w:rsid w:val="006703CC"/>
    <w:rsid w:val="00907542"/>
    <w:rsid w:val="00917F72"/>
    <w:rsid w:val="00AF3D12"/>
    <w:rsid w:val="00B02AF5"/>
    <w:rsid w:val="00B32A4D"/>
    <w:rsid w:val="00BB6332"/>
    <w:rsid w:val="00BD27F6"/>
    <w:rsid w:val="00BE3DB1"/>
    <w:rsid w:val="00C25425"/>
    <w:rsid w:val="00C724C6"/>
    <w:rsid w:val="00D1603E"/>
    <w:rsid w:val="00D338A9"/>
    <w:rsid w:val="00D41109"/>
    <w:rsid w:val="00D909FD"/>
    <w:rsid w:val="00E35A0C"/>
    <w:rsid w:val="00EB473A"/>
    <w:rsid w:val="00ED4860"/>
    <w:rsid w:val="00FF6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5AE5"/>
  <w15:chartTrackingRefBased/>
  <w15:docId w15:val="{42C77101-11B1-4FAC-8FD2-788895B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0C"/>
    <w:pPr>
      <w:spacing w:after="200" w:line="276" w:lineRule="auto"/>
    </w:pPr>
    <w:rPr>
      <w:kern w:val="0"/>
      <w14:ligatures w14:val="none"/>
    </w:rPr>
  </w:style>
  <w:style w:type="paragraph" w:styleId="5">
    <w:name w:val="heading 5"/>
    <w:basedOn w:val="a"/>
    <w:next w:val="a"/>
    <w:link w:val="5Char"/>
    <w:uiPriority w:val="9"/>
    <w:unhideWhenUsed/>
    <w:qFormat/>
    <w:rsid w:val="00E35A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E35A0C"/>
    <w:rPr>
      <w:rFonts w:asciiTheme="majorHAnsi" w:eastAsiaTheme="majorEastAsia" w:hAnsiTheme="majorHAnsi" w:cstheme="majorBidi"/>
      <w:color w:val="2F5496" w:themeColor="accent1" w:themeShade="BF"/>
      <w:kern w:val="0"/>
      <w14:ligatures w14:val="none"/>
    </w:rPr>
  </w:style>
  <w:style w:type="paragraph" w:styleId="a3">
    <w:name w:val="List Paragraph"/>
    <w:basedOn w:val="a"/>
    <w:uiPriority w:val="34"/>
    <w:qFormat/>
    <w:rsid w:val="00E35A0C"/>
    <w:pPr>
      <w:ind w:left="720"/>
      <w:contextualSpacing/>
    </w:pPr>
  </w:style>
  <w:style w:type="table" w:styleId="a4">
    <w:name w:val="Table Grid"/>
    <w:basedOn w:val="a1"/>
    <w:uiPriority w:val="39"/>
    <w:rsid w:val="00E35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B2D4A"/>
    <w:pPr>
      <w:tabs>
        <w:tab w:val="center" w:pos="4153"/>
        <w:tab w:val="right" w:pos="8306"/>
      </w:tabs>
      <w:spacing w:after="0" w:line="240" w:lineRule="auto"/>
    </w:pPr>
  </w:style>
  <w:style w:type="character" w:customStyle="1" w:styleId="Char">
    <w:name w:val="Κεφαλίδα Char"/>
    <w:basedOn w:val="a0"/>
    <w:link w:val="a5"/>
    <w:uiPriority w:val="99"/>
    <w:rsid w:val="000B2D4A"/>
    <w:rPr>
      <w:kern w:val="0"/>
      <w14:ligatures w14:val="none"/>
    </w:rPr>
  </w:style>
  <w:style w:type="paragraph" w:styleId="a6">
    <w:name w:val="footer"/>
    <w:basedOn w:val="a"/>
    <w:link w:val="Char0"/>
    <w:uiPriority w:val="99"/>
    <w:unhideWhenUsed/>
    <w:rsid w:val="000B2D4A"/>
    <w:pPr>
      <w:tabs>
        <w:tab w:val="center" w:pos="4153"/>
        <w:tab w:val="right" w:pos="8306"/>
      </w:tabs>
      <w:spacing w:after="0" w:line="240" w:lineRule="auto"/>
    </w:pPr>
  </w:style>
  <w:style w:type="character" w:customStyle="1" w:styleId="Char0">
    <w:name w:val="Υποσέλιδο Char"/>
    <w:basedOn w:val="a0"/>
    <w:link w:val="a6"/>
    <w:uiPriority w:val="99"/>
    <w:rsid w:val="000B2D4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1744</Words>
  <Characters>9421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Mariniki Vogiatzi</cp:lastModifiedBy>
  <cp:revision>11</cp:revision>
  <cp:lastPrinted>2024-07-25T06:54:00Z</cp:lastPrinted>
  <dcterms:created xsi:type="dcterms:W3CDTF">2024-07-24T07:06:00Z</dcterms:created>
  <dcterms:modified xsi:type="dcterms:W3CDTF">2024-07-25T08:02:00Z</dcterms:modified>
</cp:coreProperties>
</file>