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6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86"/>
        <w:gridCol w:w="3686"/>
      </w:tblGrid>
      <w:tr w:rsidR="002F6D14" w:rsidRPr="002339B2" w14:paraId="40BE397D" w14:textId="77777777" w:rsidTr="00664E0B">
        <w:tc>
          <w:tcPr>
            <w:tcW w:w="4390" w:type="dxa"/>
          </w:tcPr>
          <w:p w14:paraId="560CCDBF" w14:textId="77777777" w:rsidR="002F6D14" w:rsidRPr="002339B2" w:rsidRDefault="002F6D14" w:rsidP="006552C7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2339B2">
              <w:rPr>
                <w:rFonts w:asciiTheme="minorHAnsi" w:hAnsiTheme="minorHAnsi" w:cstheme="minorHAnsi"/>
                <w:b/>
                <w:bCs/>
                <w:noProof/>
                <w:lang w:eastAsia="el-GR"/>
              </w:rPr>
              <w:drawing>
                <wp:inline distT="0" distB="0" distL="0" distR="0" wp14:anchorId="54330EA3" wp14:editId="45C576D4">
                  <wp:extent cx="1076325" cy="609600"/>
                  <wp:effectExtent l="0" t="0" r="9525" b="0"/>
                  <wp:docPr id="277157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44" cy="62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443DEC02" w14:textId="77777777" w:rsidR="002F6D14" w:rsidRPr="002339B2" w:rsidRDefault="002F6D14" w:rsidP="006552C7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686" w:type="dxa"/>
          </w:tcPr>
          <w:p w14:paraId="1693D77B" w14:textId="78D7B417" w:rsidR="00A5371C" w:rsidRPr="00810FC9" w:rsidRDefault="00A5371C" w:rsidP="00AF504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kern w:val="0"/>
                <w:lang w:bidi="en-US"/>
              </w:rPr>
            </w:pPr>
          </w:p>
        </w:tc>
      </w:tr>
      <w:tr w:rsidR="00AF5040" w:rsidRPr="002339B2" w14:paraId="5316832A" w14:textId="77777777" w:rsidTr="00664E0B">
        <w:tc>
          <w:tcPr>
            <w:tcW w:w="4390" w:type="dxa"/>
          </w:tcPr>
          <w:p w14:paraId="5CB045E7" w14:textId="77777777" w:rsidR="00AF5040" w:rsidRPr="002339B2" w:rsidRDefault="00AF5040" w:rsidP="006552C7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>ΕΛΛΗΝΙΚΗ ΔΗΜΟΚΡΑΤΙΑ</w:t>
            </w:r>
          </w:p>
        </w:tc>
        <w:tc>
          <w:tcPr>
            <w:tcW w:w="1286" w:type="dxa"/>
          </w:tcPr>
          <w:p w14:paraId="7176926C" w14:textId="77777777" w:rsidR="00AF5040" w:rsidRPr="002339B2" w:rsidRDefault="00AF5040" w:rsidP="006552C7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686" w:type="dxa"/>
          </w:tcPr>
          <w:p w14:paraId="6CDC1B77" w14:textId="77777777" w:rsidR="00AF5040" w:rsidRPr="002339B2" w:rsidRDefault="00AF5040" w:rsidP="00AF504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</w:p>
        </w:tc>
      </w:tr>
      <w:tr w:rsidR="00AF5040" w:rsidRPr="002339B2" w14:paraId="43AFFEB0" w14:textId="77777777" w:rsidTr="00664E0B">
        <w:tc>
          <w:tcPr>
            <w:tcW w:w="4390" w:type="dxa"/>
          </w:tcPr>
          <w:p w14:paraId="21B2C17E" w14:textId="77777777" w:rsidR="00AF5040" w:rsidRPr="002339B2" w:rsidRDefault="00AF5040" w:rsidP="006552C7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>ΝΟΜΟΣ ΑΤΤΙΚΗΣ</w:t>
            </w:r>
          </w:p>
        </w:tc>
        <w:tc>
          <w:tcPr>
            <w:tcW w:w="1286" w:type="dxa"/>
          </w:tcPr>
          <w:p w14:paraId="61B5D371" w14:textId="77777777" w:rsidR="00AF5040" w:rsidRPr="002339B2" w:rsidRDefault="00AF5040" w:rsidP="006552C7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686" w:type="dxa"/>
          </w:tcPr>
          <w:p w14:paraId="177D79A2" w14:textId="77777777" w:rsidR="00AF5040" w:rsidRPr="002339B2" w:rsidRDefault="00AF5040" w:rsidP="006552C7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AF5040" w:rsidRPr="002339B2" w14:paraId="6F8DF4EB" w14:textId="77777777" w:rsidTr="00664E0B">
        <w:tc>
          <w:tcPr>
            <w:tcW w:w="4390" w:type="dxa"/>
          </w:tcPr>
          <w:p w14:paraId="51CA80AD" w14:textId="77777777" w:rsidR="00AF5040" w:rsidRPr="002339B2" w:rsidRDefault="00AF5040" w:rsidP="006552C7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ΔΗΜΟΣ ΚΑΛΛΙΘΕΑΣ</w:t>
            </w:r>
          </w:p>
        </w:tc>
        <w:tc>
          <w:tcPr>
            <w:tcW w:w="1286" w:type="dxa"/>
          </w:tcPr>
          <w:p w14:paraId="60B74569" w14:textId="77777777" w:rsidR="00AF5040" w:rsidRPr="002339B2" w:rsidRDefault="00AF5040" w:rsidP="006552C7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686" w:type="dxa"/>
          </w:tcPr>
          <w:p w14:paraId="71EEC1CE" w14:textId="77777777" w:rsidR="00AF5040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Καλλιθέα </w:t>
            </w:r>
          </w:p>
        </w:tc>
      </w:tr>
      <w:tr w:rsidR="002F6D14" w:rsidRPr="002339B2" w14:paraId="670B1E6D" w14:textId="77777777" w:rsidTr="00664E0B">
        <w:tc>
          <w:tcPr>
            <w:tcW w:w="4390" w:type="dxa"/>
          </w:tcPr>
          <w:p w14:paraId="33F9C997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ΔΙΕΥΘΥΝΣΗ ΚΑΛΛΙΤΕΧΝΙΚΗΣ ΕΚΠ/ΣΗΣ </w:t>
            </w:r>
          </w:p>
          <w:p w14:paraId="10B78731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>&amp; ΚΟΙΝΩΝΙΚΗΣ ΜΕΡΙΜΝΑΣ</w:t>
            </w:r>
          </w:p>
        </w:tc>
        <w:tc>
          <w:tcPr>
            <w:tcW w:w="1286" w:type="dxa"/>
          </w:tcPr>
          <w:p w14:paraId="6BCA1467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686" w:type="dxa"/>
          </w:tcPr>
          <w:p w14:paraId="427D96B3" w14:textId="39134DD9" w:rsidR="002F6D14" w:rsidRPr="009E4164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>Αρ. Πρωτ.:</w:t>
            </w:r>
            <w:r w:rsidR="009E4164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36749</w:t>
            </w:r>
            <w:bookmarkStart w:id="0" w:name="_GoBack"/>
            <w:bookmarkEnd w:id="0"/>
          </w:p>
        </w:tc>
      </w:tr>
      <w:tr w:rsidR="002F6D14" w:rsidRPr="002339B2" w14:paraId="2C9FFE49" w14:textId="77777777" w:rsidTr="00664E0B">
        <w:tc>
          <w:tcPr>
            <w:tcW w:w="4390" w:type="dxa"/>
          </w:tcPr>
          <w:p w14:paraId="4C387154" w14:textId="5063D555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ΤΜΗΜΑ: </w:t>
            </w:r>
            <w:r w:rsidR="003B229B">
              <w:rPr>
                <w:rFonts w:asciiTheme="minorHAnsi" w:eastAsia="Times New Roman" w:hAnsiTheme="minorHAnsi" w:cstheme="minorHAnsi"/>
                <w:kern w:val="0"/>
                <w:lang w:bidi="en-US"/>
              </w:rPr>
              <w:t>ΚΔΑΠ</w:t>
            </w:r>
          </w:p>
        </w:tc>
        <w:tc>
          <w:tcPr>
            <w:tcW w:w="1286" w:type="dxa"/>
          </w:tcPr>
          <w:p w14:paraId="2C608047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686" w:type="dxa"/>
            <w:vMerge w:val="restart"/>
          </w:tcPr>
          <w:p w14:paraId="0A7C469D" w14:textId="3860F4CC" w:rsidR="002F6D14" w:rsidRPr="002339B2" w:rsidRDefault="00B94DC9" w:rsidP="00B94DC9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ΠΡΟΣ</w:t>
            </w:r>
          </w:p>
          <w:p w14:paraId="04C24A10" w14:textId="48F5B2B9" w:rsidR="00B94DC9" w:rsidRPr="002339B2" w:rsidRDefault="00B94DC9" w:rsidP="00B94DC9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Τον κ. Πρόεδρο Δημοτικού Συμβουλίου </w:t>
            </w:r>
          </w:p>
        </w:tc>
      </w:tr>
      <w:tr w:rsidR="002F6D14" w:rsidRPr="002339B2" w14:paraId="746CE2DE" w14:textId="77777777" w:rsidTr="00664E0B">
        <w:tc>
          <w:tcPr>
            <w:tcW w:w="4390" w:type="dxa"/>
          </w:tcPr>
          <w:p w14:paraId="10EB1263" w14:textId="00BA05B2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Αρμόδιος: </w:t>
            </w:r>
            <w:r w:rsidR="003B229B">
              <w:rPr>
                <w:rFonts w:asciiTheme="minorHAnsi" w:eastAsia="Times New Roman" w:hAnsiTheme="minorHAnsi" w:cstheme="minorHAnsi"/>
                <w:kern w:val="0"/>
                <w:lang w:bidi="en-US"/>
              </w:rPr>
              <w:t>Ελ. Τσάκαλου</w:t>
            </w:r>
          </w:p>
        </w:tc>
        <w:tc>
          <w:tcPr>
            <w:tcW w:w="1286" w:type="dxa"/>
          </w:tcPr>
          <w:p w14:paraId="252D079B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686" w:type="dxa"/>
            <w:vMerge/>
          </w:tcPr>
          <w:p w14:paraId="4B897C28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2F6D14" w:rsidRPr="002339B2" w14:paraId="7878F9A8" w14:textId="77777777" w:rsidTr="00664E0B">
        <w:tc>
          <w:tcPr>
            <w:tcW w:w="4390" w:type="dxa"/>
          </w:tcPr>
          <w:p w14:paraId="104864C6" w14:textId="30ACCA3D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bidi="en-US"/>
              </w:rPr>
              <w:t>Τηλ.: 21095</w:t>
            </w:r>
            <w:r w:rsidR="00D57923">
              <w:rPr>
                <w:rFonts w:asciiTheme="minorHAnsi" w:eastAsia="Times New Roman" w:hAnsiTheme="minorHAnsi" w:cstheme="minorHAnsi"/>
                <w:kern w:val="0"/>
                <w:lang w:bidi="en-US"/>
              </w:rPr>
              <w:t>80241</w:t>
            </w:r>
          </w:p>
        </w:tc>
        <w:tc>
          <w:tcPr>
            <w:tcW w:w="1286" w:type="dxa"/>
          </w:tcPr>
          <w:p w14:paraId="444EB8CD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686" w:type="dxa"/>
            <w:vMerge/>
          </w:tcPr>
          <w:p w14:paraId="1B146525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2F6D14" w:rsidRPr="009E4164" w14:paraId="7C251885" w14:textId="77777777" w:rsidTr="00664E0B">
        <w:tc>
          <w:tcPr>
            <w:tcW w:w="4390" w:type="dxa"/>
          </w:tcPr>
          <w:p w14:paraId="540E8B3B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  <w:r w:rsidRPr="002339B2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 xml:space="preserve">Email: </w:t>
            </w:r>
            <w:r w:rsidR="00FF69E5" w:rsidRPr="002339B2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d.</w:t>
            </w:r>
            <w:r w:rsidRPr="002339B2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merimna@kallithea.gr</w:t>
            </w:r>
          </w:p>
        </w:tc>
        <w:tc>
          <w:tcPr>
            <w:tcW w:w="1286" w:type="dxa"/>
          </w:tcPr>
          <w:p w14:paraId="4D00312C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686" w:type="dxa"/>
            <w:vMerge/>
          </w:tcPr>
          <w:p w14:paraId="1B6B3D8D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2F6D14" w:rsidRPr="009E4164" w14:paraId="7967A0EF" w14:textId="77777777" w:rsidTr="00664E0B">
        <w:tc>
          <w:tcPr>
            <w:tcW w:w="4390" w:type="dxa"/>
          </w:tcPr>
          <w:p w14:paraId="362A9F67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286" w:type="dxa"/>
          </w:tcPr>
          <w:p w14:paraId="1C31FA47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686" w:type="dxa"/>
            <w:vMerge/>
          </w:tcPr>
          <w:p w14:paraId="445B30B0" w14:textId="77777777" w:rsidR="002F6D14" w:rsidRPr="002339B2" w:rsidRDefault="002F6D14" w:rsidP="002F6D14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2F6D14" w:rsidRPr="002339B2" w14:paraId="2981B59F" w14:textId="77777777" w:rsidTr="00664E0B">
        <w:trPr>
          <w:trHeight w:val="508"/>
        </w:trPr>
        <w:tc>
          <w:tcPr>
            <w:tcW w:w="9362" w:type="dxa"/>
            <w:gridSpan w:val="3"/>
          </w:tcPr>
          <w:p w14:paraId="1795D83A" w14:textId="77777777" w:rsidR="002F6D14" w:rsidRPr="00AC63E8" w:rsidRDefault="002F6D14" w:rsidP="002F6D1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lang w:val="en-US" w:bidi="en-US"/>
              </w:rPr>
            </w:pPr>
          </w:p>
          <w:p w14:paraId="1EA117E4" w14:textId="292EE456" w:rsidR="002F6D14" w:rsidRPr="00AC63E8" w:rsidRDefault="002F6D14" w:rsidP="00B94DC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C63E8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Θέμα:  </w:t>
            </w:r>
            <w:r w:rsidR="00B94DC9" w:rsidRPr="00AC63E8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Λήψη απόφασης </w:t>
            </w:r>
            <w:r w:rsidR="00664E0B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περί</w:t>
            </w:r>
            <w:r w:rsidR="002E4163" w:rsidRPr="00AC63E8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 </w:t>
            </w:r>
            <w:r w:rsidR="00AC63E8" w:rsidRPr="00AC63E8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έγκριση</w:t>
            </w:r>
            <w:r w:rsidR="00664E0B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ς</w:t>
            </w:r>
            <w:r w:rsidR="00AC63E8" w:rsidRPr="00AC63E8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 του κανονισμού λειτουργίας των </w:t>
            </w:r>
            <w:r w:rsidR="00E94B73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δύο </w:t>
            </w:r>
            <w:r w:rsidR="00AC63E8" w:rsidRPr="00AC63E8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κέντρων δημιουργικής απασχόλησης παιδιών «ΚΔΑΠ» της διεύθυνσης καλλιτεχνικής εκπαίδευσης &amp; κοινωνικής μέριμνας.</w:t>
            </w:r>
          </w:p>
          <w:p w14:paraId="2E8F82AD" w14:textId="77777777" w:rsidR="00B94DC9" w:rsidRPr="00AC63E8" w:rsidRDefault="00B94DC9" w:rsidP="00B94DC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</w:p>
          <w:p w14:paraId="6FAF0C8F" w14:textId="30E8EF1B" w:rsidR="00B837BF" w:rsidRPr="00AC63E8" w:rsidRDefault="00B837BF" w:rsidP="00B94DC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</w:p>
        </w:tc>
      </w:tr>
    </w:tbl>
    <w:p w14:paraId="18562EA4" w14:textId="77777777" w:rsidR="00B94DC9" w:rsidRPr="002339B2" w:rsidRDefault="00B94DC9" w:rsidP="00B94DC9">
      <w:pPr>
        <w:ind w:left="284"/>
        <w:jc w:val="both"/>
        <w:rPr>
          <w:rFonts w:asciiTheme="minorHAnsi" w:hAnsiTheme="minorHAnsi" w:cstheme="minorHAnsi"/>
        </w:rPr>
      </w:pPr>
      <w:r w:rsidRPr="002339B2">
        <w:rPr>
          <w:rFonts w:asciiTheme="minorHAnsi" w:hAnsiTheme="minorHAnsi" w:cstheme="minorHAnsi"/>
        </w:rPr>
        <w:t xml:space="preserve">Κύριε Πρόεδρε, </w:t>
      </w:r>
    </w:p>
    <w:p w14:paraId="116CE99A" w14:textId="2C6DAC80" w:rsidR="00B94DC9" w:rsidRPr="002339B2" w:rsidRDefault="00B94DC9" w:rsidP="00AC63E8">
      <w:pPr>
        <w:jc w:val="both"/>
        <w:rPr>
          <w:rFonts w:asciiTheme="minorHAnsi" w:hAnsiTheme="minorHAnsi" w:cstheme="minorHAnsi"/>
        </w:rPr>
      </w:pPr>
      <w:r w:rsidRPr="002339B2">
        <w:rPr>
          <w:rFonts w:asciiTheme="minorHAnsi" w:hAnsiTheme="minorHAnsi" w:cstheme="minorHAnsi"/>
        </w:rPr>
        <w:t>Παρακαλούμε όπως κατά την προσεχή συνεδρίαση του Δημοτικού Συμβουλίου</w:t>
      </w:r>
      <w:r w:rsidR="00E94B73">
        <w:rPr>
          <w:rFonts w:asciiTheme="minorHAnsi" w:hAnsiTheme="minorHAnsi" w:cstheme="minorHAnsi"/>
        </w:rPr>
        <w:t xml:space="preserve">, </w:t>
      </w:r>
      <w:r w:rsidRPr="002339B2">
        <w:rPr>
          <w:rFonts w:asciiTheme="minorHAnsi" w:hAnsiTheme="minorHAnsi" w:cstheme="minorHAnsi"/>
        </w:rPr>
        <w:t xml:space="preserve">συμπεριλάβετε </w:t>
      </w:r>
      <w:r w:rsidR="00E94B73">
        <w:rPr>
          <w:rFonts w:asciiTheme="minorHAnsi" w:hAnsiTheme="minorHAnsi" w:cstheme="minorHAnsi"/>
        </w:rPr>
        <w:t xml:space="preserve">ως </w:t>
      </w:r>
      <w:r w:rsidRPr="002339B2">
        <w:rPr>
          <w:rFonts w:asciiTheme="minorHAnsi" w:hAnsiTheme="minorHAnsi" w:cstheme="minorHAnsi"/>
        </w:rPr>
        <w:t xml:space="preserve"> θέμα </w:t>
      </w:r>
      <w:r w:rsidRPr="00AC63E8">
        <w:rPr>
          <w:rFonts w:asciiTheme="minorHAnsi" w:hAnsiTheme="minorHAnsi" w:cstheme="minorHAnsi"/>
        </w:rPr>
        <w:t xml:space="preserve">την </w:t>
      </w:r>
      <w:r w:rsidR="00AC63E8" w:rsidRPr="00AC63E8">
        <w:rPr>
          <w:rFonts w:asciiTheme="minorHAnsi" w:eastAsia="Times New Roman" w:hAnsiTheme="minorHAnsi" w:cstheme="minorHAnsi"/>
          <w:kern w:val="0"/>
          <w:lang w:bidi="en-US"/>
        </w:rPr>
        <w:t xml:space="preserve">έγκριση του κανονισμού λειτουργίας των </w:t>
      </w:r>
      <w:r w:rsidR="00E94B73">
        <w:rPr>
          <w:rFonts w:asciiTheme="minorHAnsi" w:eastAsia="Times New Roman" w:hAnsiTheme="minorHAnsi" w:cstheme="minorHAnsi"/>
          <w:kern w:val="0"/>
          <w:lang w:bidi="en-US"/>
        </w:rPr>
        <w:t xml:space="preserve">δύο </w:t>
      </w:r>
      <w:r w:rsidR="00AC63E8" w:rsidRPr="00AC63E8">
        <w:rPr>
          <w:rFonts w:asciiTheme="minorHAnsi" w:eastAsia="Times New Roman" w:hAnsiTheme="minorHAnsi" w:cstheme="minorHAnsi"/>
          <w:kern w:val="0"/>
          <w:lang w:bidi="en-US"/>
        </w:rPr>
        <w:t>κέντρων δημιουργικής απασχόλησης παιδιών «ΚΔΑΠ» της διεύθυνσης καλλιτεχνικής εκπαίδευσης &amp; κοινωνικής μέριμνας</w:t>
      </w:r>
      <w:r w:rsidR="00E94B73">
        <w:rPr>
          <w:rFonts w:asciiTheme="minorHAnsi" w:eastAsia="Times New Roman" w:hAnsiTheme="minorHAnsi" w:cstheme="minorHAnsi"/>
          <w:kern w:val="0"/>
          <w:lang w:bidi="en-US"/>
        </w:rPr>
        <w:t xml:space="preserve"> (πρώην ΔΗΚΕΚ)</w:t>
      </w:r>
      <w:r w:rsidR="00AC63E8">
        <w:rPr>
          <w:rFonts w:asciiTheme="minorHAnsi" w:eastAsia="Times New Roman" w:hAnsiTheme="minorHAnsi" w:cstheme="minorHAnsi"/>
          <w:kern w:val="0"/>
          <w:lang w:bidi="en-US"/>
        </w:rPr>
        <w:t xml:space="preserve">, </w:t>
      </w:r>
      <w:r w:rsidR="00E94B73">
        <w:rPr>
          <w:rFonts w:asciiTheme="minorHAnsi" w:eastAsia="Times New Roman" w:hAnsiTheme="minorHAnsi" w:cstheme="minorHAnsi"/>
          <w:kern w:val="0"/>
          <w:lang w:bidi="en-US"/>
        </w:rPr>
        <w:t xml:space="preserve">λαμβάνοντας </w:t>
      </w:r>
      <w:r w:rsidRPr="002339B2">
        <w:rPr>
          <w:rFonts w:asciiTheme="minorHAnsi" w:hAnsiTheme="minorHAnsi" w:cstheme="minorHAnsi"/>
        </w:rPr>
        <w:t xml:space="preserve">υπόψη τα </w:t>
      </w:r>
      <w:r w:rsidR="00E94B73">
        <w:rPr>
          <w:rFonts w:asciiTheme="minorHAnsi" w:hAnsiTheme="minorHAnsi" w:cstheme="minorHAnsi"/>
        </w:rPr>
        <w:t>κάτωθι</w:t>
      </w:r>
      <w:r w:rsidRPr="002339B2">
        <w:rPr>
          <w:rFonts w:asciiTheme="minorHAnsi" w:hAnsiTheme="minorHAnsi" w:cstheme="minorHAnsi"/>
        </w:rPr>
        <w:t>:</w:t>
      </w:r>
    </w:p>
    <w:p w14:paraId="1F0D8BEC" w14:textId="2278085A" w:rsidR="002339B2" w:rsidRPr="00B04672" w:rsidRDefault="002339B2" w:rsidP="00664E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Theme="minorHAnsi" w:eastAsiaTheme="minorHAnsi" w:hAnsiTheme="minorHAnsi" w:cstheme="minorHAnsi"/>
          <w:kern w:val="0"/>
          <w14:ligatures w14:val="standardContextual"/>
        </w:rPr>
      </w:pPr>
      <w:r w:rsidRPr="00810FC9">
        <w:rPr>
          <w:rFonts w:asciiTheme="minorHAnsi" w:eastAsia="Times New Roman" w:hAnsiTheme="minorHAnsi" w:cstheme="minorHAnsi"/>
          <w:kern w:val="0"/>
          <w:lang w:eastAsia="el-GR"/>
        </w:rPr>
        <w:t xml:space="preserve">Τις διατάξεις του άρθρου 27 του ν.5056/2023 (ΦΕΚ 163/06.10.2023, τεύχος Α’) «Αναμόρφωση του συστήματος διακυβέρνησης Οργανισμών Τοπικής Αυτοδιοίκησης α’ και β’ βαθμού, κατάργηση νομικών προσώπων δημοσίου δικαίου δήμων, παρακολούθηση επιδόσεων τοπικής αυτοδιοίκησης οικονομική και διοικητική διαχείριση οργανισμών τοπικής αυτοδιοίκησης, </w:t>
      </w:r>
      <w:r w:rsidR="00AC63E8" w:rsidRPr="00810FC9">
        <w:rPr>
          <w:rFonts w:asciiTheme="minorHAnsi" w:eastAsia="Times New Roman" w:hAnsiTheme="minorHAnsi" w:cstheme="minorHAnsi"/>
          <w:kern w:val="0"/>
          <w:lang w:eastAsia="el-GR"/>
        </w:rPr>
        <w:t>ευζωία</w:t>
      </w:r>
      <w:r w:rsidRPr="00810FC9">
        <w:rPr>
          <w:rFonts w:asciiTheme="minorHAnsi" w:eastAsia="Times New Roman" w:hAnsiTheme="minorHAnsi" w:cstheme="minorHAnsi"/>
          <w:kern w:val="0"/>
          <w:lang w:eastAsia="el-GR"/>
        </w:rPr>
        <w:t xml:space="preserve"> των ζώων συντροφιάς, κατασκευή και </w:t>
      </w:r>
      <w:r w:rsidRPr="00B04672">
        <w:rPr>
          <w:rFonts w:asciiTheme="minorHAnsi" w:eastAsia="Times New Roman" w:hAnsiTheme="minorHAnsi" w:cstheme="minorHAnsi"/>
          <w:kern w:val="0"/>
          <w:lang w:eastAsia="el-GR"/>
        </w:rPr>
        <w:t>αναβάθμιση λειτουργούντων χερσαίων συνοριακών σταθμών και λοιπές διατάξεις του Υπουργείου Εσωτερικών»,</w:t>
      </w:r>
      <w:r w:rsidR="00810FC9" w:rsidRPr="00B04672">
        <w:rPr>
          <w:rFonts w:asciiTheme="minorHAnsi" w:eastAsia="Times New Roman" w:hAnsiTheme="minorHAnsi" w:cstheme="minorHAnsi"/>
          <w:kern w:val="0"/>
          <w:lang w:eastAsia="el-GR"/>
        </w:rPr>
        <w:t xml:space="preserve"> </w:t>
      </w:r>
      <w:r w:rsidRPr="00B04672">
        <w:rPr>
          <w:rFonts w:asciiTheme="minorHAnsi" w:eastAsia="Times New Roman" w:hAnsiTheme="minorHAnsi" w:cstheme="minorHAnsi"/>
          <w:kern w:val="0"/>
          <w:lang w:eastAsia="el-GR"/>
        </w:rPr>
        <w:t>σύμφωνα</w:t>
      </w:r>
      <w:r w:rsidR="00810FC9" w:rsidRPr="00B04672">
        <w:rPr>
          <w:rFonts w:asciiTheme="minorHAnsi" w:eastAsia="Times New Roman" w:hAnsiTheme="minorHAnsi" w:cstheme="minorHAnsi"/>
          <w:kern w:val="0"/>
          <w:lang w:eastAsia="el-GR"/>
        </w:rPr>
        <w:t xml:space="preserve"> </w:t>
      </w:r>
      <w:r w:rsidRPr="00B04672">
        <w:rPr>
          <w:rFonts w:asciiTheme="minorHAnsi" w:eastAsia="Times New Roman" w:hAnsiTheme="minorHAnsi" w:cstheme="minorHAnsi"/>
          <w:kern w:val="0"/>
          <w:lang w:eastAsia="el-GR"/>
        </w:rPr>
        <w:t>με τις οποίες:</w:t>
      </w:r>
      <w:r w:rsidR="00810FC9" w:rsidRPr="00B04672">
        <w:rPr>
          <w:rFonts w:asciiTheme="minorHAnsi" w:eastAsia="Times New Roman" w:hAnsiTheme="minorHAnsi" w:cstheme="minorHAnsi"/>
          <w:kern w:val="0"/>
          <w:lang w:eastAsia="el-GR"/>
        </w:rPr>
        <w:t xml:space="preserve"> </w:t>
      </w:r>
      <w:r w:rsidRPr="00B04672">
        <w:rPr>
          <w:rFonts w:asciiTheme="minorHAnsi" w:eastAsia="Times New Roman" w:hAnsiTheme="minorHAnsi" w:cstheme="minorHAnsi"/>
          <w:kern w:val="0"/>
          <w:lang w:eastAsia="el-GR"/>
        </w:rPr>
        <w:t xml:space="preserve">«1. Νομικά πρόσωπα δημοσίου δικαίου που συστήθηκαν με οποιονδήποτε τρόπο από Οργανισμούς Τοπικής Αυτοδιοίκησης (O.T.A.) α’ βαθμού και λειτουργούν σύμφωνα με τα άρθρα 239 έως 242 του Κώδικα Δήμων και Κοινοτήτων [ν. 3463/2006 (Α’ 114)], καταργούνται αυτοδικαίως την 31η.12.2023 και οι αρμοδιότητές τους ασκούνται από την 1η.1.2024 από τον οικείο δήμο. </w:t>
      </w:r>
    </w:p>
    <w:p w14:paraId="71784C38" w14:textId="5CB63915" w:rsidR="002339B2" w:rsidRPr="00810FC9" w:rsidRDefault="002339B2" w:rsidP="00664E0B">
      <w:pPr>
        <w:numPr>
          <w:ilvl w:val="0"/>
          <w:numId w:val="5"/>
        </w:numPr>
        <w:spacing w:after="0" w:line="240" w:lineRule="auto"/>
        <w:ind w:left="567" w:firstLine="11"/>
        <w:jc w:val="both"/>
        <w:rPr>
          <w:rFonts w:asciiTheme="minorHAnsi" w:eastAsia="Times New Roman" w:hAnsiTheme="minorHAnsi" w:cstheme="minorHAnsi"/>
          <w:kern w:val="0"/>
          <w:lang w:eastAsia="el-GR"/>
        </w:rPr>
      </w:pPr>
      <w:r w:rsidRPr="00810FC9">
        <w:rPr>
          <w:rFonts w:asciiTheme="minorHAnsi" w:eastAsia="Times New Roman" w:hAnsiTheme="minorHAnsi" w:cstheme="minorHAnsi"/>
          <w:kern w:val="0"/>
          <w:lang w:eastAsia="el-GR"/>
        </w:rPr>
        <w:t xml:space="preserve">Την υπ’ αριθμ. 9/2024 (ΑΔΑ:6ΦΘ7ΩΕΚ-ΜΛΧ) απόφαση Δημάρχου περί ορισμού </w:t>
      </w:r>
      <w:r w:rsidR="00810FC9">
        <w:rPr>
          <w:rFonts w:asciiTheme="minorHAnsi" w:eastAsia="Times New Roman" w:hAnsiTheme="minorHAnsi" w:cstheme="minorHAnsi"/>
          <w:kern w:val="0"/>
          <w:lang w:eastAsia="el-GR"/>
        </w:rPr>
        <w:t>Α</w:t>
      </w:r>
      <w:r w:rsidRPr="00810FC9">
        <w:rPr>
          <w:rFonts w:asciiTheme="minorHAnsi" w:eastAsia="Times New Roman" w:hAnsiTheme="minorHAnsi" w:cstheme="minorHAnsi"/>
          <w:kern w:val="0"/>
          <w:lang w:eastAsia="el-GR"/>
        </w:rPr>
        <w:t xml:space="preserve">ντιδημάρχων και μεταβίβασης αρμοδιοτήτων του σ’ </w:t>
      </w:r>
      <w:r w:rsidR="00664E0B">
        <w:rPr>
          <w:rFonts w:asciiTheme="minorHAnsi" w:eastAsia="Times New Roman" w:hAnsiTheme="minorHAnsi" w:cstheme="minorHAnsi"/>
          <w:kern w:val="0"/>
          <w:lang w:eastAsia="el-GR"/>
        </w:rPr>
        <w:t>αυτούς, όπως αυτή τροποποιήθηκε με την απόφαση Δημάρχου 525/2024</w:t>
      </w:r>
      <w:r w:rsidRPr="00810FC9">
        <w:rPr>
          <w:rFonts w:asciiTheme="minorHAnsi" w:eastAsia="Times New Roman" w:hAnsiTheme="minorHAnsi" w:cstheme="minorHAnsi"/>
          <w:kern w:val="0"/>
          <w:lang w:eastAsia="el-GR"/>
        </w:rPr>
        <w:t>.</w:t>
      </w:r>
    </w:p>
    <w:p w14:paraId="65BD92D5" w14:textId="2EDC5950" w:rsidR="002339B2" w:rsidRDefault="002339B2" w:rsidP="00664E0B">
      <w:pPr>
        <w:pStyle w:val="a3"/>
        <w:numPr>
          <w:ilvl w:val="0"/>
          <w:numId w:val="5"/>
        </w:numPr>
        <w:spacing w:after="0" w:line="240" w:lineRule="auto"/>
        <w:ind w:left="567" w:firstLine="11"/>
        <w:contextualSpacing w:val="0"/>
        <w:jc w:val="both"/>
        <w:rPr>
          <w:rFonts w:asciiTheme="minorHAnsi" w:eastAsia="Times New Roman" w:hAnsiTheme="minorHAnsi" w:cstheme="minorHAnsi"/>
          <w:kern w:val="0"/>
          <w:lang w:eastAsia="el-GR"/>
        </w:rPr>
      </w:pPr>
      <w:r w:rsidRPr="00810FC9">
        <w:rPr>
          <w:rFonts w:asciiTheme="minorHAnsi" w:eastAsiaTheme="minorHAnsi" w:hAnsiTheme="minorHAnsi" w:cstheme="minorHAnsi"/>
          <w:kern w:val="0"/>
          <w14:ligatures w14:val="standardContextual"/>
        </w:rPr>
        <w:t xml:space="preserve">Την υπ΄αριθμ. 13/2024 (ΑΔΑ:9ΡΣ6ΩΕΚ-ΙΕΣ) </w:t>
      </w:r>
      <w:r w:rsidR="0091651D" w:rsidRPr="00810FC9">
        <w:rPr>
          <w:rFonts w:asciiTheme="minorHAnsi" w:eastAsia="Times New Roman" w:hAnsiTheme="minorHAnsi" w:cstheme="minorHAnsi"/>
          <w:kern w:val="0"/>
          <w:lang w:eastAsia="el-GR"/>
        </w:rPr>
        <w:t xml:space="preserve">απόφαση Δημάρχου </w:t>
      </w:r>
      <w:r w:rsidRPr="00810FC9">
        <w:rPr>
          <w:rFonts w:asciiTheme="minorHAnsi" w:eastAsiaTheme="minorHAnsi" w:hAnsiTheme="minorHAnsi" w:cstheme="minorHAnsi"/>
          <w:kern w:val="0"/>
          <w14:ligatures w14:val="standardContextual"/>
        </w:rPr>
        <w:t>με την οποία</w:t>
      </w:r>
      <w:r w:rsidRPr="00810FC9">
        <w:rPr>
          <w:rFonts w:asciiTheme="minorHAnsi" w:eastAsia="Times New Roman" w:hAnsiTheme="minorHAnsi" w:cstheme="minorHAnsi"/>
          <w:kern w:val="0"/>
          <w:lang w:eastAsia="el-GR"/>
        </w:rPr>
        <w:t xml:space="preserve"> οι σκοποί</w:t>
      </w:r>
      <w:r w:rsidR="0091651D">
        <w:rPr>
          <w:rFonts w:asciiTheme="minorHAnsi" w:eastAsia="Times New Roman" w:hAnsiTheme="minorHAnsi" w:cstheme="minorHAnsi"/>
          <w:kern w:val="0"/>
          <w:lang w:eastAsia="el-GR"/>
        </w:rPr>
        <w:t xml:space="preserve"> και οι α</w:t>
      </w:r>
      <w:r w:rsidRPr="00810FC9">
        <w:rPr>
          <w:rFonts w:asciiTheme="minorHAnsi" w:eastAsia="Times New Roman" w:hAnsiTheme="minorHAnsi" w:cstheme="minorHAnsi"/>
          <w:kern w:val="0"/>
          <w:lang w:eastAsia="el-GR"/>
        </w:rPr>
        <w:t>ρμοδιότητες της λυθείσας επιχείρησης του Δήμου, «Δημοτική Κοινωφελής Επιχείρηση Καλλιθέας», όπως αναφέρονται στην συστατική της πράξη, και μέχρι την τροποποίηση του οργανισμού εσωτερικής υπηρεσίας, θα εκπληρώνονται από το Δήμο Καλλιθέας.</w:t>
      </w:r>
    </w:p>
    <w:p w14:paraId="7DB1D815" w14:textId="0FA3ECA7" w:rsidR="00AC63E8" w:rsidRDefault="00CA4571" w:rsidP="00664E0B">
      <w:pPr>
        <w:pStyle w:val="a3"/>
        <w:numPr>
          <w:ilvl w:val="0"/>
          <w:numId w:val="5"/>
        </w:numPr>
        <w:spacing w:after="0" w:line="240" w:lineRule="auto"/>
        <w:ind w:left="567" w:firstLine="11"/>
        <w:contextualSpacing w:val="0"/>
        <w:jc w:val="both"/>
        <w:rPr>
          <w:rFonts w:asciiTheme="minorHAnsi" w:eastAsia="Times New Roman" w:hAnsiTheme="minorHAnsi" w:cstheme="minorHAnsi"/>
          <w:kern w:val="0"/>
          <w:lang w:eastAsia="el-GR"/>
        </w:rPr>
      </w:pPr>
      <w:bookmarkStart w:id="1" w:name="_Hlk172718038"/>
      <w:r>
        <w:rPr>
          <w:rFonts w:asciiTheme="minorHAnsi" w:eastAsia="Times New Roman" w:hAnsiTheme="minorHAnsi" w:cstheme="minorHAnsi"/>
          <w:kern w:val="0"/>
          <w:lang w:eastAsia="el-GR"/>
        </w:rPr>
        <w:t>Την απόφαση 7740/28-12-2018 (ΑΔΑ:ΩΓΓΕ7Λ7-Σ5Γ)</w:t>
      </w:r>
      <w:r w:rsidR="00C3318C">
        <w:rPr>
          <w:rFonts w:asciiTheme="minorHAnsi" w:eastAsia="Times New Roman" w:hAnsiTheme="minorHAnsi" w:cstheme="minorHAnsi"/>
          <w:kern w:val="0"/>
          <w:lang w:eastAsia="el-GR"/>
        </w:rPr>
        <w:t xml:space="preserve"> του αντιπεριφερειάρχη Π.Ε. Νοτίου Τομέα Αθηνών,</w:t>
      </w:r>
      <w:r>
        <w:rPr>
          <w:rFonts w:asciiTheme="minorHAnsi" w:eastAsia="Times New Roman" w:hAnsiTheme="minorHAnsi" w:cstheme="minorHAnsi"/>
          <w:kern w:val="0"/>
          <w:lang w:eastAsia="el-GR"/>
        </w:rPr>
        <w:t xml:space="preserve"> που αποτελεί αναθεώρηση της υπ’ αριθμ. 5596/19-12-2002 απόφασης χορήγησης άδειας ίδρυσης και λειτουργίας Κέντρου Δημιουργικής Απασχόλησης Παιδιών (ΚΔΑΠ) της Δημοτικής Κοινωφελούς Επιχείρησης </w:t>
      </w:r>
      <w:r w:rsidR="00C3318C">
        <w:rPr>
          <w:rFonts w:asciiTheme="minorHAnsi" w:eastAsia="Times New Roman" w:hAnsiTheme="minorHAnsi" w:cstheme="minorHAnsi"/>
          <w:kern w:val="0"/>
          <w:lang w:eastAsia="el-GR"/>
        </w:rPr>
        <w:t>Κ</w:t>
      </w:r>
      <w:r>
        <w:rPr>
          <w:rFonts w:asciiTheme="minorHAnsi" w:eastAsia="Times New Roman" w:hAnsiTheme="minorHAnsi" w:cstheme="minorHAnsi"/>
          <w:kern w:val="0"/>
          <w:lang w:eastAsia="el-GR"/>
        </w:rPr>
        <w:t>αλλιθέας «ΔΗΚΕΚ», όπως αναθεωρήθηκε με την υπ’ αριθμ. 6307/9-7-2009</w:t>
      </w:r>
      <w:r w:rsidR="00C3318C">
        <w:rPr>
          <w:rFonts w:asciiTheme="minorHAnsi" w:eastAsia="Times New Roman" w:hAnsiTheme="minorHAnsi" w:cstheme="minorHAnsi"/>
          <w:kern w:val="0"/>
          <w:lang w:eastAsia="el-GR"/>
        </w:rPr>
        <w:t xml:space="preserve">, απόφαση που αφορά στο επί της οδού Πεισιστράτου 60 Καλλιθέα ισόγειο κτίριο, όπου στεγάζεται το ΚΔΑΠ ΜΙΚΡΟΣ ΠΡΙΓΚΙΠΑΣ.  </w:t>
      </w:r>
      <w:r>
        <w:rPr>
          <w:rFonts w:asciiTheme="minorHAnsi" w:eastAsia="Times New Roman" w:hAnsiTheme="minorHAnsi" w:cstheme="minorHAnsi"/>
          <w:kern w:val="0"/>
          <w:lang w:eastAsia="el-GR"/>
        </w:rPr>
        <w:t xml:space="preserve">  </w:t>
      </w:r>
    </w:p>
    <w:bookmarkEnd w:id="1"/>
    <w:p w14:paraId="2C382423" w14:textId="13A4EE32" w:rsidR="00C3318C" w:rsidRPr="00C3318C" w:rsidRDefault="00C3318C" w:rsidP="00664E0B">
      <w:pPr>
        <w:pStyle w:val="a3"/>
        <w:numPr>
          <w:ilvl w:val="0"/>
          <w:numId w:val="5"/>
        </w:numPr>
        <w:ind w:left="567" w:firstLine="11"/>
        <w:jc w:val="both"/>
        <w:rPr>
          <w:rFonts w:asciiTheme="minorHAnsi" w:eastAsia="Times New Roman" w:hAnsiTheme="minorHAnsi" w:cstheme="minorHAnsi"/>
          <w:kern w:val="0"/>
          <w:lang w:eastAsia="el-GR"/>
        </w:rPr>
      </w:pPr>
      <w:r w:rsidRPr="00C3318C">
        <w:rPr>
          <w:rFonts w:asciiTheme="minorHAnsi" w:eastAsia="Times New Roman" w:hAnsiTheme="minorHAnsi" w:cstheme="minorHAnsi"/>
          <w:kern w:val="0"/>
          <w:lang w:eastAsia="el-GR"/>
        </w:rPr>
        <w:lastRenderedPageBreak/>
        <w:t xml:space="preserve">Την απόφαση </w:t>
      </w:r>
      <w:r w:rsidR="003B229B">
        <w:rPr>
          <w:rFonts w:asciiTheme="minorHAnsi" w:eastAsia="Times New Roman" w:hAnsiTheme="minorHAnsi" w:cstheme="minorHAnsi"/>
          <w:kern w:val="0"/>
          <w:lang w:eastAsia="el-GR"/>
        </w:rPr>
        <w:t>103</w:t>
      </w:r>
      <w:r w:rsidRPr="00C3318C">
        <w:rPr>
          <w:rFonts w:asciiTheme="minorHAnsi" w:eastAsia="Times New Roman" w:hAnsiTheme="minorHAnsi" w:cstheme="minorHAnsi"/>
          <w:kern w:val="0"/>
          <w:lang w:eastAsia="el-GR"/>
        </w:rPr>
        <w:t>/28-12-2018 (ΑΔΑ:</w:t>
      </w:r>
      <w:r w:rsidR="003B229B">
        <w:rPr>
          <w:rFonts w:asciiTheme="minorHAnsi" w:eastAsia="Times New Roman" w:hAnsiTheme="minorHAnsi" w:cstheme="minorHAnsi"/>
          <w:kern w:val="0"/>
          <w:lang w:eastAsia="el-GR"/>
        </w:rPr>
        <w:t>ΨΨΡ47Λ7-Υ3Β</w:t>
      </w:r>
      <w:r w:rsidRPr="00C3318C">
        <w:rPr>
          <w:rFonts w:asciiTheme="minorHAnsi" w:eastAsia="Times New Roman" w:hAnsiTheme="minorHAnsi" w:cstheme="minorHAnsi"/>
          <w:kern w:val="0"/>
          <w:lang w:eastAsia="el-GR"/>
        </w:rPr>
        <w:t xml:space="preserve">) του αντιπεριφερειάρχη Π.Ε. Νοτίου Τομέα Αθηνών, που αποτελεί αναθεώρηση της υπ’ αριθμ. </w:t>
      </w:r>
      <w:r w:rsidR="003B229B">
        <w:rPr>
          <w:rFonts w:asciiTheme="minorHAnsi" w:eastAsia="Times New Roman" w:hAnsiTheme="minorHAnsi" w:cstheme="minorHAnsi"/>
          <w:kern w:val="0"/>
          <w:lang w:eastAsia="el-GR"/>
        </w:rPr>
        <w:t>5612/19-12-2002</w:t>
      </w:r>
      <w:r w:rsidRPr="00C3318C">
        <w:rPr>
          <w:rFonts w:asciiTheme="minorHAnsi" w:eastAsia="Times New Roman" w:hAnsiTheme="minorHAnsi" w:cstheme="minorHAnsi"/>
          <w:kern w:val="0"/>
          <w:lang w:eastAsia="el-GR"/>
        </w:rPr>
        <w:t xml:space="preserve"> απόφασης χορήγησης άδειας ίδρυσης και λειτουργίας Κέντρου Δημιουργικής Απασχόλησης Παιδιών (ΚΔΑΠ) της Δημοτικής Κοινωφελούς Επιχείρησης Καλλιθέας «ΔΗΚΕΚ», όπως αναθεωρήθηκε με την υπ’ αριθμ. 630</w:t>
      </w:r>
      <w:r w:rsidR="003B229B">
        <w:rPr>
          <w:rFonts w:asciiTheme="minorHAnsi" w:eastAsia="Times New Roman" w:hAnsiTheme="minorHAnsi" w:cstheme="minorHAnsi"/>
          <w:kern w:val="0"/>
          <w:lang w:eastAsia="el-GR"/>
        </w:rPr>
        <w:t>8</w:t>
      </w:r>
      <w:r w:rsidRPr="00C3318C">
        <w:rPr>
          <w:rFonts w:asciiTheme="minorHAnsi" w:eastAsia="Times New Roman" w:hAnsiTheme="minorHAnsi" w:cstheme="minorHAnsi"/>
          <w:kern w:val="0"/>
          <w:lang w:eastAsia="el-GR"/>
        </w:rPr>
        <w:t xml:space="preserve">/9-7-2009, απόφαση που αφορά στο επί της οδού </w:t>
      </w:r>
      <w:r w:rsidR="003B229B">
        <w:rPr>
          <w:rFonts w:asciiTheme="minorHAnsi" w:eastAsia="Times New Roman" w:hAnsiTheme="minorHAnsi" w:cstheme="minorHAnsi"/>
          <w:kern w:val="0"/>
          <w:lang w:eastAsia="el-GR"/>
        </w:rPr>
        <w:t xml:space="preserve">Αθηνάς 87 </w:t>
      </w:r>
      <w:r w:rsidRPr="00C3318C">
        <w:rPr>
          <w:rFonts w:asciiTheme="minorHAnsi" w:eastAsia="Times New Roman" w:hAnsiTheme="minorHAnsi" w:cstheme="minorHAnsi"/>
          <w:kern w:val="0"/>
          <w:lang w:eastAsia="el-GR"/>
        </w:rPr>
        <w:t xml:space="preserve">ισόγειο κτίριο, όπου στεγάζεται το ΚΔΑΠ ΜΙΚΡΟ </w:t>
      </w:r>
      <w:r w:rsidR="003B229B">
        <w:rPr>
          <w:rFonts w:asciiTheme="minorHAnsi" w:eastAsia="Times New Roman" w:hAnsiTheme="minorHAnsi" w:cstheme="minorHAnsi"/>
          <w:kern w:val="0"/>
          <w:lang w:eastAsia="el-GR"/>
        </w:rPr>
        <w:t>ΚΑΡΑΒΙ</w:t>
      </w:r>
      <w:r w:rsidRPr="00C3318C">
        <w:rPr>
          <w:rFonts w:asciiTheme="minorHAnsi" w:eastAsia="Times New Roman" w:hAnsiTheme="minorHAnsi" w:cstheme="minorHAnsi"/>
          <w:kern w:val="0"/>
          <w:lang w:eastAsia="el-GR"/>
        </w:rPr>
        <w:t xml:space="preserve">.    </w:t>
      </w:r>
    </w:p>
    <w:p w14:paraId="252CDDE9" w14:textId="1B75BCC3" w:rsidR="00B04672" w:rsidRDefault="00B837BF" w:rsidP="00664E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11"/>
        <w:contextualSpacing w:val="0"/>
        <w:jc w:val="both"/>
        <w:rPr>
          <w:rFonts w:asciiTheme="minorHAnsi" w:hAnsiTheme="minorHAnsi" w:cstheme="minorHAnsi"/>
        </w:rPr>
      </w:pPr>
      <w:r w:rsidRPr="00AC63E8">
        <w:rPr>
          <w:rFonts w:asciiTheme="minorHAnsi" w:hAnsiTheme="minorHAnsi" w:cstheme="minorHAnsi"/>
        </w:rPr>
        <w:t xml:space="preserve">Το γεγονός ότι </w:t>
      </w:r>
      <w:r w:rsidR="00E94B73">
        <w:rPr>
          <w:rFonts w:asciiTheme="minorHAnsi" w:hAnsiTheme="minorHAnsi" w:cstheme="minorHAnsi"/>
        </w:rPr>
        <w:t xml:space="preserve">λόγω της κατάργησης του Ν.Π.Ι.Δ. ΔΗΚΕΚ (ν.5056/2023) </w:t>
      </w:r>
      <w:r w:rsidR="00AC63E8" w:rsidRPr="00AC63E8">
        <w:rPr>
          <w:rFonts w:asciiTheme="minorHAnsi" w:hAnsiTheme="minorHAnsi" w:cstheme="minorHAnsi"/>
        </w:rPr>
        <w:t xml:space="preserve">προέκυψε η ανάγκη αναθεώρησης των αδειών λειτουργίας των κέντρων δημιουργικής απασχόλησης παιδιών </w:t>
      </w:r>
      <w:r w:rsidR="003B229B">
        <w:rPr>
          <w:rFonts w:asciiTheme="minorHAnsi" w:hAnsiTheme="minorHAnsi" w:cstheme="minorHAnsi"/>
        </w:rPr>
        <w:t>ΚΔΑΠ ΜΙΚΡΟΣ ΠΡΙΓΚΙΠΑΣ &amp; ΚΔΑΠ ΜΙΚΡΟ ΚΑΡΑΒΙ.</w:t>
      </w:r>
      <w:r w:rsidR="00AC63E8" w:rsidRPr="00AC63E8">
        <w:rPr>
          <w:rFonts w:asciiTheme="minorHAnsi" w:hAnsiTheme="minorHAnsi" w:cstheme="minorHAnsi"/>
        </w:rPr>
        <w:t xml:space="preserve"> </w:t>
      </w:r>
    </w:p>
    <w:p w14:paraId="4F080098" w14:textId="77777777" w:rsidR="00AC63E8" w:rsidRDefault="00AC63E8" w:rsidP="00664E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D924024" w14:textId="77777777" w:rsidR="00AC63E8" w:rsidRPr="00AC63E8" w:rsidRDefault="00AC63E8" w:rsidP="00664E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7722914" w14:textId="58D13D70" w:rsidR="003B229B" w:rsidRDefault="00B837BF" w:rsidP="00B04672">
      <w:pPr>
        <w:ind w:firstLine="720"/>
        <w:jc w:val="both"/>
        <w:rPr>
          <w:rFonts w:asciiTheme="minorHAnsi" w:hAnsiTheme="minorHAnsi" w:cstheme="minorHAnsi"/>
        </w:rPr>
      </w:pPr>
      <w:r w:rsidRPr="00810FC9">
        <w:rPr>
          <w:rFonts w:asciiTheme="minorHAnsi" w:hAnsiTheme="minorHAnsi" w:cstheme="minorHAnsi"/>
        </w:rPr>
        <w:t xml:space="preserve">Κατόπιν των </w:t>
      </w:r>
      <w:r w:rsidR="00201D73" w:rsidRPr="00810FC9">
        <w:rPr>
          <w:rFonts w:asciiTheme="minorHAnsi" w:hAnsiTheme="minorHAnsi" w:cstheme="minorHAnsi"/>
        </w:rPr>
        <w:t>ανωτέρω</w:t>
      </w:r>
      <w:r w:rsidRPr="00810FC9">
        <w:rPr>
          <w:rFonts w:asciiTheme="minorHAnsi" w:hAnsiTheme="minorHAnsi" w:cstheme="minorHAnsi"/>
        </w:rPr>
        <w:t xml:space="preserve"> </w:t>
      </w:r>
      <w:r w:rsidR="00E94B73">
        <w:rPr>
          <w:rFonts w:asciiTheme="minorHAnsi" w:hAnsiTheme="minorHAnsi" w:cstheme="minorHAnsi"/>
        </w:rPr>
        <w:t xml:space="preserve">προτείνεται και υποβάλλεται από τη διεύθυνση καλλιτεχνικής εκπαίδευσης και κοινωνικής μέριμνας (πρώην ΔΗΚΕΚ) συνημμένο σχέδιο ΚΑΝΟΝΙΣΜΟΥ ΛΕΙΤΟΥΡΓΙΑΣ των δύο ΚΔΑΠ </w:t>
      </w:r>
      <w:r w:rsidR="00523B10">
        <w:rPr>
          <w:rFonts w:asciiTheme="minorHAnsi" w:hAnsiTheme="minorHAnsi" w:cstheme="minorHAnsi"/>
        </w:rPr>
        <w:t>(</w:t>
      </w:r>
      <w:r w:rsidR="003B229B">
        <w:rPr>
          <w:rFonts w:asciiTheme="minorHAnsi" w:hAnsiTheme="minorHAnsi" w:cstheme="minorHAnsi"/>
        </w:rPr>
        <w:t>ΜΙΚΡΟΣ ΠΡΙΓΚΙΠΑΣ &amp; ΜΙΚΡΟ ΚΑΡΑΒΙ</w:t>
      </w:r>
      <w:r w:rsidR="00523B10">
        <w:rPr>
          <w:rFonts w:asciiTheme="minorHAnsi" w:hAnsiTheme="minorHAnsi" w:cstheme="minorHAnsi"/>
        </w:rPr>
        <w:t>)</w:t>
      </w:r>
      <w:r w:rsidR="00664E0B">
        <w:rPr>
          <w:rFonts w:asciiTheme="minorHAnsi" w:hAnsiTheme="minorHAnsi" w:cstheme="minorHAnsi"/>
        </w:rPr>
        <w:t xml:space="preserve">, </w:t>
      </w:r>
      <w:r w:rsidR="00E94B73">
        <w:rPr>
          <w:rFonts w:asciiTheme="minorHAnsi" w:hAnsiTheme="minorHAnsi" w:cstheme="minorHAnsi"/>
        </w:rPr>
        <w:t xml:space="preserve">έτσι </w:t>
      </w:r>
      <w:r w:rsidR="00664E0B">
        <w:rPr>
          <w:rFonts w:asciiTheme="minorHAnsi" w:hAnsiTheme="minorHAnsi" w:cstheme="minorHAnsi"/>
        </w:rPr>
        <w:t xml:space="preserve">ώστε </w:t>
      </w:r>
      <w:r w:rsidR="00E94B73">
        <w:rPr>
          <w:rFonts w:asciiTheme="minorHAnsi" w:hAnsiTheme="minorHAnsi" w:cstheme="minorHAnsi"/>
        </w:rPr>
        <w:t xml:space="preserve">σε μεταγενέστερο στάδιο η υπηρεσία να προβεί σε αίτηση </w:t>
      </w:r>
      <w:r w:rsidR="00664E0B">
        <w:rPr>
          <w:rFonts w:asciiTheme="minorHAnsi" w:hAnsiTheme="minorHAnsi" w:cstheme="minorHAnsi"/>
        </w:rPr>
        <w:t>αναθεώρηση</w:t>
      </w:r>
      <w:r w:rsidR="00E94B73">
        <w:rPr>
          <w:rFonts w:asciiTheme="minorHAnsi" w:hAnsiTheme="minorHAnsi" w:cstheme="minorHAnsi"/>
        </w:rPr>
        <w:t>ς</w:t>
      </w:r>
      <w:r w:rsidR="00664E0B">
        <w:rPr>
          <w:rFonts w:asciiTheme="minorHAnsi" w:hAnsiTheme="minorHAnsi" w:cstheme="minorHAnsi"/>
        </w:rPr>
        <w:t xml:space="preserve"> των αδειών λειτουργίας </w:t>
      </w:r>
      <w:r w:rsidR="00E94B73">
        <w:rPr>
          <w:rFonts w:asciiTheme="minorHAnsi" w:hAnsiTheme="minorHAnsi" w:cstheme="minorHAnsi"/>
        </w:rPr>
        <w:t>προς την περιφέρεια Αττικής</w:t>
      </w:r>
      <w:r w:rsidR="003B229B">
        <w:rPr>
          <w:rFonts w:asciiTheme="minorHAnsi" w:hAnsiTheme="minorHAnsi" w:cstheme="minorHAnsi"/>
        </w:rPr>
        <w:t>.</w:t>
      </w:r>
      <w:r w:rsidR="003B229B" w:rsidRPr="00810FC9">
        <w:rPr>
          <w:rFonts w:asciiTheme="minorHAnsi" w:hAnsiTheme="minorHAnsi" w:cstheme="minorHAnsi"/>
        </w:rPr>
        <w:t xml:space="preserve"> </w:t>
      </w:r>
    </w:p>
    <w:p w14:paraId="4DB99A53" w14:textId="77777777" w:rsidR="000D6A9B" w:rsidRPr="00810FC9" w:rsidRDefault="000D6A9B" w:rsidP="003935F3">
      <w:pPr>
        <w:ind w:firstLine="720"/>
        <w:rPr>
          <w:rFonts w:asciiTheme="minorHAnsi" w:eastAsia="Times New Roman" w:hAnsiTheme="minorHAnsi" w:cstheme="minorHAnsi"/>
          <w:kern w:val="0"/>
          <w:lang w:bidi="en-US"/>
        </w:rPr>
      </w:pPr>
    </w:p>
    <w:p w14:paraId="646238B1" w14:textId="536BFF1D" w:rsidR="00AF5040" w:rsidRDefault="00523B10" w:rsidP="006552C7">
      <w:pPr>
        <w:rPr>
          <w:rFonts w:asciiTheme="minorHAnsi" w:eastAsia="Times New Roman" w:hAnsiTheme="minorHAnsi" w:cstheme="minorHAnsi"/>
          <w:kern w:val="0"/>
          <w:lang w:bidi="en-US"/>
        </w:rPr>
      </w:pPr>
      <w:r>
        <w:rPr>
          <w:rFonts w:asciiTheme="minorHAnsi" w:eastAsia="Times New Roman" w:hAnsiTheme="minorHAnsi" w:cstheme="minorHAnsi"/>
          <w:kern w:val="0"/>
          <w:lang w:bidi="en-US"/>
        </w:rPr>
        <w:t>ΣΥΝΗΜΜΕΝΑ</w:t>
      </w:r>
    </w:p>
    <w:p w14:paraId="7D864AFF" w14:textId="3940093C" w:rsidR="00523B10" w:rsidRDefault="00B0247E" w:rsidP="00523B10">
      <w:pPr>
        <w:pStyle w:val="a3"/>
        <w:numPr>
          <w:ilvl w:val="0"/>
          <w:numId w:val="10"/>
        </w:numPr>
        <w:rPr>
          <w:rFonts w:asciiTheme="minorHAnsi" w:eastAsia="Times New Roman" w:hAnsiTheme="minorHAnsi" w:cstheme="minorHAnsi"/>
          <w:kern w:val="0"/>
          <w:lang w:bidi="en-US"/>
        </w:rPr>
      </w:pPr>
      <w:r>
        <w:rPr>
          <w:rFonts w:asciiTheme="minorHAnsi" w:eastAsia="Times New Roman" w:hAnsiTheme="minorHAnsi" w:cstheme="minorHAnsi"/>
          <w:kern w:val="0"/>
          <w:lang w:bidi="en-US"/>
        </w:rPr>
        <w:t>Σ</w:t>
      </w:r>
      <w:r w:rsidR="00523B10">
        <w:rPr>
          <w:rFonts w:asciiTheme="minorHAnsi" w:eastAsia="Times New Roman" w:hAnsiTheme="minorHAnsi" w:cstheme="minorHAnsi"/>
          <w:kern w:val="0"/>
          <w:lang w:bidi="en-US"/>
        </w:rPr>
        <w:t xml:space="preserve">χέδιο Κανονισμού Λειτουργίας ΚΔΑΠ (σελ. </w:t>
      </w:r>
      <w:r w:rsidR="0066016E">
        <w:rPr>
          <w:rFonts w:asciiTheme="minorHAnsi" w:eastAsia="Times New Roman" w:hAnsiTheme="minorHAnsi" w:cstheme="minorHAnsi"/>
          <w:kern w:val="0"/>
          <w:lang w:bidi="en-US"/>
        </w:rPr>
        <w:t>4</w:t>
      </w:r>
      <w:r w:rsidR="00523B10">
        <w:rPr>
          <w:rFonts w:asciiTheme="minorHAnsi" w:eastAsia="Times New Roman" w:hAnsiTheme="minorHAnsi" w:cstheme="minorHAnsi"/>
          <w:kern w:val="0"/>
          <w:lang w:bidi="en-US"/>
        </w:rPr>
        <w:t>).</w:t>
      </w:r>
    </w:p>
    <w:p w14:paraId="6AC92AFC" w14:textId="77777777" w:rsidR="00523B10" w:rsidRPr="00523B10" w:rsidRDefault="00523B10" w:rsidP="00523B10">
      <w:pPr>
        <w:ind w:left="360"/>
        <w:rPr>
          <w:rFonts w:asciiTheme="minorHAnsi" w:eastAsia="Times New Roman" w:hAnsiTheme="minorHAnsi" w:cstheme="minorHAnsi"/>
          <w:kern w:val="0"/>
          <w:lang w:bidi="en-US"/>
        </w:rPr>
      </w:pPr>
    </w:p>
    <w:p w14:paraId="2725D6A3" w14:textId="77777777" w:rsidR="00AF5040" w:rsidRPr="002339B2" w:rsidRDefault="00AF5040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65D49225" w14:textId="0100DE36" w:rsidR="00B94DC9" w:rsidRPr="002339B2" w:rsidRDefault="00B94DC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  <w:r w:rsidRPr="002339B2">
        <w:rPr>
          <w:rFonts w:asciiTheme="minorHAnsi" w:hAnsiTheme="minorHAnsi" w:cstheme="minorHAnsi"/>
          <w:sz w:val="24"/>
          <w:szCs w:val="24"/>
        </w:rPr>
        <w:t>Η ΑΝΤΙΔΗΜΑΡΧΟΣ</w:t>
      </w:r>
    </w:p>
    <w:p w14:paraId="18686AFB" w14:textId="77777777" w:rsidR="00B94DC9" w:rsidRPr="002339B2" w:rsidRDefault="00B94DC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4A6680AF" w14:textId="55083BCD" w:rsidR="00B94DC9" w:rsidRDefault="00B94DC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  <w:r w:rsidRPr="002339B2">
        <w:rPr>
          <w:rFonts w:asciiTheme="minorHAnsi" w:hAnsiTheme="minorHAnsi" w:cstheme="minorHAnsi"/>
          <w:sz w:val="24"/>
          <w:szCs w:val="24"/>
        </w:rPr>
        <w:t>ΑΘΗΝΑ ΕΞΑΡΧΟΥ</w:t>
      </w:r>
    </w:p>
    <w:p w14:paraId="384F59B9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2FF08DEC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10250778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40C2A6D2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76EA95F3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08B459D1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65A28D87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6303F054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0DDD6C8D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0FEE4A2D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4FDF99D2" w14:textId="77777777" w:rsidR="002E4163" w:rsidRDefault="002E4163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012936AA" w14:textId="77777777" w:rsidR="002E4163" w:rsidRDefault="002E4163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792E965E" w14:textId="77777777" w:rsidR="00664E0B" w:rsidRDefault="00664E0B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6B312D57" w14:textId="77777777" w:rsidR="00664E0B" w:rsidRDefault="00664E0B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5900B139" w14:textId="77777777" w:rsidR="00664E0B" w:rsidRDefault="00664E0B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7AFB7D75" w14:textId="77777777" w:rsidR="005850D9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14:paraId="286F5C8D" w14:textId="77777777" w:rsidR="005850D9" w:rsidRDefault="005850D9" w:rsidP="005850D9">
      <w:pPr>
        <w:keepNext/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outlineLvl w:val="7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Times New Roman"/>
          <w:b/>
          <w:bCs/>
          <w:kern w:val="3"/>
          <w:lang w:eastAsia="zh-CN" w:bidi="hi-IN"/>
        </w:rPr>
        <w:lastRenderedPageBreak/>
        <w:t xml:space="preserve">    </w:t>
      </w:r>
      <w:r>
        <w:rPr>
          <w:rFonts w:eastAsia="Lucida Sans Unicode" w:cs="Mangal"/>
          <w:b/>
          <w:bCs/>
          <w:kern w:val="3"/>
          <w:u w:val="single"/>
          <w:lang w:eastAsia="zh-CN" w:bidi="hi-IN"/>
        </w:rPr>
        <w:t>Εσωτερική Διανομή</w:t>
      </w:r>
      <w:r>
        <w:rPr>
          <w:rFonts w:eastAsia="Lucida Sans Unicode" w:cs="Mangal"/>
          <w:b/>
          <w:bCs/>
          <w:kern w:val="3"/>
          <w:lang w:eastAsia="zh-CN" w:bidi="hi-IN"/>
        </w:rPr>
        <w:t xml:space="preserve">  </w:t>
      </w:r>
    </w:p>
    <w:p w14:paraId="327D15B3" w14:textId="7253D5A2" w:rsidR="005850D9" w:rsidRPr="00523B10" w:rsidRDefault="005850D9" w:rsidP="005850D9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720"/>
        <w:jc w:val="both"/>
        <w:textAlignment w:val="baseline"/>
        <w:outlineLvl w:val="7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23B10">
        <w:rPr>
          <w:rFonts w:eastAsia="Lucida Sans Unicode" w:cs="Mangal"/>
          <w:kern w:val="3"/>
          <w:sz w:val="20"/>
          <w:szCs w:val="20"/>
          <w:lang w:eastAsia="zh-CN" w:bidi="hi-IN"/>
        </w:rPr>
        <w:t xml:space="preserve">Γρ. Δημάρχου </w:t>
      </w:r>
    </w:p>
    <w:p w14:paraId="7AC5A687" w14:textId="6ED055F6" w:rsidR="005850D9" w:rsidRPr="00523B10" w:rsidRDefault="005850D9" w:rsidP="005850D9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720"/>
        <w:jc w:val="both"/>
        <w:textAlignment w:val="baseline"/>
        <w:outlineLvl w:val="7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23B10">
        <w:rPr>
          <w:rFonts w:eastAsia="Lucida Sans Unicode" w:cs="Mangal"/>
          <w:kern w:val="3"/>
          <w:sz w:val="20"/>
          <w:szCs w:val="20"/>
          <w:lang w:eastAsia="zh-CN" w:bidi="hi-IN"/>
        </w:rPr>
        <w:t>Γρ. Γεν. Γραμματέα</w:t>
      </w:r>
    </w:p>
    <w:p w14:paraId="533E524E" w14:textId="076B17CF" w:rsidR="005850D9" w:rsidRPr="00523B10" w:rsidRDefault="005850D9" w:rsidP="005850D9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720"/>
        <w:jc w:val="both"/>
        <w:textAlignment w:val="baseline"/>
        <w:outlineLvl w:val="7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23B10">
        <w:rPr>
          <w:rFonts w:eastAsia="Lucida Sans Unicode" w:cs="Mangal"/>
          <w:kern w:val="3"/>
          <w:sz w:val="20"/>
          <w:szCs w:val="20"/>
          <w:lang w:eastAsia="zh-CN" w:bidi="hi-IN"/>
        </w:rPr>
        <w:t>Αντιδήμαρχο κα Εξάρχου</w:t>
      </w:r>
    </w:p>
    <w:p w14:paraId="5BDADED1" w14:textId="4B1B770D" w:rsidR="00523B10" w:rsidRPr="00523B10" w:rsidRDefault="00523B10" w:rsidP="005850D9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720"/>
        <w:jc w:val="both"/>
        <w:textAlignment w:val="baseline"/>
        <w:outlineLvl w:val="7"/>
        <w:rPr>
          <w:rFonts w:eastAsia="Lucida Sans Unicode" w:cs="Mangal"/>
          <w:kern w:val="3"/>
          <w:sz w:val="20"/>
          <w:szCs w:val="20"/>
          <w:lang w:eastAsia="zh-CN" w:bidi="hi-IN"/>
        </w:rPr>
      </w:pPr>
      <w:proofErr w:type="spellStart"/>
      <w:r w:rsidRPr="00523B10">
        <w:rPr>
          <w:rFonts w:eastAsia="Lucida Sans Unicode" w:cs="Mangal"/>
          <w:kern w:val="3"/>
          <w:sz w:val="20"/>
          <w:szCs w:val="20"/>
          <w:lang w:eastAsia="zh-CN" w:bidi="hi-IN"/>
        </w:rPr>
        <w:t>Γρ</w:t>
      </w:r>
      <w:proofErr w:type="spellEnd"/>
      <w:r w:rsidRPr="00523B10">
        <w:rPr>
          <w:rFonts w:eastAsia="Lucida Sans Unicode" w:cs="Mangal"/>
          <w:kern w:val="3"/>
          <w:sz w:val="20"/>
          <w:szCs w:val="20"/>
          <w:lang w:eastAsia="zh-CN" w:bidi="hi-IN"/>
        </w:rPr>
        <w:t>. Δημοτικού Συμβουλίου</w:t>
      </w:r>
    </w:p>
    <w:p w14:paraId="1EF45244" w14:textId="56F3A3AC" w:rsidR="005850D9" w:rsidRPr="00523B10" w:rsidRDefault="005850D9" w:rsidP="005850D9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720"/>
        <w:jc w:val="both"/>
        <w:textAlignment w:val="baseline"/>
        <w:outlineLvl w:val="7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23B10">
        <w:rPr>
          <w:sz w:val="20"/>
          <w:szCs w:val="20"/>
        </w:rPr>
        <w:t>Τμ. Υπ. Πολ. Οργάνων</w:t>
      </w:r>
    </w:p>
    <w:p w14:paraId="18E8664F" w14:textId="77777777" w:rsidR="005850D9" w:rsidRPr="00523B10" w:rsidRDefault="005850D9" w:rsidP="005850D9">
      <w:pPr>
        <w:keepNext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720"/>
        <w:jc w:val="both"/>
        <w:textAlignment w:val="baseline"/>
        <w:outlineLvl w:val="7"/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</w:pPr>
      <w:r w:rsidRPr="00523B10">
        <w:rPr>
          <w:rFonts w:eastAsia="Lucida Sans Unicode" w:cs="Mangal"/>
          <w:kern w:val="3"/>
          <w:sz w:val="20"/>
          <w:szCs w:val="20"/>
          <w:lang w:eastAsia="zh-CN" w:bidi="hi-IN"/>
        </w:rPr>
        <w:t xml:space="preserve">Διεύθυνση </w:t>
      </w:r>
      <w:r w:rsidRPr="00523B10">
        <w:rPr>
          <w:rFonts w:eastAsia="Times New Roman"/>
          <w:kern w:val="3"/>
          <w:sz w:val="20"/>
          <w:szCs w:val="20"/>
          <w:lang w:eastAsia="zh-CN" w:bidi="hi-IN"/>
        </w:rPr>
        <w:t>Καλλιτεχνικής Εκπαίδευσης &amp; Κοινωνικής Μέριμνας</w:t>
      </w:r>
    </w:p>
    <w:p w14:paraId="4B0E8758" w14:textId="77777777" w:rsidR="005850D9" w:rsidRDefault="005850D9" w:rsidP="005850D9">
      <w:pPr>
        <w:keepNext/>
        <w:widowControl w:val="0"/>
        <w:suppressAutoHyphens/>
        <w:autoSpaceDN w:val="0"/>
        <w:spacing w:after="0" w:line="240" w:lineRule="auto"/>
        <w:ind w:left="615" w:right="-720"/>
        <w:jc w:val="both"/>
        <w:textAlignment w:val="baseline"/>
        <w:outlineLvl w:val="7"/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</w:pPr>
    </w:p>
    <w:p w14:paraId="26A9B4B9" w14:textId="77777777" w:rsidR="005850D9" w:rsidRDefault="005850D9" w:rsidP="005850D9">
      <w:pPr>
        <w:keepNext/>
        <w:widowControl w:val="0"/>
        <w:suppressAutoHyphens/>
        <w:autoSpaceDN w:val="0"/>
        <w:spacing w:after="0" w:line="240" w:lineRule="auto"/>
        <w:ind w:left="615" w:right="-720"/>
        <w:jc w:val="both"/>
        <w:textAlignment w:val="baseline"/>
        <w:outlineLvl w:val="7"/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</w:pPr>
    </w:p>
    <w:p w14:paraId="5786F6BF" w14:textId="77777777" w:rsidR="005850D9" w:rsidRDefault="005850D9" w:rsidP="005850D9">
      <w:pPr>
        <w:spacing w:after="0" w:line="240" w:lineRule="auto"/>
      </w:pPr>
    </w:p>
    <w:p w14:paraId="78535F59" w14:textId="77777777" w:rsidR="005850D9" w:rsidRPr="002339B2" w:rsidRDefault="005850D9" w:rsidP="00B94DC9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sectPr w:rsidR="005850D9" w:rsidRPr="002339B2" w:rsidSect="00091B67">
      <w:pgSz w:w="11906" w:h="16838"/>
      <w:pgMar w:top="851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51A"/>
    <w:multiLevelType w:val="hybridMultilevel"/>
    <w:tmpl w:val="3F46EB96"/>
    <w:lvl w:ilvl="0" w:tplc="AA449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A71A1"/>
    <w:multiLevelType w:val="hybridMultilevel"/>
    <w:tmpl w:val="1AFE0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34A7"/>
    <w:multiLevelType w:val="multilevel"/>
    <w:tmpl w:val="5C4A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C1C24"/>
    <w:multiLevelType w:val="hybridMultilevel"/>
    <w:tmpl w:val="794AAF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57F90"/>
    <w:multiLevelType w:val="hybridMultilevel"/>
    <w:tmpl w:val="049065FC"/>
    <w:lvl w:ilvl="0" w:tplc="77E28E14">
      <w:start w:val="19"/>
      <w:numFmt w:val="bullet"/>
      <w:lvlText w:val="-"/>
      <w:lvlJc w:val="left"/>
      <w:pPr>
        <w:ind w:left="615" w:hanging="360"/>
      </w:pPr>
      <w:rPr>
        <w:rFonts w:ascii="Calibri" w:eastAsia="Lucida Sans Unicode" w:hAnsi="Calibri" w:cs="Calibri" w:hint="default"/>
        <w:sz w:val="22"/>
      </w:rPr>
    </w:lvl>
    <w:lvl w:ilvl="1" w:tplc="0408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>
    <w:nsid w:val="3EA17824"/>
    <w:multiLevelType w:val="hybridMultilevel"/>
    <w:tmpl w:val="AC0E2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11225"/>
    <w:multiLevelType w:val="hybridMultilevel"/>
    <w:tmpl w:val="B56E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60BF3"/>
    <w:multiLevelType w:val="hybridMultilevel"/>
    <w:tmpl w:val="BECAE4B0"/>
    <w:lvl w:ilvl="0" w:tplc="3A42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386D85"/>
    <w:multiLevelType w:val="hybridMultilevel"/>
    <w:tmpl w:val="794AAF84"/>
    <w:lvl w:ilvl="0" w:tplc="7C44D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C9"/>
    <w:rsid w:val="00033B36"/>
    <w:rsid w:val="000637F3"/>
    <w:rsid w:val="00091B67"/>
    <w:rsid w:val="000D1A55"/>
    <w:rsid w:val="000D6A9B"/>
    <w:rsid w:val="001372AB"/>
    <w:rsid w:val="00183634"/>
    <w:rsid w:val="001A3CF7"/>
    <w:rsid w:val="00201D73"/>
    <w:rsid w:val="002339B2"/>
    <w:rsid w:val="002736E4"/>
    <w:rsid w:val="002E4163"/>
    <w:rsid w:val="002F6D14"/>
    <w:rsid w:val="003935F3"/>
    <w:rsid w:val="003B229B"/>
    <w:rsid w:val="003C4885"/>
    <w:rsid w:val="00405B35"/>
    <w:rsid w:val="0052244D"/>
    <w:rsid w:val="00523B10"/>
    <w:rsid w:val="00535A8F"/>
    <w:rsid w:val="005850D9"/>
    <w:rsid w:val="006552C7"/>
    <w:rsid w:val="0066016E"/>
    <w:rsid w:val="00664E0B"/>
    <w:rsid w:val="006C1460"/>
    <w:rsid w:val="006F41BE"/>
    <w:rsid w:val="00716CEB"/>
    <w:rsid w:val="007D1DCE"/>
    <w:rsid w:val="00810FC9"/>
    <w:rsid w:val="00882E63"/>
    <w:rsid w:val="008974AE"/>
    <w:rsid w:val="00900B41"/>
    <w:rsid w:val="0091651D"/>
    <w:rsid w:val="00955C7C"/>
    <w:rsid w:val="00995535"/>
    <w:rsid w:val="009B0CFE"/>
    <w:rsid w:val="009C397D"/>
    <w:rsid w:val="009E4164"/>
    <w:rsid w:val="009E4BBB"/>
    <w:rsid w:val="00A34AFE"/>
    <w:rsid w:val="00A530DC"/>
    <w:rsid w:val="00A5371C"/>
    <w:rsid w:val="00AC0CE0"/>
    <w:rsid w:val="00AC63E8"/>
    <w:rsid w:val="00AF5040"/>
    <w:rsid w:val="00B0247E"/>
    <w:rsid w:val="00B04672"/>
    <w:rsid w:val="00B05C0E"/>
    <w:rsid w:val="00B837BF"/>
    <w:rsid w:val="00B94DC9"/>
    <w:rsid w:val="00BB20E6"/>
    <w:rsid w:val="00BE3DB1"/>
    <w:rsid w:val="00C3318C"/>
    <w:rsid w:val="00C81785"/>
    <w:rsid w:val="00CA4571"/>
    <w:rsid w:val="00D338A9"/>
    <w:rsid w:val="00D57923"/>
    <w:rsid w:val="00E44380"/>
    <w:rsid w:val="00E664F8"/>
    <w:rsid w:val="00E94B73"/>
    <w:rsid w:val="00E97D1C"/>
    <w:rsid w:val="00F72235"/>
    <w:rsid w:val="00FB7E09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C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4164"/>
    <w:rPr>
      <w:rFonts w:ascii="Tahoma" w:eastAsia="Calibri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4164"/>
    <w:rPr>
      <w:rFonts w:ascii="Tahoma" w:eastAsia="Calibri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iki\Desktop\&#931;&#935;&#917;&#916;&#921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ΣΧΕΔΙΟ</Template>
  <TotalTime>190</TotalTime>
  <Pages>3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Mariniki Vogiatzi</dc:creator>
  <cp:keywords/>
  <dc:description/>
  <cp:lastModifiedBy>ΙΣΙΔΩΡΑ ΚΩΝΣΤΑΝΤΑΡΑ</cp:lastModifiedBy>
  <cp:revision>19</cp:revision>
  <cp:lastPrinted>2024-07-25T08:05:00Z</cp:lastPrinted>
  <dcterms:created xsi:type="dcterms:W3CDTF">2024-02-01T09:30:00Z</dcterms:created>
  <dcterms:modified xsi:type="dcterms:W3CDTF">2024-08-09T11:37:00Z</dcterms:modified>
</cp:coreProperties>
</file>