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7D" w:rsidRPr="00F05342" w:rsidRDefault="0051167D" w:rsidP="0051167D">
      <w:pPr>
        <w:pStyle w:val="Standard"/>
      </w:pPr>
      <w:r w:rsidRPr="0099057F">
        <w:rPr>
          <w:rFonts w:ascii="Calibri" w:hAnsi="Calibri"/>
          <w:b/>
          <w:sz w:val="22"/>
          <w:szCs w:val="22"/>
        </w:rPr>
        <w:object w:dxaOrig="19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99pt;height:65.25pt;visibility:visible" o:ole="">
            <v:imagedata r:id="rId8" o:title=""/>
          </v:shape>
          <o:OLEObject Type="Embed" ProgID="Unknown" ShapeID="Αντικείμενο1" DrawAspect="Content" ObjectID="_1779259081" r:id="rId9"/>
        </w:object>
      </w:r>
      <w:r>
        <w:rPr>
          <w:rFonts w:ascii="Calibri" w:eastAsia="Times New Roman" w:hAnsi="Calibri" w:cs="Times New Roman"/>
          <w:b/>
          <w:sz w:val="22"/>
          <w:szCs w:val="22"/>
        </w:rPr>
        <w:t xml:space="preserve">                                                                                                  </w:t>
      </w:r>
      <w:bookmarkStart w:id="0" w:name="_GoBack"/>
      <w:bookmarkEnd w:id="0"/>
    </w:p>
    <w:p w:rsidR="0051167D" w:rsidRPr="00F05342" w:rsidRDefault="0051167D" w:rsidP="0051167D">
      <w:pPr>
        <w:pStyle w:val="Standard"/>
        <w:autoSpaceDE w:val="0"/>
        <w:rPr>
          <w:rFonts w:ascii="Calibri" w:eastAsia="Arial" w:hAnsi="Calibri" w:cs="Arial"/>
          <w:bCs/>
          <w:i/>
          <w:iCs/>
          <w:sz w:val="22"/>
          <w:szCs w:val="22"/>
        </w:rPr>
      </w:pPr>
      <w:r w:rsidRPr="00F05342">
        <w:rPr>
          <w:rFonts w:ascii="Calibri" w:eastAsia="Arial" w:hAnsi="Calibri" w:cs="Arial"/>
          <w:b/>
          <w:bCs/>
          <w:sz w:val="22"/>
          <w:szCs w:val="22"/>
        </w:rPr>
        <w:t xml:space="preserve">ΕΛΛΗΝΙΚΗ ΔΗΜΟΚΡΑΤΙΑ   </w:t>
      </w:r>
      <w:r w:rsidRPr="00F05342">
        <w:rPr>
          <w:rFonts w:ascii="Calibri" w:eastAsia="Arial" w:hAnsi="Calibri" w:cs="Arial"/>
          <w:b/>
          <w:bCs/>
          <w:i/>
          <w:iCs/>
          <w:sz w:val="22"/>
          <w:szCs w:val="22"/>
        </w:rPr>
        <w:t xml:space="preserve">                                                  </w:t>
      </w:r>
      <w:r w:rsidR="00DF47CB">
        <w:rPr>
          <w:rFonts w:ascii="Calibri" w:eastAsia="Arial" w:hAnsi="Calibri" w:cs="Arial"/>
          <w:b/>
          <w:bCs/>
          <w:i/>
          <w:iCs/>
          <w:sz w:val="22"/>
          <w:szCs w:val="22"/>
        </w:rPr>
        <w:t xml:space="preserve">                           </w:t>
      </w:r>
      <w:r w:rsidRPr="00F05342">
        <w:rPr>
          <w:rFonts w:ascii="Calibri" w:eastAsia="Arial" w:hAnsi="Calibri" w:cs="Arial"/>
          <w:b/>
          <w:bCs/>
          <w:i/>
          <w:iCs/>
          <w:sz w:val="22"/>
          <w:szCs w:val="22"/>
        </w:rPr>
        <w:t xml:space="preserve"> </w:t>
      </w:r>
      <w:r w:rsidRPr="00F05342">
        <w:rPr>
          <w:rFonts w:ascii="Calibri" w:eastAsia="Arial" w:hAnsi="Calibri" w:cs="Arial"/>
          <w:b/>
          <w:bCs/>
          <w:sz w:val="22"/>
          <w:szCs w:val="22"/>
        </w:rPr>
        <w:t xml:space="preserve">Καλλιθέα   </w:t>
      </w:r>
      <w:r w:rsidR="00CC16DE">
        <w:rPr>
          <w:rFonts w:ascii="Calibri" w:eastAsia="Arial" w:hAnsi="Calibri" w:cs="Arial"/>
          <w:b/>
          <w:bCs/>
          <w:sz w:val="22"/>
          <w:szCs w:val="22"/>
          <w:lang w:val="en-US"/>
        </w:rPr>
        <w:t>5</w:t>
      </w:r>
      <w:r w:rsidRPr="00F05342">
        <w:rPr>
          <w:rFonts w:ascii="Calibri" w:eastAsia="Arial" w:hAnsi="Calibri" w:cs="Arial"/>
          <w:b/>
          <w:bCs/>
          <w:sz w:val="22"/>
          <w:szCs w:val="22"/>
        </w:rPr>
        <w:t xml:space="preserve"> </w:t>
      </w:r>
      <w:r w:rsidRPr="0051167D">
        <w:rPr>
          <w:rFonts w:ascii="Calibri" w:eastAsia="Arial" w:hAnsi="Calibri" w:cs="Arial"/>
          <w:b/>
          <w:bCs/>
          <w:sz w:val="22"/>
          <w:szCs w:val="22"/>
        </w:rPr>
        <w:t>/</w:t>
      </w:r>
      <w:r w:rsidR="00F92EE7">
        <w:rPr>
          <w:rFonts w:ascii="Calibri" w:eastAsia="Arial" w:hAnsi="Calibri" w:cs="Arial"/>
          <w:b/>
          <w:bCs/>
          <w:sz w:val="22"/>
          <w:szCs w:val="22"/>
        </w:rPr>
        <w:t>6</w:t>
      </w:r>
      <w:r w:rsidRPr="0051167D">
        <w:rPr>
          <w:rFonts w:ascii="Calibri" w:eastAsia="Arial" w:hAnsi="Calibri" w:cs="Arial"/>
          <w:b/>
          <w:bCs/>
          <w:sz w:val="22"/>
          <w:szCs w:val="22"/>
        </w:rPr>
        <w:t xml:space="preserve"> /</w:t>
      </w:r>
      <w:r w:rsidRPr="00F05342">
        <w:rPr>
          <w:rFonts w:ascii="Calibri" w:eastAsia="Arial" w:hAnsi="Calibri" w:cs="Arial"/>
          <w:b/>
          <w:bCs/>
          <w:sz w:val="22"/>
          <w:szCs w:val="22"/>
        </w:rPr>
        <w:t>2024</w:t>
      </w:r>
    </w:p>
    <w:p w:rsidR="0051167D" w:rsidRPr="00364F43" w:rsidRDefault="0051167D" w:rsidP="0051167D">
      <w:pPr>
        <w:pStyle w:val="Standard"/>
        <w:rPr>
          <w:rFonts w:ascii="Calibri" w:eastAsia="Arial" w:hAnsi="Calibri" w:cs="Arial"/>
          <w:b/>
          <w:bCs/>
          <w:sz w:val="22"/>
          <w:szCs w:val="22"/>
          <w:lang w:val="en-US"/>
        </w:rPr>
      </w:pPr>
      <w:r w:rsidRPr="00F05342">
        <w:rPr>
          <w:rFonts w:ascii="Calibri" w:eastAsia="Arial" w:hAnsi="Calibri" w:cs="Arial"/>
          <w:b/>
          <w:bCs/>
          <w:sz w:val="22"/>
          <w:szCs w:val="22"/>
        </w:rPr>
        <w:t xml:space="preserve">ΝΟΜΟΣ ΑΤΤΙΚΗΣ              </w:t>
      </w:r>
      <w:r w:rsidRPr="00F05342">
        <w:rPr>
          <w:rFonts w:ascii="Calibri" w:eastAsia="Arial" w:hAnsi="Calibri" w:cs="Arial"/>
          <w:b/>
          <w:bCs/>
          <w:sz w:val="22"/>
          <w:szCs w:val="22"/>
        </w:rPr>
        <w:tab/>
      </w:r>
      <w:r>
        <w:rPr>
          <w:rFonts w:ascii="Calibri" w:eastAsia="Arial" w:hAnsi="Calibri" w:cs="Arial"/>
          <w:b/>
          <w:bCs/>
          <w:sz w:val="22"/>
          <w:szCs w:val="22"/>
        </w:rPr>
        <w:t xml:space="preserve">                                          </w:t>
      </w:r>
      <w:r w:rsidR="00F92EE7">
        <w:rPr>
          <w:rFonts w:ascii="Calibri" w:eastAsia="Arial" w:hAnsi="Calibri" w:cs="Arial"/>
          <w:b/>
          <w:bCs/>
          <w:sz w:val="22"/>
          <w:szCs w:val="22"/>
        </w:rPr>
        <w:t xml:space="preserve">                           </w:t>
      </w:r>
      <w:r>
        <w:rPr>
          <w:rFonts w:ascii="Calibri" w:eastAsia="Arial" w:hAnsi="Calibri" w:cs="Arial"/>
          <w:b/>
          <w:bCs/>
          <w:sz w:val="22"/>
          <w:szCs w:val="22"/>
        </w:rPr>
        <w:t xml:space="preserve"> </w:t>
      </w:r>
      <w:r w:rsidRPr="00F05342">
        <w:rPr>
          <w:rFonts w:ascii="Calibri" w:eastAsia="Arial" w:hAnsi="Calibri" w:cs="Arial"/>
          <w:b/>
          <w:bCs/>
          <w:sz w:val="22"/>
          <w:szCs w:val="22"/>
          <w:u w:val="single"/>
        </w:rPr>
        <w:t xml:space="preserve">Αριθ. </w:t>
      </w:r>
      <w:proofErr w:type="spellStart"/>
      <w:r w:rsidRPr="00F05342">
        <w:rPr>
          <w:rFonts w:ascii="Calibri" w:eastAsia="Arial" w:hAnsi="Calibri" w:cs="Arial"/>
          <w:b/>
          <w:bCs/>
          <w:sz w:val="22"/>
          <w:szCs w:val="22"/>
          <w:u w:val="single"/>
        </w:rPr>
        <w:t>Πρωτ</w:t>
      </w:r>
      <w:proofErr w:type="spellEnd"/>
      <w:r w:rsidRPr="00F05342">
        <w:rPr>
          <w:rFonts w:ascii="Calibri" w:eastAsia="Arial" w:hAnsi="Calibri" w:cs="Arial"/>
          <w:b/>
          <w:bCs/>
          <w:sz w:val="22"/>
          <w:szCs w:val="22"/>
          <w:u w:val="single"/>
        </w:rPr>
        <w:t>.</w:t>
      </w:r>
      <w:r w:rsidRPr="00F05342">
        <w:rPr>
          <w:rFonts w:ascii="Calibri" w:eastAsia="Arial" w:hAnsi="Calibri" w:cs="Arial"/>
          <w:b/>
          <w:bCs/>
          <w:sz w:val="22"/>
          <w:szCs w:val="22"/>
        </w:rPr>
        <w:t xml:space="preserve">   </w:t>
      </w:r>
      <w:r w:rsidR="00364F43" w:rsidRPr="00364F43">
        <w:rPr>
          <w:rFonts w:ascii="Calibri" w:eastAsia="Arial" w:hAnsi="Calibri" w:cs="Arial"/>
          <w:b/>
          <w:bCs/>
          <w:sz w:val="22"/>
          <w:szCs w:val="22"/>
        </w:rPr>
        <w:t>2</w:t>
      </w:r>
      <w:r w:rsidR="00364F43">
        <w:rPr>
          <w:rFonts w:ascii="Calibri" w:eastAsia="Arial" w:hAnsi="Calibri" w:cs="Arial"/>
          <w:b/>
          <w:bCs/>
          <w:sz w:val="22"/>
          <w:szCs w:val="22"/>
          <w:lang w:val="en-US"/>
        </w:rPr>
        <w:t>7186</w:t>
      </w:r>
    </w:p>
    <w:p w:rsidR="0051167D" w:rsidRPr="00F05342" w:rsidRDefault="0051167D" w:rsidP="0051167D">
      <w:pPr>
        <w:pStyle w:val="Standard"/>
        <w:rPr>
          <w:rFonts w:ascii="Calibri" w:eastAsia="Arial" w:hAnsi="Calibri" w:cs="Arial"/>
          <w:b/>
          <w:bCs/>
          <w:sz w:val="22"/>
          <w:szCs w:val="22"/>
        </w:rPr>
      </w:pPr>
      <w:r w:rsidRPr="00F05342">
        <w:rPr>
          <w:rFonts w:ascii="Calibri" w:eastAsia="Arial" w:hAnsi="Calibri" w:cs="Arial"/>
          <w:b/>
          <w:bCs/>
          <w:sz w:val="22"/>
          <w:szCs w:val="22"/>
        </w:rPr>
        <w:t xml:space="preserve">ΔΗΜΟΣ ΚΑΛΛΙΘΕΑΣ                                                                          </w:t>
      </w:r>
      <w:r>
        <w:rPr>
          <w:rFonts w:ascii="Calibri" w:eastAsia="Arial" w:hAnsi="Calibri" w:cs="Arial"/>
          <w:b/>
          <w:bCs/>
          <w:sz w:val="22"/>
          <w:szCs w:val="22"/>
        </w:rPr>
        <w:t xml:space="preserve">                    </w:t>
      </w:r>
      <w:r w:rsidRPr="00F05342">
        <w:rPr>
          <w:rFonts w:ascii="Calibri" w:eastAsia="Arial" w:hAnsi="Calibri" w:cs="Arial"/>
          <w:b/>
          <w:bCs/>
          <w:sz w:val="22"/>
          <w:szCs w:val="22"/>
        </w:rPr>
        <w:t xml:space="preserve">                    </w:t>
      </w:r>
    </w:p>
    <w:p w:rsidR="0051167D" w:rsidRDefault="0051167D" w:rsidP="0051167D">
      <w:pPr>
        <w:pStyle w:val="Standard"/>
        <w:rPr>
          <w:rFonts w:ascii="Calibri" w:eastAsia="Arial" w:hAnsi="Calibri" w:cs="Arial"/>
          <w:b/>
          <w:bCs/>
          <w:sz w:val="22"/>
          <w:szCs w:val="22"/>
        </w:rPr>
      </w:pPr>
      <w:proofErr w:type="spellStart"/>
      <w:r w:rsidRPr="00F05342">
        <w:rPr>
          <w:rFonts w:ascii="Calibri" w:eastAsia="Arial" w:hAnsi="Calibri" w:cs="Arial"/>
          <w:b/>
          <w:bCs/>
          <w:sz w:val="22"/>
          <w:szCs w:val="22"/>
        </w:rPr>
        <w:t>Αυτ</w:t>
      </w:r>
      <w:proofErr w:type="spellEnd"/>
      <w:r w:rsidRPr="00F05342">
        <w:rPr>
          <w:rFonts w:ascii="Calibri" w:eastAsia="Arial" w:hAnsi="Calibri" w:cs="Arial"/>
          <w:b/>
          <w:bCs/>
          <w:sz w:val="22"/>
          <w:szCs w:val="22"/>
        </w:rPr>
        <w:t>. Τμήμα Διοικητικών &amp; Οικονομικών</w:t>
      </w:r>
    </w:p>
    <w:p w:rsidR="0051167D" w:rsidRPr="00F05342" w:rsidRDefault="0051167D" w:rsidP="0051167D">
      <w:pPr>
        <w:pStyle w:val="Standard"/>
        <w:rPr>
          <w:rFonts w:ascii="Calibri" w:eastAsia="Arial" w:hAnsi="Calibri" w:cs="Arial"/>
          <w:b/>
          <w:bCs/>
          <w:sz w:val="22"/>
          <w:szCs w:val="22"/>
        </w:rPr>
      </w:pPr>
      <w:r w:rsidRPr="00F05342">
        <w:rPr>
          <w:rFonts w:ascii="Calibri" w:eastAsia="Arial" w:hAnsi="Calibri" w:cs="Arial"/>
          <w:b/>
          <w:bCs/>
          <w:sz w:val="22"/>
          <w:szCs w:val="22"/>
        </w:rPr>
        <w:t>Υπηρεσιών τ. ΝΠΔΔ “ΟΠΑΑ Γ. ΓΑΛΛΟΣ”</w:t>
      </w:r>
      <w:r>
        <w:rPr>
          <w:rFonts w:ascii="Calibri" w:eastAsia="Arial" w:hAnsi="Calibri" w:cs="Arial"/>
          <w:b/>
          <w:bCs/>
          <w:sz w:val="22"/>
          <w:szCs w:val="22"/>
        </w:rPr>
        <w:t xml:space="preserve"> </w:t>
      </w:r>
      <w:r w:rsidRPr="00F05342">
        <w:rPr>
          <w:rFonts w:ascii="Calibri" w:eastAsia="Arial" w:hAnsi="Calibri" w:cs="Arial"/>
          <w:b/>
          <w:bCs/>
          <w:sz w:val="22"/>
          <w:szCs w:val="22"/>
        </w:rPr>
        <w:t xml:space="preserve">                                        </w:t>
      </w:r>
      <w:r>
        <w:rPr>
          <w:rFonts w:ascii="Calibri" w:eastAsia="Arial" w:hAnsi="Calibri" w:cs="Arial"/>
          <w:b/>
          <w:bCs/>
          <w:sz w:val="22"/>
          <w:szCs w:val="22"/>
        </w:rPr>
        <w:t xml:space="preserve">              </w:t>
      </w:r>
      <w:r w:rsidR="00832E72">
        <w:rPr>
          <w:rFonts w:ascii="Calibri" w:eastAsia="Arial" w:hAnsi="Calibri" w:cs="Arial"/>
          <w:b/>
          <w:bCs/>
          <w:sz w:val="22"/>
          <w:szCs w:val="22"/>
        </w:rPr>
        <w:t xml:space="preserve">          </w:t>
      </w:r>
      <w:r w:rsidR="00E20649">
        <w:rPr>
          <w:rFonts w:ascii="Calibri" w:eastAsia="Arial" w:hAnsi="Calibri" w:cs="Arial"/>
          <w:b/>
          <w:bCs/>
          <w:sz w:val="22"/>
          <w:szCs w:val="22"/>
        </w:rPr>
        <w:t xml:space="preserve">ΠΡΟΣ </w:t>
      </w:r>
    </w:p>
    <w:p w:rsidR="00E20649" w:rsidRDefault="0051167D" w:rsidP="0051167D">
      <w:pPr>
        <w:pStyle w:val="Standard"/>
        <w:autoSpaceDE w:val="0"/>
        <w:rPr>
          <w:rFonts w:ascii="Calibri" w:eastAsia="Arial" w:hAnsi="Calibri" w:cs="Arial"/>
          <w:b/>
          <w:bCs/>
          <w:sz w:val="22"/>
          <w:szCs w:val="22"/>
        </w:rPr>
      </w:pPr>
      <w:proofErr w:type="spellStart"/>
      <w:r w:rsidRPr="00F05342">
        <w:rPr>
          <w:rFonts w:ascii="Calibri" w:eastAsia="Arial" w:hAnsi="Calibri" w:cs="Arial"/>
          <w:b/>
          <w:bCs/>
          <w:sz w:val="22"/>
          <w:szCs w:val="22"/>
        </w:rPr>
        <w:t>Ταχ.Δ</w:t>
      </w:r>
      <w:proofErr w:type="spellEnd"/>
      <w:r w:rsidRPr="00F05342">
        <w:rPr>
          <w:rFonts w:ascii="Calibri" w:eastAsia="Arial" w:hAnsi="Calibri" w:cs="Arial"/>
          <w:b/>
          <w:bCs/>
          <w:sz w:val="22"/>
          <w:szCs w:val="22"/>
        </w:rPr>
        <w:t>/</w:t>
      </w:r>
      <w:proofErr w:type="spellStart"/>
      <w:r w:rsidRPr="00F05342">
        <w:rPr>
          <w:rFonts w:ascii="Calibri" w:eastAsia="Arial" w:hAnsi="Calibri" w:cs="Arial"/>
          <w:b/>
          <w:bCs/>
          <w:sz w:val="22"/>
          <w:szCs w:val="22"/>
        </w:rPr>
        <w:t>νση</w:t>
      </w:r>
      <w:proofErr w:type="spellEnd"/>
      <w:r w:rsidRPr="00F05342">
        <w:rPr>
          <w:rFonts w:ascii="Calibri" w:eastAsia="Arial" w:hAnsi="Calibri" w:cs="Arial"/>
          <w:b/>
          <w:bCs/>
          <w:sz w:val="22"/>
          <w:szCs w:val="22"/>
        </w:rPr>
        <w:tab/>
        <w:t xml:space="preserve">: </w:t>
      </w:r>
      <w:r>
        <w:rPr>
          <w:rFonts w:ascii="Calibri" w:eastAsia="Arial" w:hAnsi="Calibri" w:cs="Arial"/>
          <w:b/>
          <w:bCs/>
          <w:sz w:val="22"/>
          <w:szCs w:val="22"/>
        </w:rPr>
        <w:t>Ν/</w:t>
      </w:r>
      <w:proofErr w:type="spellStart"/>
      <w:r>
        <w:rPr>
          <w:rFonts w:ascii="Calibri" w:eastAsia="Arial" w:hAnsi="Calibri" w:cs="Arial"/>
          <w:b/>
          <w:bCs/>
          <w:sz w:val="22"/>
          <w:szCs w:val="22"/>
        </w:rPr>
        <w:t>θλητικές</w:t>
      </w:r>
      <w:proofErr w:type="spellEnd"/>
      <w:r>
        <w:rPr>
          <w:rFonts w:ascii="Calibri" w:eastAsia="Arial" w:hAnsi="Calibri" w:cs="Arial"/>
          <w:b/>
          <w:bCs/>
          <w:sz w:val="22"/>
          <w:szCs w:val="22"/>
        </w:rPr>
        <w:t xml:space="preserve"> εγκαταστάσεις Δ. Καλλιθέας,             </w:t>
      </w:r>
      <w:r w:rsidR="00E20649">
        <w:rPr>
          <w:rFonts w:ascii="Calibri" w:eastAsia="Arial" w:hAnsi="Calibri" w:cs="Arial"/>
          <w:b/>
          <w:bCs/>
          <w:sz w:val="22"/>
          <w:szCs w:val="22"/>
        </w:rPr>
        <w:t xml:space="preserve">        </w:t>
      </w:r>
      <w:r w:rsidR="00E07B64">
        <w:rPr>
          <w:rFonts w:ascii="Calibri" w:eastAsia="Arial" w:hAnsi="Calibri" w:cs="Arial"/>
          <w:b/>
          <w:bCs/>
          <w:sz w:val="22"/>
          <w:szCs w:val="22"/>
        </w:rPr>
        <w:t xml:space="preserve">  τον Πρόεδρο</w:t>
      </w:r>
      <w:r w:rsidR="00E20649">
        <w:rPr>
          <w:rFonts w:ascii="Calibri" w:eastAsia="Arial" w:hAnsi="Calibri" w:cs="Arial"/>
          <w:b/>
          <w:bCs/>
          <w:sz w:val="22"/>
          <w:szCs w:val="22"/>
        </w:rPr>
        <w:t xml:space="preserve"> </w:t>
      </w:r>
      <w:r w:rsidR="00832E72">
        <w:rPr>
          <w:rFonts w:ascii="Calibri" w:eastAsia="Arial" w:hAnsi="Calibri" w:cs="Arial"/>
          <w:b/>
          <w:bCs/>
          <w:sz w:val="22"/>
          <w:szCs w:val="22"/>
        </w:rPr>
        <w:t xml:space="preserve"> </w:t>
      </w:r>
    </w:p>
    <w:p w:rsidR="0051167D" w:rsidRPr="00F05342" w:rsidRDefault="0051167D" w:rsidP="0051167D">
      <w:pPr>
        <w:pStyle w:val="Standard"/>
        <w:autoSpaceDE w:val="0"/>
        <w:rPr>
          <w:rFonts w:ascii="Calibri" w:eastAsia="Arial" w:hAnsi="Calibri" w:cs="Arial"/>
          <w:b/>
          <w:bCs/>
          <w:sz w:val="22"/>
          <w:szCs w:val="22"/>
        </w:rPr>
      </w:pPr>
      <w:r w:rsidRPr="00F05342">
        <w:rPr>
          <w:rFonts w:ascii="Calibri" w:eastAsia="Arial" w:hAnsi="Calibri" w:cs="Arial"/>
          <w:b/>
          <w:bCs/>
          <w:sz w:val="22"/>
          <w:szCs w:val="22"/>
        </w:rPr>
        <w:t>ΑΡΜΟΔΙΟΣ</w:t>
      </w:r>
      <w:r w:rsidRPr="00F05342">
        <w:rPr>
          <w:rFonts w:ascii="Calibri" w:eastAsia="Arial" w:hAnsi="Calibri" w:cs="Arial"/>
          <w:b/>
          <w:bCs/>
          <w:sz w:val="22"/>
          <w:szCs w:val="22"/>
        </w:rPr>
        <w:tab/>
        <w:t xml:space="preserve">: Ι. </w:t>
      </w:r>
      <w:proofErr w:type="spellStart"/>
      <w:r w:rsidRPr="00F05342">
        <w:rPr>
          <w:rFonts w:ascii="Calibri" w:eastAsia="Arial" w:hAnsi="Calibri" w:cs="Arial"/>
          <w:b/>
          <w:bCs/>
          <w:sz w:val="22"/>
          <w:szCs w:val="22"/>
        </w:rPr>
        <w:t>Κορδούτης</w:t>
      </w:r>
      <w:proofErr w:type="spellEnd"/>
      <w:r>
        <w:rPr>
          <w:rFonts w:ascii="Calibri" w:eastAsia="Arial" w:hAnsi="Calibri" w:cs="Arial"/>
          <w:b/>
          <w:bCs/>
          <w:sz w:val="22"/>
          <w:szCs w:val="22"/>
        </w:rPr>
        <w:t xml:space="preserve">               </w:t>
      </w:r>
      <w:r w:rsidRPr="00F05342">
        <w:rPr>
          <w:rFonts w:ascii="Calibri" w:eastAsia="Arial" w:hAnsi="Calibri" w:cs="Arial"/>
          <w:b/>
          <w:bCs/>
          <w:sz w:val="22"/>
          <w:szCs w:val="22"/>
        </w:rPr>
        <w:t xml:space="preserve">                 </w:t>
      </w:r>
      <w:r>
        <w:rPr>
          <w:rFonts w:ascii="Calibri" w:eastAsia="Arial" w:hAnsi="Calibri" w:cs="Arial"/>
          <w:b/>
          <w:bCs/>
          <w:sz w:val="22"/>
          <w:szCs w:val="22"/>
        </w:rPr>
        <w:t xml:space="preserve">               </w:t>
      </w:r>
      <w:r w:rsidR="00E07B64">
        <w:rPr>
          <w:rFonts w:ascii="Calibri" w:eastAsia="Arial" w:hAnsi="Calibri" w:cs="Arial"/>
          <w:b/>
          <w:bCs/>
          <w:sz w:val="22"/>
          <w:szCs w:val="22"/>
        </w:rPr>
        <w:t xml:space="preserve">             </w:t>
      </w:r>
      <w:r w:rsidR="00E20649" w:rsidRPr="00E20649">
        <w:rPr>
          <w:rFonts w:ascii="Calibri" w:eastAsia="Arial" w:hAnsi="Calibri" w:cs="Arial"/>
          <w:b/>
          <w:bCs/>
          <w:sz w:val="22"/>
          <w:szCs w:val="22"/>
        </w:rPr>
        <w:t>τ</w:t>
      </w:r>
      <w:r w:rsidR="00860E07">
        <w:rPr>
          <w:rFonts w:ascii="Calibri" w:eastAsia="Arial" w:hAnsi="Calibri" w:cs="Arial"/>
          <w:b/>
          <w:bCs/>
          <w:sz w:val="22"/>
          <w:szCs w:val="22"/>
          <w:lang w:val="en-US"/>
        </w:rPr>
        <w:t>o</w:t>
      </w:r>
      <w:r w:rsidR="00E07B64">
        <w:rPr>
          <w:rFonts w:ascii="Calibri" w:eastAsia="Arial" w:hAnsi="Calibri" w:cs="Arial"/>
          <w:b/>
          <w:bCs/>
          <w:sz w:val="22"/>
          <w:szCs w:val="22"/>
        </w:rPr>
        <w:t>υ  Δημοτικού</w:t>
      </w:r>
      <w:r w:rsidR="00E20649" w:rsidRPr="00E20649">
        <w:rPr>
          <w:rFonts w:ascii="Calibri" w:eastAsia="Arial" w:hAnsi="Calibri" w:cs="Arial"/>
          <w:b/>
          <w:bCs/>
          <w:sz w:val="22"/>
          <w:szCs w:val="22"/>
        </w:rPr>
        <w:t xml:space="preserve"> </w:t>
      </w:r>
      <w:r w:rsidR="00E07B64">
        <w:rPr>
          <w:rFonts w:ascii="Calibri" w:eastAsia="Arial" w:hAnsi="Calibri" w:cs="Arial"/>
          <w:b/>
          <w:bCs/>
          <w:sz w:val="22"/>
          <w:szCs w:val="22"/>
        </w:rPr>
        <w:t>Συμβουλί</w:t>
      </w:r>
      <w:r w:rsidR="00860E07">
        <w:rPr>
          <w:rFonts w:ascii="Calibri" w:eastAsia="Arial" w:hAnsi="Calibri" w:cs="Arial"/>
          <w:b/>
          <w:bCs/>
          <w:sz w:val="22"/>
          <w:szCs w:val="22"/>
        </w:rPr>
        <w:t>ο</w:t>
      </w:r>
      <w:r w:rsidR="00E07B64">
        <w:rPr>
          <w:rFonts w:ascii="Calibri" w:eastAsia="Arial" w:hAnsi="Calibri" w:cs="Arial"/>
          <w:b/>
          <w:bCs/>
          <w:sz w:val="22"/>
          <w:szCs w:val="22"/>
        </w:rPr>
        <w:t>υ</w:t>
      </w:r>
    </w:p>
    <w:p w:rsidR="0051167D" w:rsidRPr="00F05342" w:rsidRDefault="0051167D" w:rsidP="0051167D">
      <w:pPr>
        <w:pStyle w:val="Standard"/>
        <w:numPr>
          <w:ilvl w:val="0"/>
          <w:numId w:val="2"/>
        </w:numPr>
        <w:autoSpaceDE w:val="0"/>
        <w:rPr>
          <w:rFonts w:ascii="Calibri" w:eastAsia="Arial" w:hAnsi="Calibri" w:cs="Arial"/>
          <w:bCs/>
          <w:sz w:val="22"/>
          <w:szCs w:val="22"/>
        </w:rPr>
      </w:pPr>
      <w:r w:rsidRPr="00F05342">
        <w:rPr>
          <w:rFonts w:ascii="Calibri" w:eastAsia="Arial" w:hAnsi="Calibri" w:cs="Arial"/>
          <w:b/>
          <w:bCs/>
          <w:sz w:val="22"/>
          <w:szCs w:val="22"/>
        </w:rPr>
        <w:t>Τηλέφωνα         : 21</w:t>
      </w:r>
      <w:r>
        <w:rPr>
          <w:rFonts w:ascii="Calibri" w:eastAsia="Arial" w:hAnsi="Calibri" w:cs="Arial"/>
          <w:b/>
          <w:bCs/>
          <w:sz w:val="22"/>
          <w:szCs w:val="22"/>
        </w:rPr>
        <w:t>09598555 (</w:t>
      </w:r>
      <w:proofErr w:type="spellStart"/>
      <w:r>
        <w:rPr>
          <w:rFonts w:ascii="Calibri" w:eastAsia="Arial" w:hAnsi="Calibri" w:cs="Arial"/>
          <w:b/>
          <w:bCs/>
          <w:sz w:val="22"/>
          <w:szCs w:val="22"/>
        </w:rPr>
        <w:t>εσωτ</w:t>
      </w:r>
      <w:proofErr w:type="spellEnd"/>
      <w:r>
        <w:rPr>
          <w:rFonts w:ascii="Calibri" w:eastAsia="Arial" w:hAnsi="Calibri" w:cs="Arial"/>
          <w:b/>
          <w:bCs/>
          <w:sz w:val="22"/>
          <w:szCs w:val="22"/>
        </w:rPr>
        <w:t xml:space="preserve">. 2/3)                      </w:t>
      </w:r>
      <w:r>
        <w:rPr>
          <w:rFonts w:ascii="Calibri" w:eastAsia="Arial" w:hAnsi="Calibri" w:cs="Arial"/>
          <w:b/>
          <w:bCs/>
          <w:sz w:val="22"/>
          <w:szCs w:val="22"/>
        </w:rPr>
        <w:tab/>
        <w:t xml:space="preserve">               </w:t>
      </w:r>
      <w:r w:rsidRPr="00F05342">
        <w:rPr>
          <w:rFonts w:ascii="Calibri" w:eastAsia="Arial" w:hAnsi="Calibri" w:cs="Arial"/>
          <w:b/>
          <w:bCs/>
          <w:sz w:val="22"/>
          <w:szCs w:val="22"/>
        </w:rPr>
        <w:t xml:space="preserve">                                              </w:t>
      </w:r>
    </w:p>
    <w:p w:rsidR="0051167D" w:rsidRDefault="0051167D" w:rsidP="0051167D">
      <w:pPr>
        <w:pStyle w:val="Standard"/>
        <w:autoSpaceDE w:val="0"/>
        <w:rPr>
          <w:rFonts w:ascii="Calibri" w:eastAsia="Arial" w:hAnsi="Calibri" w:cs="Arial"/>
          <w:b/>
          <w:bCs/>
          <w:iCs/>
          <w:sz w:val="22"/>
          <w:szCs w:val="22"/>
        </w:rPr>
      </w:pPr>
      <w:r w:rsidRPr="00F05342">
        <w:rPr>
          <w:rFonts w:ascii="Calibri" w:eastAsia="Arial" w:hAnsi="Calibri" w:cs="Arial"/>
          <w:b/>
          <w:bCs/>
          <w:iCs/>
          <w:sz w:val="22"/>
          <w:szCs w:val="22"/>
          <w:lang w:val="en-US"/>
        </w:rPr>
        <w:t>EMAIL</w:t>
      </w:r>
      <w:r w:rsidRPr="0005713F">
        <w:rPr>
          <w:rFonts w:ascii="Calibri" w:eastAsia="Arial" w:hAnsi="Calibri" w:cs="Arial"/>
          <w:b/>
          <w:bCs/>
          <w:iCs/>
          <w:sz w:val="22"/>
          <w:szCs w:val="22"/>
          <w:lang w:val="en-US"/>
        </w:rPr>
        <w:t xml:space="preserve">                 : </w:t>
      </w:r>
      <w:hyperlink r:id="rId10" w:history="1">
        <w:r w:rsidR="00F92EE7" w:rsidRPr="00B8689E">
          <w:rPr>
            <w:rStyle w:val="-"/>
            <w:rFonts w:ascii="Calibri" w:eastAsia="Arial" w:hAnsi="Calibri" w:cs="Arial"/>
            <w:b/>
            <w:bCs/>
            <w:iCs/>
            <w:sz w:val="22"/>
            <w:szCs w:val="22"/>
            <w:lang w:val="en-US"/>
          </w:rPr>
          <w:t>i.kordoutis@kallithea.gr</w:t>
        </w:r>
      </w:hyperlink>
    </w:p>
    <w:p w:rsidR="00F92EE7" w:rsidRPr="00F92EE7" w:rsidRDefault="00F92EE7" w:rsidP="0051167D">
      <w:pPr>
        <w:pStyle w:val="Standard"/>
        <w:autoSpaceDE w:val="0"/>
        <w:rPr>
          <w:rFonts w:ascii="Calibri" w:eastAsia="Arial" w:hAnsi="Calibri" w:cs="Arial"/>
          <w:bCs/>
          <w:sz w:val="22"/>
          <w:szCs w:val="22"/>
        </w:rPr>
      </w:pPr>
    </w:p>
    <w:p w:rsidR="00F92EE7" w:rsidRPr="00F92EE7" w:rsidRDefault="00F92EE7" w:rsidP="00F92EE7">
      <w:pPr>
        <w:jc w:val="both"/>
        <w:rPr>
          <w:rFonts w:asciiTheme="minorHAnsi" w:hAnsiTheme="minorHAnsi" w:cstheme="minorHAnsi"/>
          <w:sz w:val="22"/>
          <w:szCs w:val="22"/>
        </w:rPr>
      </w:pPr>
      <w:r>
        <w:rPr>
          <w:rFonts w:asciiTheme="minorHAnsi" w:hAnsiTheme="minorHAnsi" w:cs="Arial"/>
          <w:b/>
        </w:rPr>
        <w:t>ΘΕΜΑ</w:t>
      </w:r>
      <w:r>
        <w:rPr>
          <w:rFonts w:asciiTheme="minorHAnsi" w:hAnsiTheme="minorHAnsi" w:cs="Arial"/>
        </w:rPr>
        <w:t xml:space="preserve">: </w:t>
      </w:r>
      <w:r>
        <w:rPr>
          <w:rFonts w:asciiTheme="minorHAnsi" w:hAnsiTheme="minorHAnsi" w:cstheme="minorHAnsi"/>
          <w:sz w:val="22"/>
          <w:szCs w:val="22"/>
        </w:rPr>
        <w:t xml:space="preserve">«Συγκρότηση επιτροπής σύμφωνα με τις διατάξεις του άρθρου 221 του ν.4412/2016 για το έτος 2024 για τις ανάγκες του </w:t>
      </w:r>
      <w:proofErr w:type="spellStart"/>
      <w:r w:rsidRPr="00F92EE7">
        <w:rPr>
          <w:rFonts w:asciiTheme="minorHAnsi" w:hAnsiTheme="minorHAnsi" w:cstheme="minorHAnsi"/>
          <w:sz w:val="22"/>
          <w:szCs w:val="22"/>
        </w:rPr>
        <w:t>Αυτ</w:t>
      </w:r>
      <w:proofErr w:type="spellEnd"/>
      <w:r w:rsidRPr="00F92EE7">
        <w:rPr>
          <w:rFonts w:asciiTheme="minorHAnsi" w:hAnsiTheme="minorHAnsi" w:cstheme="minorHAnsi"/>
          <w:sz w:val="22"/>
          <w:szCs w:val="22"/>
        </w:rPr>
        <w:t>. Τμήμα</w:t>
      </w:r>
      <w:r>
        <w:rPr>
          <w:rFonts w:asciiTheme="minorHAnsi" w:hAnsiTheme="minorHAnsi" w:cstheme="minorHAnsi"/>
          <w:sz w:val="22"/>
          <w:szCs w:val="22"/>
        </w:rPr>
        <w:t>τος</w:t>
      </w:r>
      <w:r w:rsidRPr="00F92EE7">
        <w:rPr>
          <w:rFonts w:asciiTheme="minorHAnsi" w:hAnsiTheme="minorHAnsi" w:cstheme="minorHAnsi"/>
          <w:sz w:val="22"/>
          <w:szCs w:val="22"/>
        </w:rPr>
        <w:t xml:space="preserve"> Διοικητικών &amp; Οικονομικών</w:t>
      </w:r>
      <w:r>
        <w:rPr>
          <w:rFonts w:asciiTheme="minorHAnsi" w:hAnsiTheme="minorHAnsi" w:cstheme="minorHAnsi"/>
          <w:sz w:val="22"/>
          <w:szCs w:val="22"/>
        </w:rPr>
        <w:t xml:space="preserve"> </w:t>
      </w:r>
      <w:r w:rsidRPr="00F92EE7">
        <w:rPr>
          <w:rFonts w:asciiTheme="minorHAnsi" w:hAnsiTheme="minorHAnsi" w:cstheme="minorHAnsi"/>
          <w:sz w:val="22"/>
          <w:szCs w:val="22"/>
        </w:rPr>
        <w:t>Υπηρεσιών τ. ΝΠΔΔ “ΟΠΑΑ Γ. ΓΑΛΛΟΣ</w:t>
      </w:r>
      <w:r>
        <w:rPr>
          <w:rFonts w:asciiTheme="minorHAnsi" w:hAnsiTheme="minorHAnsi" w:cstheme="minorHAnsi"/>
          <w:sz w:val="22"/>
          <w:szCs w:val="22"/>
        </w:rPr>
        <w:t>»</w:t>
      </w:r>
    </w:p>
    <w:p w:rsidR="00F92EE7" w:rsidRDefault="00F92EE7" w:rsidP="00F92EE7">
      <w:pPr>
        <w:tabs>
          <w:tab w:val="left" w:pos="5580"/>
        </w:tabs>
        <w:spacing w:line="276" w:lineRule="auto"/>
        <w:rPr>
          <w:rFonts w:asciiTheme="minorHAnsi" w:hAnsiTheme="minorHAnsi" w:cstheme="minorHAnsi"/>
          <w:noProof/>
        </w:rPr>
      </w:pPr>
    </w:p>
    <w:p w:rsidR="00F92EE7" w:rsidRDefault="00F92EE7" w:rsidP="00F92EE7">
      <w:pPr>
        <w:suppressAutoHyphens/>
        <w:spacing w:line="276" w:lineRule="auto"/>
        <w:jc w:val="both"/>
        <w:rPr>
          <w:rFonts w:asciiTheme="minorHAnsi" w:eastAsia="Calibri" w:hAnsiTheme="minorHAnsi" w:cstheme="minorHAnsi"/>
          <w:color w:val="00000A"/>
          <w:sz w:val="22"/>
          <w:szCs w:val="22"/>
          <w:lang w:eastAsia="zh-CN"/>
        </w:rPr>
      </w:pPr>
      <w:r>
        <w:rPr>
          <w:rFonts w:asciiTheme="minorHAnsi" w:eastAsia="Calibri" w:hAnsiTheme="minorHAnsi" w:cstheme="minorHAnsi"/>
          <w:color w:val="00000A"/>
          <w:sz w:val="22"/>
          <w:szCs w:val="22"/>
          <w:lang w:eastAsia="zh-CN"/>
        </w:rPr>
        <w:t>Κύριε Πρόεδρε,</w:t>
      </w:r>
    </w:p>
    <w:p w:rsidR="00F92EE7" w:rsidRDefault="00F92EE7" w:rsidP="00F92EE7">
      <w:pPr>
        <w:suppressAutoHyphens/>
        <w:spacing w:line="276" w:lineRule="auto"/>
        <w:jc w:val="both"/>
        <w:rPr>
          <w:rFonts w:asciiTheme="minorHAnsi" w:eastAsia="Calibri" w:hAnsiTheme="minorHAnsi" w:cstheme="minorHAnsi"/>
          <w:color w:val="00000A"/>
          <w:sz w:val="22"/>
          <w:szCs w:val="22"/>
          <w:lang w:eastAsia="zh-CN"/>
        </w:rPr>
      </w:pPr>
    </w:p>
    <w:p w:rsidR="00F92EE7" w:rsidRDefault="00F92EE7" w:rsidP="00F92EE7">
      <w:pPr>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Έχοντας υπόψη:</w:t>
      </w:r>
    </w:p>
    <w:p w:rsidR="00F92EE7" w:rsidRDefault="00F92EE7" w:rsidP="00F92EE7">
      <w:pPr>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Ι) Τις διατάξεις του άρθρου 65 παρ. 1  ́ του Ν. 3852/2010 , σύμφωνα με τις οποίες «</w:t>
      </w:r>
      <w:r>
        <w:rPr>
          <w:rFonts w:asciiTheme="minorHAnsi" w:eastAsia="Lucida Sans Unicode" w:hAnsiTheme="minorHAnsi" w:cstheme="minorHAnsi"/>
          <w:i/>
          <w:kern w:val="2"/>
          <w:sz w:val="22"/>
          <w:szCs w:val="22"/>
          <w:lang w:eastAsia="zh-CN" w:bidi="hi-IN"/>
        </w:rPr>
        <w:t xml:space="preserve">Το δημοτικό συμβούλιο αποφασίζει για όλα τα θέματα που αφορούν το δήμο, </w:t>
      </w:r>
      <w:r>
        <w:rPr>
          <w:rFonts w:asciiTheme="minorHAnsi" w:eastAsia="Lucida Sans Unicode" w:hAnsiTheme="minorHAnsi" w:cstheme="minorHAnsi"/>
          <w:i/>
          <w:kern w:val="2"/>
          <w:sz w:val="22"/>
          <w:szCs w:val="22"/>
          <w:u w:val="single"/>
          <w:lang w:eastAsia="zh-CN" w:bidi="hi-IN"/>
        </w:rPr>
        <w:t>εκτός από εκείνα</w:t>
      </w:r>
      <w:r>
        <w:rPr>
          <w:rFonts w:asciiTheme="minorHAnsi" w:eastAsia="Lucida Sans Unicode" w:hAnsiTheme="minorHAnsi" w:cstheme="minorHAnsi"/>
          <w:i/>
          <w:kern w:val="2"/>
          <w:sz w:val="22"/>
          <w:szCs w:val="22"/>
          <w:lang w:eastAsia="zh-CN" w:bidi="hi-IN"/>
        </w:rPr>
        <w:t xml:space="preserve"> που ανήκουν εκ του νόμου στην αρμοδιότητα του δημάρχου ή άλλου οργάνου του δήμου ή το ίδιο το δημοτικό συμβούλιο μεταβίβασε σε επιτροπή του</w:t>
      </w:r>
      <w:r>
        <w:rPr>
          <w:rFonts w:asciiTheme="minorHAnsi" w:eastAsia="Lucida Sans Unicode" w:hAnsiTheme="minorHAnsi" w:cstheme="minorHAnsi"/>
          <w:kern w:val="2"/>
          <w:sz w:val="22"/>
          <w:szCs w:val="22"/>
          <w:lang w:eastAsia="zh-CN" w:bidi="hi-IN"/>
        </w:rPr>
        <w:t xml:space="preserve">.»  </w:t>
      </w:r>
    </w:p>
    <w:p w:rsidR="00F92EE7" w:rsidRDefault="00F92EE7" w:rsidP="00F92EE7">
      <w:pPr>
        <w:suppressAutoHyphens/>
        <w:spacing w:line="276" w:lineRule="auto"/>
        <w:jc w:val="both"/>
        <w:rPr>
          <w:rFonts w:asciiTheme="minorHAnsi" w:eastAsia="Lucida Sans Unicode" w:hAnsiTheme="minorHAnsi" w:cstheme="minorHAnsi"/>
          <w:kern w:val="2"/>
          <w:sz w:val="22"/>
          <w:szCs w:val="22"/>
          <w:lang w:eastAsia="zh-CN" w:bidi="hi-IN"/>
        </w:rPr>
      </w:pPr>
    </w:p>
    <w:p w:rsidR="00F92EE7" w:rsidRDefault="00F92EE7" w:rsidP="00F92EE7">
      <w:pPr>
        <w:widowControl w:val="0"/>
        <w:suppressAutoHyphens/>
        <w:spacing w:line="276" w:lineRule="auto"/>
        <w:ind w:left="57" w:right="57"/>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ΙΙ) Τις διατάξεις του 221 άρθρου του  Ν. 4412/2016 περ.11, όπως τροποποιήθηκε και ισχύει, σύμφωνα με τις οποίες:</w:t>
      </w:r>
    </w:p>
    <w:p w:rsidR="00F92EE7" w:rsidRDefault="00F92EE7" w:rsidP="00F92EE7">
      <w:pPr>
        <w:widowControl w:val="0"/>
        <w:suppressAutoHyphens/>
        <w:spacing w:line="276" w:lineRule="auto"/>
        <w:ind w:left="57" w:right="57"/>
        <w:jc w:val="both"/>
        <w:rPr>
          <w:rFonts w:asciiTheme="minorHAnsi" w:eastAsia="Lucida Sans Unicode" w:hAnsiTheme="minorHAnsi" w:cstheme="minorHAnsi"/>
          <w:i/>
          <w:kern w:val="2"/>
          <w:sz w:val="22"/>
          <w:szCs w:val="22"/>
          <w:lang w:eastAsia="zh-CN" w:bidi="hi-IN"/>
        </w:rPr>
      </w:pPr>
      <w:r>
        <w:rPr>
          <w:rFonts w:asciiTheme="minorHAnsi" w:eastAsia="Lucida Sans Unicode" w:hAnsiTheme="minorHAnsi" w:cstheme="minorHAnsi"/>
          <w:i/>
          <w:kern w:val="2"/>
          <w:sz w:val="22"/>
          <w:szCs w:val="22"/>
          <w:lang w:eastAsia="zh-CN" w:bidi="hi-IN"/>
        </w:rPr>
        <w:t xml:space="preserve"> «Στις δημόσιες συμβάσεις προμηθειών και παροχής γενικών υπηρεσιών:[….]</w:t>
      </w:r>
    </w:p>
    <w:p w:rsidR="00F92EE7" w:rsidRDefault="00F92EE7" w:rsidP="00F92EE7">
      <w:pPr>
        <w:widowControl w:val="0"/>
        <w:suppressAutoHyphens/>
        <w:spacing w:line="276" w:lineRule="auto"/>
        <w:ind w:left="57" w:right="57"/>
        <w:jc w:val="both"/>
        <w:rPr>
          <w:rFonts w:asciiTheme="minorHAnsi" w:eastAsia="Lucida Sans Unicode" w:hAnsiTheme="minorHAnsi" w:cstheme="minorHAnsi"/>
          <w:i/>
          <w:kern w:val="2"/>
          <w:sz w:val="22"/>
          <w:szCs w:val="22"/>
          <w:lang w:eastAsia="zh-CN" w:bidi="hi-IN"/>
        </w:rPr>
      </w:pPr>
      <w:r>
        <w:rPr>
          <w:rFonts w:asciiTheme="minorHAnsi" w:eastAsia="Lucida Sans Unicode" w:hAnsiTheme="minorHAnsi" w:cstheme="minorHAnsi"/>
          <w:i/>
          <w:kern w:val="2"/>
          <w:sz w:val="22"/>
          <w:szCs w:val="22"/>
          <w:lang w:eastAsia="zh-CN" w:bidi="hi-IN"/>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w:t>
      </w:r>
    </w:p>
    <w:p w:rsidR="00F92EE7" w:rsidRDefault="00F92EE7" w:rsidP="00F92EE7">
      <w:pPr>
        <w:widowControl w:val="0"/>
        <w:suppressAutoHyphens/>
        <w:spacing w:line="276" w:lineRule="auto"/>
        <w:ind w:left="57" w:right="57"/>
        <w:jc w:val="both"/>
        <w:rPr>
          <w:rFonts w:asciiTheme="minorHAnsi" w:eastAsia="Lucida Sans Unicode" w:hAnsiTheme="minorHAnsi" w:cstheme="minorHAnsi"/>
          <w:i/>
          <w:kern w:val="2"/>
          <w:sz w:val="22"/>
          <w:szCs w:val="22"/>
          <w:lang w:eastAsia="zh-CN" w:bidi="hi-IN"/>
        </w:rPr>
      </w:pPr>
      <w:r>
        <w:rPr>
          <w:rFonts w:asciiTheme="minorHAnsi" w:eastAsia="Lucida Sans Unicode" w:hAnsiTheme="minorHAnsi" w:cstheme="minorHAnsi"/>
          <w:i/>
          <w:kern w:val="2"/>
          <w:sz w:val="22"/>
          <w:szCs w:val="22"/>
          <w:lang w:eastAsia="zh-CN" w:bidi="hi-IN"/>
        </w:rPr>
        <w:t xml:space="preserve">δ) Για την παραλαβή του τμηματικού ή συνολικού αντικειμένου σύμβασης παροχής υπηρεσιών συγκροτείται τριμελής επιτροπή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w:t>
      </w:r>
      <w:r>
        <w:rPr>
          <w:rFonts w:asciiTheme="minorHAnsi" w:eastAsia="Lucida Sans Unicode" w:hAnsiTheme="minorHAnsi" w:cstheme="minorHAnsi"/>
          <w:i/>
          <w:kern w:val="2"/>
          <w:sz w:val="22"/>
          <w:szCs w:val="22"/>
          <w:lang w:eastAsia="zh-CN" w:bidi="hi-IN"/>
        </w:rPr>
        <w:lastRenderedPageBreak/>
        <w:t>άλλων φορέων του Δημοσίου ή του ευρύτερου δημοσίου τομέα. Ως μέλη της εν λόγω επιτροπής δύναται να ορίζονται και υπάλληλοι, στους οποίους έχουν ανατεθεί καθήκοντα, σύμφωνα με όσα ορίζονται στο άρθρο 216.[…]</w:t>
      </w:r>
    </w:p>
    <w:p w:rsidR="00F92EE7" w:rsidRDefault="00F92EE7" w:rsidP="00F92EE7">
      <w:pPr>
        <w:widowControl w:val="0"/>
        <w:suppressAutoHyphens/>
        <w:spacing w:line="276" w:lineRule="auto"/>
        <w:ind w:left="57" w:right="57"/>
        <w:jc w:val="both"/>
        <w:rPr>
          <w:rFonts w:asciiTheme="minorHAnsi" w:eastAsia="Lucida Sans Unicode" w:hAnsiTheme="minorHAnsi" w:cstheme="minorHAnsi"/>
          <w:i/>
          <w:kern w:val="2"/>
          <w:sz w:val="22"/>
          <w:szCs w:val="22"/>
          <w:lang w:eastAsia="zh-CN" w:bidi="hi-IN"/>
        </w:rPr>
      </w:pPr>
      <w:r>
        <w:rPr>
          <w:rFonts w:asciiTheme="minorHAnsi" w:eastAsia="Lucida Sans Unicode" w:hAnsiTheme="minorHAnsi" w:cstheme="minorHAnsi"/>
          <w:i/>
          <w:kern w:val="2"/>
          <w:sz w:val="22"/>
          <w:szCs w:val="22"/>
          <w:lang w:eastAsia="zh-CN" w:bidi="hi-IN"/>
        </w:rPr>
        <w:t>ε) 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p>
    <w:p w:rsidR="00F92EE7" w:rsidRDefault="00F92EE7" w:rsidP="00F92EE7">
      <w:pPr>
        <w:widowControl w:val="0"/>
        <w:suppressAutoHyphens/>
        <w:spacing w:line="276" w:lineRule="auto"/>
        <w:ind w:left="57" w:right="57"/>
        <w:jc w:val="both"/>
        <w:rPr>
          <w:rFonts w:asciiTheme="minorHAnsi" w:eastAsia="Lucida Sans Unicode" w:hAnsiTheme="minorHAnsi" w:cstheme="minorHAnsi"/>
          <w:i/>
          <w:kern w:val="2"/>
          <w:sz w:val="22"/>
          <w:szCs w:val="22"/>
          <w:lang w:eastAsia="zh-CN" w:bidi="hi-IN"/>
        </w:rPr>
      </w:pPr>
      <w:r>
        <w:rPr>
          <w:rFonts w:asciiTheme="minorHAnsi" w:eastAsia="Lucida Sans Unicode" w:hAnsiTheme="minorHAnsi" w:cstheme="minorHAnsi"/>
          <w:i/>
          <w:kern w:val="2"/>
          <w:sz w:val="22"/>
          <w:szCs w:val="22"/>
          <w:lang w:eastAsia="zh-CN" w:bidi="hi-IN"/>
        </w:rPr>
        <w:t>στ) Η επιτροπή της περ. β’ γνωμοδοτεί και για ζητήματα τροποποίησης των συμβάσεων προμηθειών, σύμφωνα με το άρθρο 132. Ειδικά για την περίπτωση των Κεντρικών Αρχών Αγορών, για ζητήματα τροποποίησης συμφωνιών - πλαίσιο και συμβάσεων κεντρικών προμηθειών που συνάπτονται από αυτές, γνωμοδοτεί η επιτροπή της περ. α’.»</w:t>
      </w:r>
    </w:p>
    <w:p w:rsidR="00F92EE7" w:rsidRDefault="00F92EE7" w:rsidP="00F92EE7">
      <w:pPr>
        <w:widowControl w:val="0"/>
        <w:suppressAutoHyphens/>
        <w:spacing w:line="276" w:lineRule="auto"/>
        <w:ind w:left="57" w:right="57"/>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   ΙΙΙ) Τις διατάξεις του ν. 2690/1999 «Κώδικας Διοικητικής Διαδικασίας», </w:t>
      </w:r>
    </w:p>
    <w:p w:rsidR="00F92EE7" w:rsidRPr="00714ECA" w:rsidRDefault="00F92EE7" w:rsidP="00F92EE7">
      <w:pPr>
        <w:widowControl w:val="0"/>
        <w:numPr>
          <w:ilvl w:val="12"/>
          <w:numId w:val="0"/>
        </w:numPr>
        <w:suppressAutoHyphens/>
        <w:spacing w:line="276" w:lineRule="auto"/>
        <w:ind w:firstLine="360"/>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παρακαλούμε όπως συγκροτήσετε την επιτροπή, με ετήσια διάρκεια, από τον κατάλογο των υπηρετούντων υπαλλήλων του Δήμου μας.</w:t>
      </w:r>
    </w:p>
    <w:p w:rsidR="00F92EE7" w:rsidRPr="00714ECA" w:rsidRDefault="00F92EE7" w:rsidP="00F92EE7">
      <w:pPr>
        <w:widowControl w:val="0"/>
        <w:numPr>
          <w:ilvl w:val="12"/>
          <w:numId w:val="0"/>
        </w:numPr>
        <w:suppressAutoHyphens/>
        <w:spacing w:line="276" w:lineRule="auto"/>
        <w:ind w:firstLine="360"/>
        <w:jc w:val="both"/>
        <w:rPr>
          <w:rFonts w:asciiTheme="minorHAnsi" w:eastAsia="Lucida Sans Unicode" w:hAnsiTheme="minorHAnsi" w:cstheme="minorHAnsi"/>
          <w:kern w:val="2"/>
          <w:sz w:val="22"/>
          <w:szCs w:val="22"/>
          <w:lang w:eastAsia="zh-CN" w:bidi="hi-IN"/>
        </w:rPr>
      </w:pPr>
    </w:p>
    <w:p w:rsidR="00F92EE7" w:rsidRPr="00F92EE7" w:rsidRDefault="00F92EE7" w:rsidP="00F92EE7">
      <w:pPr>
        <w:widowControl w:val="0"/>
        <w:numPr>
          <w:ilvl w:val="12"/>
          <w:numId w:val="0"/>
        </w:numPr>
        <w:suppressAutoHyphens/>
        <w:spacing w:line="276" w:lineRule="auto"/>
        <w:ind w:firstLine="360"/>
        <w:jc w:val="both"/>
        <w:rPr>
          <w:rFonts w:asciiTheme="minorHAnsi" w:eastAsia="Lucida Sans Unicode" w:hAnsiTheme="minorHAnsi" w:cstheme="minorHAnsi"/>
          <w:b/>
          <w:bCs/>
          <w:kern w:val="2"/>
          <w:sz w:val="22"/>
          <w:szCs w:val="22"/>
          <w:lang w:eastAsia="zh-CN" w:bidi="hi-IN"/>
        </w:rPr>
      </w:pPr>
      <w:r>
        <w:rPr>
          <w:rFonts w:asciiTheme="minorHAnsi" w:eastAsia="Lucida Sans Unicode" w:hAnsiTheme="minorHAnsi" w:cstheme="minorHAnsi"/>
          <w:b/>
          <w:bCs/>
          <w:kern w:val="2"/>
          <w:sz w:val="22"/>
          <w:szCs w:val="22"/>
          <w:lang w:eastAsia="zh-CN" w:bidi="hi-IN"/>
        </w:rPr>
        <w:t xml:space="preserve">ΕΠΙΤΡΟΠΗ ΠΑΡΑΚΟΛΟΥΘΗΣΗΣ ΚΑΙ ΠΑΡΑΛΑΒΗΣ ΠΡΟΜΗΘΕΙΩΝ &amp;  ΕΡΓΑΣΙΩΝ ΤΟΥ </w:t>
      </w:r>
      <w:r w:rsidR="00714ECA">
        <w:rPr>
          <w:rFonts w:asciiTheme="minorHAnsi" w:eastAsia="Lucida Sans Unicode" w:hAnsiTheme="minorHAnsi" w:cstheme="minorHAnsi"/>
          <w:b/>
          <w:bCs/>
          <w:kern w:val="2"/>
          <w:sz w:val="22"/>
          <w:szCs w:val="22"/>
          <w:lang w:eastAsia="zh-CN" w:bidi="hi-IN"/>
        </w:rPr>
        <w:t xml:space="preserve">ΑΥΤ. </w:t>
      </w:r>
      <w:r w:rsidR="00714ECA">
        <w:rPr>
          <w:rFonts w:asciiTheme="minorHAnsi" w:eastAsia="Lucida Sans Unicode" w:hAnsiTheme="minorHAnsi" w:cstheme="minorHAnsi"/>
          <w:b/>
          <w:bCs/>
          <w:kern w:val="2"/>
          <w:sz w:val="22"/>
          <w:szCs w:val="22"/>
          <w:lang w:val="en-US" w:eastAsia="zh-CN" w:bidi="hi-IN"/>
        </w:rPr>
        <w:t>TMH</w:t>
      </w:r>
      <w:r w:rsidRPr="00F92EE7">
        <w:rPr>
          <w:rFonts w:asciiTheme="minorHAnsi" w:eastAsia="Lucida Sans Unicode" w:hAnsiTheme="minorHAnsi" w:cstheme="minorHAnsi"/>
          <w:b/>
          <w:bCs/>
          <w:kern w:val="2"/>
          <w:sz w:val="22"/>
          <w:szCs w:val="22"/>
          <w:lang w:eastAsia="zh-CN" w:bidi="hi-IN"/>
        </w:rPr>
        <w:t>ΜΑ</w:t>
      </w:r>
      <w:r>
        <w:rPr>
          <w:rFonts w:asciiTheme="minorHAnsi" w:eastAsia="Lucida Sans Unicode" w:hAnsiTheme="minorHAnsi" w:cstheme="minorHAnsi"/>
          <w:b/>
          <w:bCs/>
          <w:kern w:val="2"/>
          <w:sz w:val="22"/>
          <w:szCs w:val="22"/>
          <w:lang w:eastAsia="zh-CN" w:bidi="hi-IN"/>
        </w:rPr>
        <w:t>ΤΟΣ</w:t>
      </w:r>
      <w:r w:rsidRPr="00F92EE7">
        <w:rPr>
          <w:rFonts w:asciiTheme="minorHAnsi" w:eastAsia="Lucida Sans Unicode" w:hAnsiTheme="minorHAnsi" w:cstheme="minorHAnsi"/>
          <w:b/>
          <w:bCs/>
          <w:kern w:val="2"/>
          <w:sz w:val="22"/>
          <w:szCs w:val="22"/>
          <w:lang w:eastAsia="zh-CN" w:bidi="hi-IN"/>
        </w:rPr>
        <w:t xml:space="preserve"> ΔΙΟΙΚΗΤΙΚ</w:t>
      </w:r>
      <w:r w:rsidR="00714ECA">
        <w:rPr>
          <w:rFonts w:asciiTheme="minorHAnsi" w:eastAsia="Lucida Sans Unicode" w:hAnsiTheme="minorHAnsi" w:cstheme="minorHAnsi"/>
          <w:b/>
          <w:bCs/>
          <w:kern w:val="2"/>
          <w:sz w:val="22"/>
          <w:szCs w:val="22"/>
          <w:lang w:eastAsia="zh-CN" w:bidi="hi-IN"/>
        </w:rPr>
        <w:t>Ω</w:t>
      </w:r>
      <w:r w:rsidRPr="00F92EE7">
        <w:rPr>
          <w:rFonts w:asciiTheme="minorHAnsi" w:eastAsia="Lucida Sans Unicode" w:hAnsiTheme="minorHAnsi" w:cstheme="minorHAnsi"/>
          <w:b/>
          <w:bCs/>
          <w:kern w:val="2"/>
          <w:sz w:val="22"/>
          <w:szCs w:val="22"/>
          <w:lang w:eastAsia="zh-CN" w:bidi="hi-IN"/>
        </w:rPr>
        <w:t>Ν &amp; ΟΙΚΟΝΟΜΙΚ</w:t>
      </w:r>
      <w:r w:rsidR="00714ECA">
        <w:rPr>
          <w:rFonts w:asciiTheme="minorHAnsi" w:eastAsia="Lucida Sans Unicode" w:hAnsiTheme="minorHAnsi" w:cstheme="minorHAnsi"/>
          <w:b/>
          <w:bCs/>
          <w:kern w:val="2"/>
          <w:sz w:val="22"/>
          <w:szCs w:val="22"/>
          <w:lang w:eastAsia="zh-CN" w:bidi="hi-IN"/>
        </w:rPr>
        <w:t>Ω</w:t>
      </w:r>
      <w:r w:rsidRPr="00F92EE7">
        <w:rPr>
          <w:rFonts w:asciiTheme="minorHAnsi" w:eastAsia="Lucida Sans Unicode" w:hAnsiTheme="minorHAnsi" w:cstheme="minorHAnsi"/>
          <w:b/>
          <w:bCs/>
          <w:kern w:val="2"/>
          <w:sz w:val="22"/>
          <w:szCs w:val="22"/>
          <w:lang w:eastAsia="zh-CN" w:bidi="hi-IN"/>
        </w:rPr>
        <w:t>Ν</w:t>
      </w:r>
      <w:r>
        <w:rPr>
          <w:rFonts w:asciiTheme="minorHAnsi" w:eastAsia="Lucida Sans Unicode" w:hAnsiTheme="minorHAnsi" w:cstheme="minorHAnsi"/>
          <w:b/>
          <w:bCs/>
          <w:kern w:val="2"/>
          <w:sz w:val="22"/>
          <w:szCs w:val="22"/>
          <w:lang w:eastAsia="zh-CN" w:bidi="hi-IN"/>
        </w:rPr>
        <w:t xml:space="preserve"> </w:t>
      </w:r>
      <w:r w:rsidR="00714ECA">
        <w:rPr>
          <w:rFonts w:asciiTheme="minorHAnsi" w:eastAsia="Lucida Sans Unicode" w:hAnsiTheme="minorHAnsi" w:cstheme="minorHAnsi"/>
          <w:b/>
          <w:bCs/>
          <w:kern w:val="2"/>
          <w:sz w:val="22"/>
          <w:szCs w:val="22"/>
          <w:lang w:eastAsia="zh-CN" w:bidi="hi-IN"/>
        </w:rPr>
        <w:t>ΥΠΗΡΕΣΙΩ</w:t>
      </w:r>
      <w:r w:rsidRPr="00F92EE7">
        <w:rPr>
          <w:rFonts w:asciiTheme="minorHAnsi" w:eastAsia="Lucida Sans Unicode" w:hAnsiTheme="minorHAnsi" w:cstheme="minorHAnsi"/>
          <w:b/>
          <w:bCs/>
          <w:kern w:val="2"/>
          <w:sz w:val="22"/>
          <w:szCs w:val="22"/>
          <w:lang w:eastAsia="zh-CN" w:bidi="hi-IN"/>
        </w:rPr>
        <w:t>Ν Τ. ΝΠΔΔ “ΟΠΑΑ Γ. ΓΑΛΛΟΣ”</w:t>
      </w:r>
    </w:p>
    <w:p w:rsidR="00F92EE7" w:rsidRDefault="00F92EE7" w:rsidP="00F92EE7">
      <w:pPr>
        <w:spacing w:line="276" w:lineRule="auto"/>
        <w:ind w:right="57"/>
        <w:jc w:val="both"/>
        <w:rPr>
          <w:rFonts w:asciiTheme="minorHAnsi" w:hAnsiTheme="minorHAnsi" w:cstheme="minorHAnsi"/>
          <w:sz w:val="22"/>
          <w:szCs w:val="22"/>
        </w:rPr>
      </w:pPr>
    </w:p>
    <w:p w:rsidR="00F92EE7" w:rsidRPr="00F92EE7" w:rsidRDefault="00F92EE7" w:rsidP="00F92EE7">
      <w:pPr>
        <w:pStyle w:val="a3"/>
        <w:spacing w:line="276" w:lineRule="auto"/>
        <w:ind w:left="540" w:right="57"/>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F92EE7" w:rsidTr="00F92EE7">
        <w:trPr>
          <w:jc w:val="center"/>
        </w:trPr>
        <w:tc>
          <w:tcPr>
            <w:tcW w:w="4219" w:type="dxa"/>
            <w:tcBorders>
              <w:top w:val="single" w:sz="4" w:space="0" w:color="auto"/>
              <w:left w:val="single" w:sz="4" w:space="0" w:color="auto"/>
              <w:bottom w:val="single" w:sz="4" w:space="0" w:color="auto"/>
              <w:right w:val="single" w:sz="4" w:space="0" w:color="auto"/>
            </w:tcBorders>
            <w:hideMark/>
          </w:tcPr>
          <w:p w:rsidR="00F92EE7" w:rsidRDefault="00F92EE7">
            <w:pPr>
              <w:spacing w:line="256" w:lineRule="auto"/>
              <w:jc w:val="both"/>
              <w:rPr>
                <w:rFonts w:asciiTheme="minorHAnsi" w:hAnsiTheme="minorHAnsi" w:cstheme="minorHAnsi"/>
                <w:b/>
                <w:kern w:val="2"/>
                <w:lang w:val="en-US" w:eastAsia="en-US"/>
              </w:rPr>
            </w:pPr>
            <w:bookmarkStart w:id="1" w:name="_Hlk158719041"/>
            <w:r>
              <w:rPr>
                <w:rFonts w:asciiTheme="minorHAnsi" w:hAnsiTheme="minorHAnsi" w:cstheme="minorHAnsi"/>
                <w:b/>
                <w:kern w:val="2"/>
                <w:sz w:val="22"/>
                <w:szCs w:val="22"/>
                <w:lang w:val="en-US" w:eastAsia="en-US"/>
              </w:rPr>
              <w:t>ΤΑΚΤΙΚΑ ΜΕΛΗ</w:t>
            </w:r>
          </w:p>
        </w:tc>
        <w:tc>
          <w:tcPr>
            <w:tcW w:w="4303" w:type="dxa"/>
            <w:tcBorders>
              <w:top w:val="single" w:sz="4" w:space="0" w:color="auto"/>
              <w:left w:val="single" w:sz="4" w:space="0" w:color="auto"/>
              <w:bottom w:val="single" w:sz="4" w:space="0" w:color="auto"/>
              <w:right w:val="single" w:sz="4" w:space="0" w:color="auto"/>
            </w:tcBorders>
            <w:hideMark/>
          </w:tcPr>
          <w:p w:rsidR="00F92EE7" w:rsidRDefault="00F92EE7">
            <w:pPr>
              <w:spacing w:line="256" w:lineRule="auto"/>
              <w:jc w:val="both"/>
              <w:rPr>
                <w:rFonts w:asciiTheme="minorHAnsi" w:hAnsiTheme="minorHAnsi" w:cstheme="minorHAnsi"/>
                <w:b/>
                <w:kern w:val="2"/>
                <w:lang w:val="en-US" w:eastAsia="en-US"/>
              </w:rPr>
            </w:pPr>
            <w:r>
              <w:rPr>
                <w:rFonts w:asciiTheme="minorHAnsi" w:hAnsiTheme="minorHAnsi" w:cstheme="minorHAnsi"/>
                <w:b/>
                <w:kern w:val="2"/>
                <w:sz w:val="22"/>
                <w:szCs w:val="22"/>
                <w:lang w:val="en-US" w:eastAsia="en-US"/>
              </w:rPr>
              <w:t>ΑΝΑΠΛΗΡΩΜΑΤΙΚΑ ΜΕΛΗ</w:t>
            </w:r>
          </w:p>
        </w:tc>
      </w:tr>
      <w:tr w:rsidR="00F92EE7" w:rsidTr="00F92EE7">
        <w:trPr>
          <w:jc w:val="center"/>
        </w:trPr>
        <w:tc>
          <w:tcPr>
            <w:tcW w:w="4219" w:type="dxa"/>
            <w:tcBorders>
              <w:top w:val="single" w:sz="4" w:space="0" w:color="auto"/>
              <w:left w:val="single" w:sz="4" w:space="0" w:color="auto"/>
              <w:bottom w:val="single" w:sz="4" w:space="0" w:color="auto"/>
              <w:right w:val="single" w:sz="4" w:space="0" w:color="auto"/>
            </w:tcBorders>
          </w:tcPr>
          <w:p w:rsidR="00F92EE7" w:rsidRDefault="00F92EE7">
            <w:pPr>
              <w:spacing w:line="256" w:lineRule="auto"/>
              <w:jc w:val="both"/>
              <w:rPr>
                <w:rFonts w:asciiTheme="minorHAnsi" w:hAnsiTheme="minorHAnsi" w:cstheme="minorHAnsi"/>
                <w:kern w:val="2"/>
                <w:lang w:val="en-US" w:eastAsia="en-US"/>
              </w:rPr>
            </w:pPr>
          </w:p>
        </w:tc>
        <w:tc>
          <w:tcPr>
            <w:tcW w:w="4303" w:type="dxa"/>
            <w:tcBorders>
              <w:top w:val="single" w:sz="4" w:space="0" w:color="auto"/>
              <w:left w:val="single" w:sz="4" w:space="0" w:color="auto"/>
              <w:bottom w:val="single" w:sz="4" w:space="0" w:color="auto"/>
              <w:right w:val="single" w:sz="4" w:space="0" w:color="auto"/>
            </w:tcBorders>
          </w:tcPr>
          <w:p w:rsidR="00F92EE7" w:rsidRDefault="00F92EE7">
            <w:pPr>
              <w:spacing w:line="256" w:lineRule="auto"/>
              <w:jc w:val="both"/>
              <w:rPr>
                <w:rFonts w:asciiTheme="minorHAnsi" w:hAnsiTheme="minorHAnsi" w:cstheme="minorHAnsi"/>
                <w:kern w:val="2"/>
                <w:lang w:val="en-US" w:eastAsia="en-US"/>
              </w:rPr>
            </w:pPr>
          </w:p>
        </w:tc>
      </w:tr>
      <w:tr w:rsidR="00F92EE7" w:rsidTr="00F92EE7">
        <w:trPr>
          <w:jc w:val="center"/>
        </w:trPr>
        <w:tc>
          <w:tcPr>
            <w:tcW w:w="4219" w:type="dxa"/>
            <w:tcBorders>
              <w:top w:val="single" w:sz="4" w:space="0" w:color="auto"/>
              <w:left w:val="single" w:sz="4" w:space="0" w:color="auto"/>
              <w:bottom w:val="single" w:sz="4" w:space="0" w:color="auto"/>
              <w:right w:val="single" w:sz="4" w:space="0" w:color="auto"/>
            </w:tcBorders>
          </w:tcPr>
          <w:p w:rsidR="00F92EE7" w:rsidRDefault="00F92EE7">
            <w:pPr>
              <w:spacing w:line="256" w:lineRule="auto"/>
              <w:jc w:val="both"/>
              <w:rPr>
                <w:rFonts w:asciiTheme="minorHAnsi" w:hAnsiTheme="minorHAnsi" w:cstheme="minorHAnsi"/>
                <w:kern w:val="2"/>
                <w:lang w:val="en-US" w:eastAsia="en-US"/>
              </w:rPr>
            </w:pPr>
          </w:p>
        </w:tc>
        <w:tc>
          <w:tcPr>
            <w:tcW w:w="4303" w:type="dxa"/>
            <w:tcBorders>
              <w:top w:val="single" w:sz="4" w:space="0" w:color="auto"/>
              <w:left w:val="single" w:sz="4" w:space="0" w:color="auto"/>
              <w:bottom w:val="single" w:sz="4" w:space="0" w:color="auto"/>
              <w:right w:val="single" w:sz="4" w:space="0" w:color="auto"/>
            </w:tcBorders>
          </w:tcPr>
          <w:p w:rsidR="00F92EE7" w:rsidRDefault="00F92EE7">
            <w:pPr>
              <w:spacing w:line="256" w:lineRule="auto"/>
              <w:jc w:val="both"/>
              <w:rPr>
                <w:rFonts w:asciiTheme="minorHAnsi" w:hAnsiTheme="minorHAnsi" w:cstheme="minorHAnsi"/>
                <w:kern w:val="2"/>
                <w:lang w:val="en-US" w:eastAsia="en-US"/>
              </w:rPr>
            </w:pPr>
          </w:p>
        </w:tc>
      </w:tr>
      <w:tr w:rsidR="00F92EE7" w:rsidTr="00F92EE7">
        <w:trPr>
          <w:trHeight w:val="70"/>
          <w:jc w:val="center"/>
        </w:trPr>
        <w:tc>
          <w:tcPr>
            <w:tcW w:w="4219" w:type="dxa"/>
            <w:tcBorders>
              <w:top w:val="single" w:sz="4" w:space="0" w:color="auto"/>
              <w:left w:val="single" w:sz="4" w:space="0" w:color="auto"/>
              <w:bottom w:val="single" w:sz="4" w:space="0" w:color="auto"/>
              <w:right w:val="single" w:sz="4" w:space="0" w:color="auto"/>
            </w:tcBorders>
          </w:tcPr>
          <w:p w:rsidR="00F92EE7" w:rsidRDefault="00F92EE7">
            <w:pPr>
              <w:spacing w:line="256" w:lineRule="auto"/>
              <w:jc w:val="both"/>
              <w:rPr>
                <w:rFonts w:asciiTheme="minorHAnsi" w:hAnsiTheme="minorHAnsi" w:cstheme="minorHAnsi"/>
                <w:kern w:val="2"/>
                <w:lang w:val="en-US" w:eastAsia="en-US"/>
              </w:rPr>
            </w:pPr>
          </w:p>
        </w:tc>
        <w:tc>
          <w:tcPr>
            <w:tcW w:w="4303" w:type="dxa"/>
            <w:tcBorders>
              <w:top w:val="single" w:sz="4" w:space="0" w:color="auto"/>
              <w:left w:val="single" w:sz="4" w:space="0" w:color="auto"/>
              <w:bottom w:val="single" w:sz="4" w:space="0" w:color="auto"/>
              <w:right w:val="single" w:sz="4" w:space="0" w:color="auto"/>
            </w:tcBorders>
          </w:tcPr>
          <w:p w:rsidR="00F92EE7" w:rsidRDefault="00F92EE7">
            <w:pPr>
              <w:spacing w:line="256" w:lineRule="auto"/>
              <w:jc w:val="both"/>
              <w:rPr>
                <w:rFonts w:asciiTheme="minorHAnsi" w:hAnsiTheme="minorHAnsi" w:cstheme="minorHAnsi"/>
                <w:kern w:val="2"/>
                <w:lang w:val="en-US" w:eastAsia="en-US"/>
              </w:rPr>
            </w:pPr>
          </w:p>
        </w:tc>
      </w:tr>
      <w:bookmarkEnd w:id="1"/>
    </w:tbl>
    <w:p w:rsidR="00F92EE7" w:rsidRDefault="00F92EE7" w:rsidP="00F92EE7">
      <w:pPr>
        <w:numPr>
          <w:ilvl w:val="12"/>
          <w:numId w:val="0"/>
        </w:numPr>
        <w:spacing w:line="360" w:lineRule="auto"/>
        <w:jc w:val="both"/>
        <w:rPr>
          <w:rFonts w:asciiTheme="minorHAnsi" w:hAnsiTheme="minorHAnsi" w:cstheme="minorHAnsi"/>
          <w:sz w:val="22"/>
          <w:szCs w:val="22"/>
        </w:rPr>
      </w:pPr>
    </w:p>
    <w:p w:rsidR="00F92EE7" w:rsidRDefault="00F92EE7" w:rsidP="00F92EE7">
      <w:pPr>
        <w:rPr>
          <w:rFonts w:asciiTheme="minorHAnsi" w:hAnsiTheme="minorHAnsi" w:cstheme="minorHAnsi"/>
          <w:sz w:val="22"/>
          <w:szCs w:val="22"/>
          <w:lang w:val="en-US"/>
        </w:rPr>
      </w:pPr>
    </w:p>
    <w:p w:rsidR="00F92EE7" w:rsidRDefault="00F92EE7" w:rsidP="00F92EE7">
      <w:pPr>
        <w:tabs>
          <w:tab w:val="left" w:pos="5580"/>
        </w:tabs>
        <w:spacing w:line="276" w:lineRule="auto"/>
        <w:jc w:val="both"/>
        <w:rPr>
          <w:rFonts w:asciiTheme="minorHAnsi" w:hAnsiTheme="minorHAnsi" w:cstheme="minorHAnsi"/>
          <w:sz w:val="22"/>
          <w:szCs w:val="22"/>
        </w:rPr>
      </w:pPr>
    </w:p>
    <w:p w:rsidR="00F92EE7" w:rsidRDefault="00F92EE7" w:rsidP="00F92EE7">
      <w:pPr>
        <w:tabs>
          <w:tab w:val="left" w:pos="5580"/>
        </w:tabs>
        <w:spacing w:line="276" w:lineRule="auto"/>
        <w:jc w:val="center"/>
        <w:rPr>
          <w:rFonts w:asciiTheme="minorHAnsi" w:hAnsiTheme="minorHAnsi" w:cstheme="minorHAnsi"/>
          <w:noProof/>
          <w:sz w:val="22"/>
          <w:szCs w:val="22"/>
        </w:rPr>
      </w:pPr>
      <w:r>
        <w:rPr>
          <w:rFonts w:asciiTheme="minorHAnsi" w:hAnsiTheme="minorHAnsi" w:cstheme="minorHAnsi"/>
          <w:sz w:val="22"/>
          <w:szCs w:val="22"/>
        </w:rPr>
        <w:t>Με εκτίμηση,</w:t>
      </w:r>
    </w:p>
    <w:p w:rsidR="00F92EE7" w:rsidRDefault="00F92EE7" w:rsidP="00F92EE7">
      <w:pPr>
        <w:tabs>
          <w:tab w:val="left" w:pos="5580"/>
        </w:tabs>
        <w:spacing w:line="276" w:lineRule="auto"/>
        <w:jc w:val="center"/>
        <w:rPr>
          <w:rFonts w:asciiTheme="minorHAnsi" w:hAnsiTheme="minorHAnsi" w:cstheme="minorHAnsi"/>
          <w:noProof/>
          <w:sz w:val="22"/>
          <w:szCs w:val="22"/>
        </w:rPr>
      </w:pPr>
      <w:r>
        <w:rPr>
          <w:rFonts w:asciiTheme="minorHAnsi" w:hAnsiTheme="minorHAnsi" w:cstheme="minorHAnsi"/>
          <w:noProof/>
          <w:sz w:val="22"/>
          <w:szCs w:val="22"/>
        </w:rPr>
        <w:t>Ο ΑΝΤΙΔΗΜΑΡΧΟΣ</w:t>
      </w:r>
    </w:p>
    <w:p w:rsidR="00F92EE7" w:rsidRDefault="00F92EE7" w:rsidP="00F92EE7">
      <w:pPr>
        <w:tabs>
          <w:tab w:val="left" w:pos="5580"/>
        </w:tabs>
        <w:spacing w:line="276" w:lineRule="auto"/>
        <w:jc w:val="center"/>
        <w:rPr>
          <w:rFonts w:asciiTheme="minorHAnsi" w:hAnsiTheme="minorHAnsi" w:cstheme="minorHAnsi"/>
          <w:noProof/>
          <w:sz w:val="22"/>
          <w:szCs w:val="22"/>
        </w:rPr>
      </w:pPr>
    </w:p>
    <w:p w:rsidR="00F92EE7" w:rsidRDefault="00F92EE7" w:rsidP="00F92EE7">
      <w:pPr>
        <w:tabs>
          <w:tab w:val="left" w:pos="5580"/>
        </w:tabs>
        <w:spacing w:line="276" w:lineRule="auto"/>
        <w:jc w:val="center"/>
        <w:rPr>
          <w:rFonts w:asciiTheme="minorHAnsi" w:hAnsiTheme="minorHAnsi" w:cstheme="minorHAnsi"/>
          <w:noProof/>
          <w:sz w:val="22"/>
          <w:szCs w:val="22"/>
          <w:lang w:val="en-US"/>
        </w:rPr>
      </w:pPr>
      <w:r>
        <w:rPr>
          <w:rFonts w:asciiTheme="minorHAnsi" w:hAnsiTheme="minorHAnsi" w:cstheme="minorHAnsi"/>
          <w:noProof/>
          <w:sz w:val="22"/>
          <w:szCs w:val="22"/>
        </w:rPr>
        <w:t>ΓΕΩΡΓΙΟΣ Χ. ΜΑΡΓΩΜΕΝΟΣ</w:t>
      </w:r>
    </w:p>
    <w:p w:rsidR="00F92EE7" w:rsidRDefault="00F92EE7" w:rsidP="00F92EE7">
      <w:pPr>
        <w:tabs>
          <w:tab w:val="left" w:pos="5580"/>
        </w:tabs>
        <w:spacing w:line="276" w:lineRule="auto"/>
        <w:jc w:val="center"/>
        <w:rPr>
          <w:rFonts w:asciiTheme="minorHAnsi" w:hAnsiTheme="minorHAnsi" w:cstheme="minorHAnsi"/>
          <w:noProof/>
          <w:sz w:val="22"/>
          <w:szCs w:val="22"/>
          <w:lang w:val="en-US"/>
        </w:rPr>
      </w:pPr>
    </w:p>
    <w:p w:rsidR="00F92EE7" w:rsidRPr="00F92EE7" w:rsidRDefault="00F92EE7" w:rsidP="00F92EE7">
      <w:pPr>
        <w:tabs>
          <w:tab w:val="left" w:pos="5580"/>
        </w:tabs>
        <w:spacing w:line="276" w:lineRule="auto"/>
        <w:jc w:val="center"/>
        <w:rPr>
          <w:rFonts w:asciiTheme="minorHAnsi" w:hAnsiTheme="minorHAnsi" w:cstheme="minorHAnsi"/>
          <w:noProof/>
          <w:sz w:val="22"/>
          <w:szCs w:val="22"/>
          <w:lang w:val="en-US"/>
        </w:rPr>
      </w:pPr>
    </w:p>
    <w:p w:rsidR="00F92EE7" w:rsidRDefault="00F92EE7" w:rsidP="00F92EE7">
      <w:pPr>
        <w:rPr>
          <w:rFonts w:asciiTheme="minorHAnsi" w:hAnsiTheme="minorHAnsi" w:cstheme="minorHAnsi"/>
          <w:sz w:val="22"/>
          <w:szCs w:val="22"/>
        </w:rPr>
      </w:pPr>
      <w:r>
        <w:rPr>
          <w:rFonts w:asciiTheme="minorHAnsi" w:hAnsiTheme="minorHAnsi" w:cstheme="minorHAnsi"/>
          <w:sz w:val="22"/>
          <w:szCs w:val="22"/>
        </w:rPr>
        <w:t xml:space="preserve">Εσωτερική Διανομή </w:t>
      </w:r>
    </w:p>
    <w:p w:rsidR="00F92EE7" w:rsidRDefault="00F92EE7" w:rsidP="00F92EE7">
      <w:pPr>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Γρ</w:t>
      </w:r>
      <w:proofErr w:type="spellEnd"/>
      <w:r>
        <w:rPr>
          <w:rFonts w:asciiTheme="minorHAnsi" w:hAnsiTheme="minorHAnsi" w:cstheme="minorHAnsi"/>
          <w:sz w:val="22"/>
          <w:szCs w:val="22"/>
        </w:rPr>
        <w:t>. Δημάρχου</w:t>
      </w:r>
    </w:p>
    <w:p w:rsidR="00F92EE7" w:rsidRDefault="00F92EE7" w:rsidP="00F92EE7">
      <w:pPr>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Γρ</w:t>
      </w:r>
      <w:proofErr w:type="spellEnd"/>
      <w:r>
        <w:rPr>
          <w:rFonts w:asciiTheme="minorHAnsi" w:hAnsiTheme="minorHAnsi" w:cstheme="minorHAnsi"/>
          <w:sz w:val="22"/>
          <w:szCs w:val="22"/>
        </w:rPr>
        <w:t>. Γεν. Γραμματέα</w:t>
      </w:r>
    </w:p>
    <w:p w:rsidR="00F92EE7" w:rsidRDefault="00F92EE7" w:rsidP="00F92EE7">
      <w:pPr>
        <w:rPr>
          <w:rFonts w:asciiTheme="minorHAnsi" w:hAnsiTheme="minorHAnsi" w:cstheme="minorHAnsi"/>
          <w:sz w:val="22"/>
          <w:szCs w:val="22"/>
        </w:rPr>
      </w:pPr>
      <w:r>
        <w:rPr>
          <w:rFonts w:asciiTheme="minorHAnsi" w:hAnsiTheme="minorHAnsi" w:cstheme="minorHAnsi"/>
          <w:sz w:val="22"/>
          <w:szCs w:val="22"/>
        </w:rPr>
        <w:t>- Αντιδήμαρχο  κ. Γεώργιο Μαργωμένο</w:t>
      </w:r>
    </w:p>
    <w:p w:rsidR="00F92EE7" w:rsidRPr="00F92EE7" w:rsidRDefault="00F92EE7" w:rsidP="00F92EE7">
      <w:pPr>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F92EE7">
        <w:rPr>
          <w:rFonts w:asciiTheme="minorHAnsi" w:hAnsiTheme="minorHAnsi" w:cstheme="minorHAnsi"/>
          <w:sz w:val="22"/>
          <w:szCs w:val="22"/>
        </w:rPr>
        <w:t>Αυτ</w:t>
      </w:r>
      <w:proofErr w:type="spellEnd"/>
      <w:r w:rsidRPr="00F92EE7">
        <w:rPr>
          <w:rFonts w:asciiTheme="minorHAnsi" w:hAnsiTheme="minorHAnsi" w:cstheme="minorHAnsi"/>
          <w:sz w:val="22"/>
          <w:szCs w:val="22"/>
        </w:rPr>
        <w:t>. Τμήμα Διοικητικών &amp; Οικονομικών</w:t>
      </w:r>
    </w:p>
    <w:p w:rsidR="00A4543C" w:rsidRPr="00A4543C" w:rsidRDefault="00F92EE7" w:rsidP="00F92EE7">
      <w:r w:rsidRPr="00F92EE7">
        <w:rPr>
          <w:rFonts w:asciiTheme="minorHAnsi" w:hAnsiTheme="minorHAnsi" w:cstheme="minorHAnsi"/>
          <w:sz w:val="22"/>
          <w:szCs w:val="22"/>
        </w:rPr>
        <w:t xml:space="preserve">  Υπηρεσιών τ. ΝΠΔΔ “ΟΠΑΑ Γ. ΓΑΛΛΟΣ</w:t>
      </w:r>
    </w:p>
    <w:p w:rsidR="00A4543C" w:rsidRDefault="00A4543C" w:rsidP="00A4543C"/>
    <w:p w:rsidR="005A1E10" w:rsidRPr="00A4543C" w:rsidRDefault="00A4543C" w:rsidP="00A4543C">
      <w:pPr>
        <w:tabs>
          <w:tab w:val="left" w:pos="3118"/>
        </w:tabs>
      </w:pPr>
      <w:r>
        <w:tab/>
      </w:r>
    </w:p>
    <w:sectPr w:rsidR="005A1E10" w:rsidRPr="00A4543C" w:rsidSect="00A4543C">
      <w:footerReference w:type="default" r:id="rId11"/>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B7" w:rsidRDefault="00777EB7" w:rsidP="006531BB">
      <w:r>
        <w:separator/>
      </w:r>
    </w:p>
  </w:endnote>
  <w:endnote w:type="continuationSeparator" w:id="0">
    <w:p w:rsidR="00777EB7" w:rsidRDefault="00777EB7" w:rsidP="0065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3C" w:rsidRPr="00A4543C" w:rsidRDefault="00A41184" w:rsidP="00A4543C">
    <w:pPr>
      <w:pStyle w:val="a5"/>
      <w:ind w:left="720"/>
    </w:pPr>
    <w:r w:rsidRPr="00A4543C">
      <w:t xml:space="preserve"> </w:t>
    </w:r>
  </w:p>
  <w:p w:rsidR="00A4543C" w:rsidRPr="00A4543C" w:rsidRDefault="00A4543C" w:rsidP="00A4543C">
    <w:pPr>
      <w:tabs>
        <w:tab w:val="center" w:pos="4153"/>
        <w:tab w:val="right" w:pos="8306"/>
      </w:tabs>
      <w:spacing w:after="160" w:line="256" w:lineRule="auto"/>
      <w:ind w:left="720"/>
      <w:jc w:val="both"/>
      <w:rPr>
        <w:rFonts w:ascii="Arial" w:hAnsi="Arial" w:cs="Arial"/>
        <w:sz w:val="16"/>
        <w:szCs w:val="16"/>
      </w:rPr>
    </w:pPr>
  </w:p>
  <w:p w:rsidR="006531BB" w:rsidRPr="006531BB" w:rsidRDefault="006531BB" w:rsidP="00A4543C">
    <w:pPr>
      <w:tabs>
        <w:tab w:val="center" w:pos="4153"/>
        <w:tab w:val="right" w:pos="8306"/>
      </w:tabs>
      <w:spacing w:after="160" w:line="256" w:lineRule="auto"/>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B7" w:rsidRDefault="00777EB7" w:rsidP="006531BB">
      <w:r>
        <w:separator/>
      </w:r>
    </w:p>
  </w:footnote>
  <w:footnote w:type="continuationSeparator" w:id="0">
    <w:p w:rsidR="00777EB7" w:rsidRDefault="00777EB7" w:rsidP="0065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AD3"/>
    <w:multiLevelType w:val="hybridMultilevel"/>
    <w:tmpl w:val="641A9546"/>
    <w:lvl w:ilvl="0" w:tplc="5E9CEF70">
      <w:start w:val="1"/>
      <w:numFmt w:val="decimal"/>
      <w:lvlText w:val="%1."/>
      <w:lvlJc w:val="left"/>
      <w:pPr>
        <w:ind w:left="360" w:hanging="360"/>
      </w:pPr>
    </w:lvl>
    <w:lvl w:ilvl="1" w:tplc="04080019">
      <w:start w:val="1"/>
      <w:numFmt w:val="decimal"/>
      <w:lvlText w:val="%2."/>
      <w:lvlJc w:val="left"/>
      <w:pPr>
        <w:tabs>
          <w:tab w:val="num" w:pos="1323"/>
        </w:tabs>
        <w:ind w:left="1323" w:hanging="360"/>
      </w:pPr>
    </w:lvl>
    <w:lvl w:ilvl="2" w:tplc="0408001B">
      <w:start w:val="1"/>
      <w:numFmt w:val="decimal"/>
      <w:lvlText w:val="%3."/>
      <w:lvlJc w:val="left"/>
      <w:pPr>
        <w:tabs>
          <w:tab w:val="num" w:pos="2043"/>
        </w:tabs>
        <w:ind w:left="2043" w:hanging="360"/>
      </w:pPr>
    </w:lvl>
    <w:lvl w:ilvl="3" w:tplc="0408000F">
      <w:start w:val="1"/>
      <w:numFmt w:val="decimal"/>
      <w:lvlText w:val="%4."/>
      <w:lvlJc w:val="left"/>
      <w:pPr>
        <w:tabs>
          <w:tab w:val="num" w:pos="2763"/>
        </w:tabs>
        <w:ind w:left="2763" w:hanging="360"/>
      </w:pPr>
    </w:lvl>
    <w:lvl w:ilvl="4" w:tplc="04080019">
      <w:start w:val="1"/>
      <w:numFmt w:val="decimal"/>
      <w:lvlText w:val="%5."/>
      <w:lvlJc w:val="left"/>
      <w:pPr>
        <w:tabs>
          <w:tab w:val="num" w:pos="3483"/>
        </w:tabs>
        <w:ind w:left="3483" w:hanging="360"/>
      </w:pPr>
    </w:lvl>
    <w:lvl w:ilvl="5" w:tplc="0408001B">
      <w:start w:val="1"/>
      <w:numFmt w:val="decimal"/>
      <w:lvlText w:val="%6."/>
      <w:lvlJc w:val="left"/>
      <w:pPr>
        <w:tabs>
          <w:tab w:val="num" w:pos="4203"/>
        </w:tabs>
        <w:ind w:left="4203" w:hanging="360"/>
      </w:pPr>
    </w:lvl>
    <w:lvl w:ilvl="6" w:tplc="0408000F">
      <w:start w:val="1"/>
      <w:numFmt w:val="decimal"/>
      <w:lvlText w:val="%7."/>
      <w:lvlJc w:val="left"/>
      <w:pPr>
        <w:tabs>
          <w:tab w:val="num" w:pos="4923"/>
        </w:tabs>
        <w:ind w:left="4923" w:hanging="360"/>
      </w:pPr>
    </w:lvl>
    <w:lvl w:ilvl="7" w:tplc="04080019">
      <w:start w:val="1"/>
      <w:numFmt w:val="decimal"/>
      <w:lvlText w:val="%8."/>
      <w:lvlJc w:val="left"/>
      <w:pPr>
        <w:tabs>
          <w:tab w:val="num" w:pos="5643"/>
        </w:tabs>
        <w:ind w:left="5643" w:hanging="360"/>
      </w:pPr>
    </w:lvl>
    <w:lvl w:ilvl="8" w:tplc="0408001B">
      <w:start w:val="1"/>
      <w:numFmt w:val="decimal"/>
      <w:lvlText w:val="%9."/>
      <w:lvlJc w:val="left"/>
      <w:pPr>
        <w:tabs>
          <w:tab w:val="num" w:pos="6363"/>
        </w:tabs>
        <w:ind w:left="6363" w:hanging="360"/>
      </w:pPr>
    </w:lvl>
  </w:abstractNum>
  <w:abstractNum w:abstractNumId="1">
    <w:nsid w:val="31CD3858"/>
    <w:multiLevelType w:val="multilevel"/>
    <w:tmpl w:val="91CCB1C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3E156A9D"/>
    <w:multiLevelType w:val="hybridMultilevel"/>
    <w:tmpl w:val="ECA6318E"/>
    <w:lvl w:ilvl="0" w:tplc="9634C50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FD51ACD"/>
    <w:multiLevelType w:val="hybridMultilevel"/>
    <w:tmpl w:val="3E6E5470"/>
    <w:lvl w:ilvl="0" w:tplc="B6C64D02">
      <w:start w:val="1"/>
      <w:numFmt w:val="bullet"/>
      <w:lvlText w:val="o"/>
      <w:lvlJc w:val="left"/>
      <w:pPr>
        <w:tabs>
          <w:tab w:val="num" w:pos="720"/>
        </w:tabs>
        <w:ind w:left="720" w:hanging="360"/>
      </w:pPr>
      <w:rPr>
        <w:rFonts w:ascii="Arial" w:hAnsi="Arial" w:cs="Aria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E22"/>
    <w:rsid w:val="00036520"/>
    <w:rsid w:val="0004272A"/>
    <w:rsid w:val="0005713F"/>
    <w:rsid w:val="00083ABC"/>
    <w:rsid w:val="000A1184"/>
    <w:rsid w:val="000C4969"/>
    <w:rsid w:val="000D7FD9"/>
    <w:rsid w:val="000F4F4A"/>
    <w:rsid w:val="000F7725"/>
    <w:rsid w:val="00175AA4"/>
    <w:rsid w:val="001B068B"/>
    <w:rsid w:val="001F799B"/>
    <w:rsid w:val="0021134F"/>
    <w:rsid w:val="002620DF"/>
    <w:rsid w:val="002E7F4A"/>
    <w:rsid w:val="002F1365"/>
    <w:rsid w:val="003157F2"/>
    <w:rsid w:val="00317FCF"/>
    <w:rsid w:val="00342619"/>
    <w:rsid w:val="00364F43"/>
    <w:rsid w:val="0044223D"/>
    <w:rsid w:val="0045075C"/>
    <w:rsid w:val="004610F7"/>
    <w:rsid w:val="004C1D0A"/>
    <w:rsid w:val="004C328B"/>
    <w:rsid w:val="0051167D"/>
    <w:rsid w:val="005830D3"/>
    <w:rsid w:val="005A1E10"/>
    <w:rsid w:val="005C4FDC"/>
    <w:rsid w:val="005F1E3C"/>
    <w:rsid w:val="005F769C"/>
    <w:rsid w:val="00610297"/>
    <w:rsid w:val="00610D37"/>
    <w:rsid w:val="006531BB"/>
    <w:rsid w:val="00671997"/>
    <w:rsid w:val="00714ECA"/>
    <w:rsid w:val="00777EB7"/>
    <w:rsid w:val="007B2CC8"/>
    <w:rsid w:val="007B48B5"/>
    <w:rsid w:val="007B6542"/>
    <w:rsid w:val="007C6939"/>
    <w:rsid w:val="007F74C5"/>
    <w:rsid w:val="00817545"/>
    <w:rsid w:val="00832E72"/>
    <w:rsid w:val="00860E07"/>
    <w:rsid w:val="008D3F37"/>
    <w:rsid w:val="00974451"/>
    <w:rsid w:val="0099057F"/>
    <w:rsid w:val="009D1A52"/>
    <w:rsid w:val="009E7C70"/>
    <w:rsid w:val="00A2089C"/>
    <w:rsid w:val="00A41184"/>
    <w:rsid w:val="00A42D29"/>
    <w:rsid w:val="00A4543C"/>
    <w:rsid w:val="00A47870"/>
    <w:rsid w:val="00A605A8"/>
    <w:rsid w:val="00AB1E45"/>
    <w:rsid w:val="00AB51C7"/>
    <w:rsid w:val="00AC22B4"/>
    <w:rsid w:val="00B23003"/>
    <w:rsid w:val="00B95089"/>
    <w:rsid w:val="00BD1F3B"/>
    <w:rsid w:val="00C0255A"/>
    <w:rsid w:val="00C407A5"/>
    <w:rsid w:val="00C64E25"/>
    <w:rsid w:val="00CA5AF9"/>
    <w:rsid w:val="00CC16DE"/>
    <w:rsid w:val="00D07863"/>
    <w:rsid w:val="00D15E22"/>
    <w:rsid w:val="00D415FA"/>
    <w:rsid w:val="00DC1796"/>
    <w:rsid w:val="00DF47CB"/>
    <w:rsid w:val="00E07B64"/>
    <w:rsid w:val="00E20649"/>
    <w:rsid w:val="00E24164"/>
    <w:rsid w:val="00E667D6"/>
    <w:rsid w:val="00E928F3"/>
    <w:rsid w:val="00EA1633"/>
    <w:rsid w:val="00EB0B46"/>
    <w:rsid w:val="00F92EE7"/>
    <w:rsid w:val="00FB02A6"/>
    <w:rsid w:val="00FE0F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22"/>
    <w:pPr>
      <w:spacing w:after="0" w:line="240" w:lineRule="auto"/>
    </w:pPr>
    <w:rPr>
      <w:rFonts w:ascii="Times New Roman" w:eastAsia="Times New Roman" w:hAnsi="Times New Roman" w:cs="Times New Roman"/>
      <w:sz w:val="24"/>
      <w:szCs w:val="24"/>
      <w:lang w:eastAsia="el-GR"/>
    </w:rPr>
  </w:style>
  <w:style w:type="paragraph" w:styleId="8">
    <w:name w:val="heading 8"/>
    <w:basedOn w:val="Standard"/>
    <w:next w:val="Standard"/>
    <w:link w:val="8Char"/>
    <w:rsid w:val="0051167D"/>
    <w:pPr>
      <w:keepNext/>
      <w:ind w:right="-72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AA4"/>
    <w:pPr>
      <w:ind w:left="720"/>
      <w:contextualSpacing/>
    </w:pPr>
  </w:style>
  <w:style w:type="paragraph" w:styleId="a4">
    <w:name w:val="header"/>
    <w:basedOn w:val="a"/>
    <w:link w:val="Char"/>
    <w:uiPriority w:val="99"/>
    <w:unhideWhenUsed/>
    <w:rsid w:val="006531BB"/>
    <w:pPr>
      <w:tabs>
        <w:tab w:val="center" w:pos="4153"/>
        <w:tab w:val="right" w:pos="8306"/>
      </w:tabs>
    </w:pPr>
  </w:style>
  <w:style w:type="character" w:customStyle="1" w:styleId="Char">
    <w:name w:val="Κεφαλίδα Char"/>
    <w:basedOn w:val="a0"/>
    <w:link w:val="a4"/>
    <w:uiPriority w:val="99"/>
    <w:rsid w:val="006531BB"/>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6531BB"/>
    <w:pPr>
      <w:tabs>
        <w:tab w:val="center" w:pos="4153"/>
        <w:tab w:val="right" w:pos="8306"/>
      </w:tabs>
    </w:pPr>
  </w:style>
  <w:style w:type="character" w:customStyle="1" w:styleId="Char0">
    <w:name w:val="Υποσέλιδο Char"/>
    <w:basedOn w:val="a0"/>
    <w:link w:val="a5"/>
    <w:uiPriority w:val="99"/>
    <w:rsid w:val="006531BB"/>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317FCF"/>
    <w:rPr>
      <w:rFonts w:ascii="Tahoma" w:hAnsi="Tahoma" w:cs="Tahoma"/>
      <w:sz w:val="16"/>
      <w:szCs w:val="16"/>
    </w:rPr>
  </w:style>
  <w:style w:type="character" w:customStyle="1" w:styleId="Char1">
    <w:name w:val="Κείμενο πλαισίου Char"/>
    <w:basedOn w:val="a0"/>
    <w:link w:val="a6"/>
    <w:uiPriority w:val="99"/>
    <w:semiHidden/>
    <w:rsid w:val="00317FCF"/>
    <w:rPr>
      <w:rFonts w:ascii="Tahoma" w:eastAsia="Times New Roman" w:hAnsi="Tahoma" w:cs="Tahoma"/>
      <w:sz w:val="16"/>
      <w:szCs w:val="16"/>
      <w:lang w:eastAsia="el-GR"/>
    </w:rPr>
  </w:style>
  <w:style w:type="paragraph" w:customStyle="1" w:styleId="Standard">
    <w:name w:val="Standard"/>
    <w:rsid w:val="0051167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8Char">
    <w:name w:val="Επικεφαλίδα 8 Char"/>
    <w:basedOn w:val="a0"/>
    <w:link w:val="8"/>
    <w:rsid w:val="0051167D"/>
    <w:rPr>
      <w:rFonts w:ascii="Times New Roman" w:eastAsia="Lucida Sans Unicode" w:hAnsi="Times New Roman" w:cs="Mangal"/>
      <w:b/>
      <w:bCs/>
      <w:kern w:val="3"/>
      <w:sz w:val="24"/>
      <w:szCs w:val="24"/>
      <w:lang w:eastAsia="zh-CN" w:bidi="hi-IN"/>
    </w:rPr>
  </w:style>
  <w:style w:type="character" w:styleId="-">
    <w:name w:val="Hyperlink"/>
    <w:basedOn w:val="a0"/>
    <w:uiPriority w:val="99"/>
    <w:unhideWhenUsed/>
    <w:rsid w:val="00F92E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0823">
      <w:bodyDiv w:val="1"/>
      <w:marLeft w:val="0"/>
      <w:marRight w:val="0"/>
      <w:marTop w:val="0"/>
      <w:marBottom w:val="0"/>
      <w:divBdr>
        <w:top w:val="none" w:sz="0" w:space="0" w:color="auto"/>
        <w:left w:val="none" w:sz="0" w:space="0" w:color="auto"/>
        <w:bottom w:val="none" w:sz="0" w:space="0" w:color="auto"/>
        <w:right w:val="none" w:sz="0" w:space="0" w:color="auto"/>
      </w:divBdr>
    </w:div>
    <w:div w:id="18512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ordoutis@kallithea.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706</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apothema</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ΠΟΔΙΑΝΟΥ ΖΕΤΑ</dc:creator>
  <cp:keywords/>
  <dc:description/>
  <cp:lastModifiedBy>ΙΣΙΔΩΡΑ ΚΩΝΣΤΑΝΤΑΡΑ</cp:lastModifiedBy>
  <cp:revision>39</cp:revision>
  <cp:lastPrinted>2024-04-09T08:02:00Z</cp:lastPrinted>
  <dcterms:created xsi:type="dcterms:W3CDTF">2021-09-21T06:18:00Z</dcterms:created>
  <dcterms:modified xsi:type="dcterms:W3CDTF">2024-06-07T06:52:00Z</dcterms:modified>
</cp:coreProperties>
</file>