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65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286"/>
        <w:gridCol w:w="3969"/>
        <w:gridCol w:w="7"/>
      </w:tblGrid>
      <w:tr w:rsidR="002F6D14" w:rsidRPr="002339B2" w14:paraId="40BE397D" w14:textId="77777777" w:rsidTr="00B94DC9">
        <w:trPr>
          <w:gridAfter w:val="1"/>
          <w:wAfter w:w="7" w:type="dxa"/>
        </w:trPr>
        <w:tc>
          <w:tcPr>
            <w:tcW w:w="4390" w:type="dxa"/>
          </w:tcPr>
          <w:p w14:paraId="560CCDBF" w14:textId="77777777" w:rsidR="002F6D14" w:rsidRPr="002339B2" w:rsidRDefault="002F6D14" w:rsidP="006552C7">
            <w:pPr>
              <w:rPr>
                <w:rFonts w:asciiTheme="minorHAnsi" w:eastAsia="Times New Roman" w:hAnsiTheme="minorHAnsi" w:cstheme="minorHAnsi"/>
                <w:kern w:val="0"/>
                <w:lang w:bidi="en-US"/>
              </w:rPr>
            </w:pPr>
            <w:r w:rsidRPr="002339B2">
              <w:rPr>
                <w:rFonts w:asciiTheme="minorHAnsi" w:hAnsiTheme="minorHAnsi" w:cstheme="minorHAnsi"/>
                <w:b/>
                <w:bCs/>
                <w:noProof/>
                <w:lang w:eastAsia="el-GR"/>
              </w:rPr>
              <w:drawing>
                <wp:inline distT="0" distB="0" distL="0" distR="0" wp14:anchorId="54330EA3" wp14:editId="45C576D4">
                  <wp:extent cx="1076325" cy="609600"/>
                  <wp:effectExtent l="0" t="0" r="9525" b="0"/>
                  <wp:docPr id="277157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844" cy="624053"/>
                          </a:xfrm>
                          <a:prstGeom prst="rect">
                            <a:avLst/>
                          </a:prstGeom>
                          <a:noFill/>
                          <a:ln>
                            <a:noFill/>
                          </a:ln>
                        </pic:spPr>
                      </pic:pic>
                    </a:graphicData>
                  </a:graphic>
                </wp:inline>
              </w:drawing>
            </w:r>
          </w:p>
        </w:tc>
        <w:tc>
          <w:tcPr>
            <w:tcW w:w="1286" w:type="dxa"/>
          </w:tcPr>
          <w:p w14:paraId="443DEC02" w14:textId="77777777" w:rsidR="002F6D14" w:rsidRPr="002339B2" w:rsidRDefault="002F6D14" w:rsidP="006552C7">
            <w:pPr>
              <w:rPr>
                <w:rFonts w:asciiTheme="minorHAnsi" w:eastAsia="Times New Roman" w:hAnsiTheme="minorHAnsi" w:cstheme="minorHAnsi"/>
                <w:kern w:val="0"/>
                <w:lang w:bidi="en-US"/>
              </w:rPr>
            </w:pPr>
          </w:p>
        </w:tc>
        <w:tc>
          <w:tcPr>
            <w:tcW w:w="3969" w:type="dxa"/>
          </w:tcPr>
          <w:p w14:paraId="1693D77B" w14:textId="2F450815" w:rsidR="002F6D14" w:rsidRPr="00810FC9" w:rsidRDefault="002F6D14" w:rsidP="00AF5040">
            <w:pPr>
              <w:jc w:val="center"/>
              <w:rPr>
                <w:rFonts w:asciiTheme="minorHAnsi" w:eastAsia="Times New Roman" w:hAnsiTheme="minorHAnsi" w:cstheme="minorHAnsi"/>
                <w:b/>
                <w:bCs/>
                <w:color w:val="4472C4" w:themeColor="accent1"/>
                <w:kern w:val="0"/>
                <w:lang w:bidi="en-US"/>
              </w:rPr>
            </w:pPr>
          </w:p>
        </w:tc>
      </w:tr>
      <w:tr w:rsidR="00AF5040" w:rsidRPr="002339B2" w14:paraId="5316832A" w14:textId="77777777" w:rsidTr="002F6D14">
        <w:trPr>
          <w:gridAfter w:val="1"/>
          <w:wAfter w:w="7" w:type="dxa"/>
        </w:trPr>
        <w:tc>
          <w:tcPr>
            <w:tcW w:w="4390" w:type="dxa"/>
          </w:tcPr>
          <w:p w14:paraId="5CB045E7" w14:textId="77777777" w:rsidR="00AF5040" w:rsidRPr="002339B2" w:rsidRDefault="00AF5040" w:rsidP="006552C7">
            <w:pPr>
              <w:rPr>
                <w:rFonts w:asciiTheme="minorHAnsi" w:eastAsia="Times New Roman" w:hAnsiTheme="minorHAnsi" w:cstheme="minorHAnsi"/>
                <w:kern w:val="0"/>
                <w:lang w:bidi="en-US"/>
              </w:rPr>
            </w:pPr>
            <w:r w:rsidRPr="002339B2">
              <w:rPr>
                <w:rFonts w:asciiTheme="minorHAnsi" w:eastAsia="Times New Roman" w:hAnsiTheme="minorHAnsi" w:cstheme="minorHAnsi"/>
                <w:kern w:val="0"/>
                <w:lang w:bidi="en-US"/>
              </w:rPr>
              <w:t>ΕΛΛΗΝΙΚΗ ΔΗΜΟΚΡΑΤΙΑ</w:t>
            </w:r>
          </w:p>
        </w:tc>
        <w:tc>
          <w:tcPr>
            <w:tcW w:w="1286" w:type="dxa"/>
          </w:tcPr>
          <w:p w14:paraId="7176926C" w14:textId="77777777" w:rsidR="00AF5040" w:rsidRPr="002339B2" w:rsidRDefault="00AF5040" w:rsidP="006552C7">
            <w:pPr>
              <w:rPr>
                <w:rFonts w:asciiTheme="minorHAnsi" w:eastAsia="Times New Roman" w:hAnsiTheme="minorHAnsi" w:cstheme="minorHAnsi"/>
                <w:kern w:val="0"/>
                <w:lang w:bidi="en-US"/>
              </w:rPr>
            </w:pPr>
          </w:p>
        </w:tc>
        <w:tc>
          <w:tcPr>
            <w:tcW w:w="3969" w:type="dxa"/>
          </w:tcPr>
          <w:p w14:paraId="6CDC1B77" w14:textId="77777777" w:rsidR="00AF5040" w:rsidRPr="002339B2" w:rsidRDefault="00AF5040" w:rsidP="00AF5040">
            <w:pPr>
              <w:jc w:val="center"/>
              <w:rPr>
                <w:rFonts w:asciiTheme="minorHAnsi" w:eastAsia="Times New Roman" w:hAnsiTheme="minorHAnsi" w:cstheme="minorHAnsi"/>
                <w:b/>
                <w:bCs/>
                <w:kern w:val="0"/>
                <w:lang w:bidi="en-US"/>
              </w:rPr>
            </w:pPr>
          </w:p>
        </w:tc>
      </w:tr>
      <w:tr w:rsidR="00AF5040" w:rsidRPr="002339B2" w14:paraId="43AFFEB0" w14:textId="77777777" w:rsidTr="002F6D14">
        <w:trPr>
          <w:gridAfter w:val="1"/>
          <w:wAfter w:w="7" w:type="dxa"/>
        </w:trPr>
        <w:tc>
          <w:tcPr>
            <w:tcW w:w="4390" w:type="dxa"/>
          </w:tcPr>
          <w:p w14:paraId="21B2C17E" w14:textId="77777777" w:rsidR="00AF5040" w:rsidRPr="002339B2" w:rsidRDefault="00AF5040" w:rsidP="006552C7">
            <w:pPr>
              <w:rPr>
                <w:rFonts w:asciiTheme="minorHAnsi" w:eastAsia="Times New Roman" w:hAnsiTheme="minorHAnsi" w:cstheme="minorHAnsi"/>
                <w:kern w:val="0"/>
                <w:lang w:bidi="en-US"/>
              </w:rPr>
            </w:pPr>
            <w:r w:rsidRPr="002339B2">
              <w:rPr>
                <w:rFonts w:asciiTheme="minorHAnsi" w:eastAsia="Times New Roman" w:hAnsiTheme="minorHAnsi" w:cstheme="minorHAnsi"/>
                <w:kern w:val="0"/>
                <w:lang w:bidi="en-US"/>
              </w:rPr>
              <w:t>ΝΟΜΟΣ ΑΤΤΙΚΗΣ</w:t>
            </w:r>
          </w:p>
        </w:tc>
        <w:tc>
          <w:tcPr>
            <w:tcW w:w="1286" w:type="dxa"/>
          </w:tcPr>
          <w:p w14:paraId="61B5D371" w14:textId="77777777" w:rsidR="00AF5040" w:rsidRPr="002339B2" w:rsidRDefault="00AF5040" w:rsidP="006552C7">
            <w:pPr>
              <w:rPr>
                <w:rFonts w:asciiTheme="minorHAnsi" w:eastAsia="Times New Roman" w:hAnsiTheme="minorHAnsi" w:cstheme="minorHAnsi"/>
                <w:kern w:val="0"/>
                <w:lang w:bidi="en-US"/>
              </w:rPr>
            </w:pPr>
          </w:p>
        </w:tc>
        <w:tc>
          <w:tcPr>
            <w:tcW w:w="3969" w:type="dxa"/>
          </w:tcPr>
          <w:p w14:paraId="177D79A2" w14:textId="77777777" w:rsidR="00AF5040" w:rsidRPr="002339B2" w:rsidRDefault="00AF5040" w:rsidP="006552C7">
            <w:pPr>
              <w:rPr>
                <w:rFonts w:asciiTheme="minorHAnsi" w:eastAsia="Times New Roman" w:hAnsiTheme="minorHAnsi" w:cstheme="minorHAnsi"/>
                <w:kern w:val="0"/>
                <w:lang w:bidi="en-US"/>
              </w:rPr>
            </w:pPr>
          </w:p>
        </w:tc>
      </w:tr>
      <w:tr w:rsidR="00AF5040" w:rsidRPr="002339B2" w14:paraId="6F8DF4EB" w14:textId="77777777" w:rsidTr="00B94DC9">
        <w:trPr>
          <w:gridAfter w:val="1"/>
          <w:wAfter w:w="7" w:type="dxa"/>
        </w:trPr>
        <w:tc>
          <w:tcPr>
            <w:tcW w:w="4390" w:type="dxa"/>
          </w:tcPr>
          <w:p w14:paraId="51CA80AD" w14:textId="77777777" w:rsidR="00AF5040" w:rsidRPr="002339B2" w:rsidRDefault="00AF5040" w:rsidP="006552C7">
            <w:pPr>
              <w:rPr>
                <w:rFonts w:asciiTheme="minorHAnsi" w:eastAsia="Times New Roman" w:hAnsiTheme="minorHAnsi" w:cstheme="minorHAnsi"/>
                <w:b/>
                <w:bCs/>
                <w:kern w:val="0"/>
                <w:lang w:bidi="en-US"/>
              </w:rPr>
            </w:pPr>
            <w:r w:rsidRPr="002339B2">
              <w:rPr>
                <w:rFonts w:asciiTheme="minorHAnsi" w:eastAsia="Times New Roman" w:hAnsiTheme="minorHAnsi" w:cstheme="minorHAnsi"/>
                <w:b/>
                <w:bCs/>
                <w:kern w:val="0"/>
                <w:lang w:bidi="en-US"/>
              </w:rPr>
              <w:t>ΔΗΜΟΣ ΚΑΛΛΙΘΕΑΣ</w:t>
            </w:r>
          </w:p>
        </w:tc>
        <w:tc>
          <w:tcPr>
            <w:tcW w:w="1286" w:type="dxa"/>
          </w:tcPr>
          <w:p w14:paraId="60B74569" w14:textId="77777777" w:rsidR="00AF5040" w:rsidRPr="002339B2" w:rsidRDefault="00AF5040" w:rsidP="006552C7">
            <w:pPr>
              <w:rPr>
                <w:rFonts w:asciiTheme="minorHAnsi" w:eastAsia="Times New Roman" w:hAnsiTheme="minorHAnsi" w:cstheme="minorHAnsi"/>
                <w:kern w:val="0"/>
                <w:lang w:bidi="en-US"/>
              </w:rPr>
            </w:pPr>
          </w:p>
        </w:tc>
        <w:tc>
          <w:tcPr>
            <w:tcW w:w="3969" w:type="dxa"/>
          </w:tcPr>
          <w:p w14:paraId="71EEC1CE" w14:textId="3FD769CB" w:rsidR="00AF5040" w:rsidRPr="00485822" w:rsidRDefault="002F6D14" w:rsidP="002F6D14">
            <w:pPr>
              <w:rPr>
                <w:rFonts w:asciiTheme="minorHAnsi" w:eastAsia="Times New Roman" w:hAnsiTheme="minorHAnsi" w:cstheme="minorHAnsi"/>
                <w:kern w:val="0"/>
                <w:lang w:val="en-US" w:bidi="en-US"/>
              </w:rPr>
            </w:pPr>
            <w:r w:rsidRPr="002339B2">
              <w:rPr>
                <w:rFonts w:asciiTheme="minorHAnsi" w:eastAsia="Times New Roman" w:hAnsiTheme="minorHAnsi" w:cstheme="minorHAnsi"/>
                <w:kern w:val="0"/>
                <w:lang w:bidi="en-US"/>
              </w:rPr>
              <w:t xml:space="preserve">Καλλιθέα </w:t>
            </w:r>
            <w:r w:rsidR="00485822">
              <w:rPr>
                <w:rFonts w:asciiTheme="minorHAnsi" w:eastAsia="Times New Roman" w:hAnsiTheme="minorHAnsi" w:cstheme="minorHAnsi"/>
                <w:kern w:val="0"/>
                <w:lang w:val="en-US" w:bidi="en-US"/>
              </w:rPr>
              <w:t>8/2/2024</w:t>
            </w:r>
          </w:p>
        </w:tc>
      </w:tr>
      <w:tr w:rsidR="002F6D14" w:rsidRPr="002339B2" w14:paraId="670B1E6D" w14:textId="77777777" w:rsidTr="00B94DC9">
        <w:trPr>
          <w:gridAfter w:val="1"/>
          <w:wAfter w:w="7" w:type="dxa"/>
        </w:trPr>
        <w:tc>
          <w:tcPr>
            <w:tcW w:w="4390" w:type="dxa"/>
          </w:tcPr>
          <w:p w14:paraId="33F9C997" w14:textId="77777777" w:rsidR="002F6D14" w:rsidRPr="002339B2" w:rsidRDefault="002F6D14" w:rsidP="002F6D14">
            <w:pPr>
              <w:rPr>
                <w:rFonts w:asciiTheme="minorHAnsi" w:eastAsia="Times New Roman" w:hAnsiTheme="minorHAnsi" w:cstheme="minorHAnsi"/>
                <w:kern w:val="0"/>
                <w:lang w:bidi="en-US"/>
              </w:rPr>
            </w:pPr>
            <w:r w:rsidRPr="002339B2">
              <w:rPr>
                <w:rFonts w:asciiTheme="minorHAnsi" w:eastAsia="Times New Roman" w:hAnsiTheme="minorHAnsi" w:cstheme="minorHAnsi"/>
                <w:kern w:val="0"/>
                <w:lang w:bidi="en-US"/>
              </w:rPr>
              <w:t xml:space="preserve">ΔΙΕΥΘΥΝΣΗ ΚΑΛΛΙΤΕΧΝΙΚΗΣ ΕΚΠ/ΣΗΣ </w:t>
            </w:r>
          </w:p>
          <w:p w14:paraId="10B78731" w14:textId="77777777" w:rsidR="002F6D14" w:rsidRPr="002339B2" w:rsidRDefault="002F6D14" w:rsidP="002F6D14">
            <w:pPr>
              <w:rPr>
                <w:rFonts w:asciiTheme="minorHAnsi" w:eastAsia="Times New Roman" w:hAnsiTheme="minorHAnsi" w:cstheme="minorHAnsi"/>
                <w:kern w:val="0"/>
                <w:lang w:bidi="en-US"/>
              </w:rPr>
            </w:pPr>
            <w:r w:rsidRPr="002339B2">
              <w:rPr>
                <w:rFonts w:asciiTheme="minorHAnsi" w:eastAsia="Times New Roman" w:hAnsiTheme="minorHAnsi" w:cstheme="minorHAnsi"/>
                <w:kern w:val="0"/>
                <w:lang w:bidi="en-US"/>
              </w:rPr>
              <w:t>&amp; ΚΟΙΝΩΝΙΚΗΣ ΜΕΡΙΜΝΑΣ</w:t>
            </w:r>
          </w:p>
        </w:tc>
        <w:tc>
          <w:tcPr>
            <w:tcW w:w="1286" w:type="dxa"/>
          </w:tcPr>
          <w:p w14:paraId="6BCA1467" w14:textId="77777777" w:rsidR="002F6D14" w:rsidRPr="002339B2" w:rsidRDefault="002F6D14" w:rsidP="002F6D14">
            <w:pPr>
              <w:rPr>
                <w:rFonts w:asciiTheme="minorHAnsi" w:eastAsia="Times New Roman" w:hAnsiTheme="minorHAnsi" w:cstheme="minorHAnsi"/>
                <w:kern w:val="0"/>
                <w:lang w:bidi="en-US"/>
              </w:rPr>
            </w:pPr>
          </w:p>
        </w:tc>
        <w:tc>
          <w:tcPr>
            <w:tcW w:w="3969" w:type="dxa"/>
          </w:tcPr>
          <w:p w14:paraId="427D96B3" w14:textId="460276E0" w:rsidR="002F6D14" w:rsidRPr="00485822" w:rsidRDefault="002F6D14" w:rsidP="002F6D14">
            <w:pPr>
              <w:rPr>
                <w:rFonts w:asciiTheme="minorHAnsi" w:eastAsia="Times New Roman" w:hAnsiTheme="minorHAnsi" w:cstheme="minorHAnsi"/>
                <w:kern w:val="0"/>
                <w:lang w:val="en-US" w:bidi="en-US"/>
              </w:rPr>
            </w:pPr>
            <w:r w:rsidRPr="002339B2">
              <w:rPr>
                <w:rFonts w:asciiTheme="minorHAnsi" w:eastAsia="Times New Roman" w:hAnsiTheme="minorHAnsi" w:cstheme="minorHAnsi"/>
                <w:kern w:val="0"/>
                <w:lang w:bidi="en-US"/>
              </w:rPr>
              <w:t xml:space="preserve">Αρ. </w:t>
            </w:r>
            <w:proofErr w:type="spellStart"/>
            <w:r w:rsidRPr="002339B2">
              <w:rPr>
                <w:rFonts w:asciiTheme="minorHAnsi" w:eastAsia="Times New Roman" w:hAnsiTheme="minorHAnsi" w:cstheme="minorHAnsi"/>
                <w:kern w:val="0"/>
                <w:lang w:bidi="en-US"/>
              </w:rPr>
              <w:t>Πρωτ</w:t>
            </w:r>
            <w:proofErr w:type="spellEnd"/>
            <w:r w:rsidRPr="002339B2">
              <w:rPr>
                <w:rFonts w:asciiTheme="minorHAnsi" w:eastAsia="Times New Roman" w:hAnsiTheme="minorHAnsi" w:cstheme="minorHAnsi"/>
                <w:kern w:val="0"/>
                <w:lang w:bidi="en-US"/>
              </w:rPr>
              <w:t>.:</w:t>
            </w:r>
            <w:bookmarkStart w:id="0" w:name="_GoBack"/>
            <w:r w:rsidR="00485822" w:rsidRPr="009469B8">
              <w:rPr>
                <w:rFonts w:asciiTheme="minorHAnsi" w:eastAsia="Times New Roman" w:hAnsiTheme="minorHAnsi" w:cstheme="minorHAnsi"/>
                <w:b/>
                <w:kern w:val="0"/>
                <w:lang w:val="en-US" w:bidi="en-US"/>
              </w:rPr>
              <w:t>6238</w:t>
            </w:r>
            <w:bookmarkEnd w:id="0"/>
          </w:p>
        </w:tc>
      </w:tr>
      <w:tr w:rsidR="002F6D14" w:rsidRPr="002339B2" w14:paraId="2C9FFE49" w14:textId="77777777" w:rsidTr="00B94DC9">
        <w:trPr>
          <w:gridAfter w:val="1"/>
          <w:wAfter w:w="7" w:type="dxa"/>
        </w:trPr>
        <w:tc>
          <w:tcPr>
            <w:tcW w:w="4390" w:type="dxa"/>
          </w:tcPr>
          <w:p w14:paraId="4C387154" w14:textId="138AB43B" w:rsidR="002F6D14" w:rsidRPr="002339B2" w:rsidRDefault="002F6D14" w:rsidP="002F6D14">
            <w:pPr>
              <w:rPr>
                <w:rFonts w:asciiTheme="minorHAnsi" w:eastAsia="Times New Roman" w:hAnsiTheme="minorHAnsi" w:cstheme="minorHAnsi"/>
                <w:kern w:val="0"/>
                <w:lang w:val="en-US" w:bidi="en-US"/>
              </w:rPr>
            </w:pPr>
            <w:r w:rsidRPr="002339B2">
              <w:rPr>
                <w:rFonts w:asciiTheme="minorHAnsi" w:eastAsia="Times New Roman" w:hAnsiTheme="minorHAnsi" w:cstheme="minorHAnsi"/>
                <w:kern w:val="0"/>
                <w:lang w:bidi="en-US"/>
              </w:rPr>
              <w:t xml:space="preserve">ΤΜΗΜΑ: </w:t>
            </w:r>
            <w:r w:rsidR="00B94DC9" w:rsidRPr="002339B2">
              <w:rPr>
                <w:rFonts w:asciiTheme="minorHAnsi" w:eastAsia="Times New Roman" w:hAnsiTheme="minorHAnsi" w:cstheme="minorHAnsi"/>
                <w:kern w:val="0"/>
                <w:lang w:bidi="en-US"/>
              </w:rPr>
              <w:t>Κοινωνικής Μέριμνας</w:t>
            </w:r>
          </w:p>
        </w:tc>
        <w:tc>
          <w:tcPr>
            <w:tcW w:w="1286" w:type="dxa"/>
          </w:tcPr>
          <w:p w14:paraId="2C608047" w14:textId="77777777" w:rsidR="002F6D14" w:rsidRPr="002339B2" w:rsidRDefault="002F6D14" w:rsidP="002F6D14">
            <w:pPr>
              <w:rPr>
                <w:rFonts w:asciiTheme="minorHAnsi" w:eastAsia="Times New Roman" w:hAnsiTheme="minorHAnsi" w:cstheme="minorHAnsi"/>
                <w:kern w:val="0"/>
                <w:lang w:bidi="en-US"/>
              </w:rPr>
            </w:pPr>
          </w:p>
        </w:tc>
        <w:tc>
          <w:tcPr>
            <w:tcW w:w="3969" w:type="dxa"/>
            <w:vMerge w:val="restart"/>
          </w:tcPr>
          <w:p w14:paraId="0A7C469D" w14:textId="3860F4CC" w:rsidR="002F6D14" w:rsidRPr="002339B2" w:rsidRDefault="00B94DC9" w:rsidP="00B94DC9">
            <w:pPr>
              <w:rPr>
                <w:rFonts w:asciiTheme="minorHAnsi" w:eastAsia="Times New Roman" w:hAnsiTheme="minorHAnsi" w:cstheme="minorHAnsi"/>
                <w:b/>
                <w:bCs/>
                <w:kern w:val="0"/>
                <w:lang w:bidi="en-US"/>
              </w:rPr>
            </w:pPr>
            <w:r w:rsidRPr="002339B2">
              <w:rPr>
                <w:rFonts w:asciiTheme="minorHAnsi" w:eastAsia="Times New Roman" w:hAnsiTheme="minorHAnsi" w:cstheme="minorHAnsi"/>
                <w:b/>
                <w:bCs/>
                <w:kern w:val="0"/>
                <w:lang w:bidi="en-US"/>
              </w:rPr>
              <w:t>ΠΡΟΣ</w:t>
            </w:r>
          </w:p>
          <w:p w14:paraId="04C24A10" w14:textId="243A9083" w:rsidR="00B94DC9" w:rsidRPr="002339B2" w:rsidRDefault="00B94DC9" w:rsidP="00B94DC9">
            <w:pPr>
              <w:rPr>
                <w:rFonts w:asciiTheme="minorHAnsi" w:eastAsia="Times New Roman" w:hAnsiTheme="minorHAnsi" w:cstheme="minorHAnsi"/>
                <w:b/>
                <w:bCs/>
                <w:kern w:val="0"/>
                <w:lang w:bidi="en-US"/>
              </w:rPr>
            </w:pPr>
            <w:r w:rsidRPr="002339B2">
              <w:rPr>
                <w:rFonts w:asciiTheme="minorHAnsi" w:eastAsia="Times New Roman" w:hAnsiTheme="minorHAnsi" w:cstheme="minorHAnsi"/>
                <w:b/>
                <w:bCs/>
                <w:kern w:val="0"/>
                <w:lang w:bidi="en-US"/>
              </w:rPr>
              <w:t>Τον κ. Πρόεδρο Δημοτικού Συμβουλίου Καλλιθέας</w:t>
            </w:r>
          </w:p>
        </w:tc>
      </w:tr>
      <w:tr w:rsidR="002F6D14" w:rsidRPr="002339B2" w14:paraId="746CE2DE" w14:textId="77777777" w:rsidTr="00B94DC9">
        <w:trPr>
          <w:gridAfter w:val="1"/>
          <w:wAfter w:w="7" w:type="dxa"/>
        </w:trPr>
        <w:tc>
          <w:tcPr>
            <w:tcW w:w="4390" w:type="dxa"/>
          </w:tcPr>
          <w:p w14:paraId="10EB1263" w14:textId="27C2EB4E" w:rsidR="002F6D14" w:rsidRPr="002339B2" w:rsidRDefault="002F6D14" w:rsidP="002F6D14">
            <w:pPr>
              <w:rPr>
                <w:rFonts w:asciiTheme="minorHAnsi" w:eastAsia="Times New Roman" w:hAnsiTheme="minorHAnsi" w:cstheme="minorHAnsi"/>
                <w:kern w:val="0"/>
                <w:lang w:bidi="en-US"/>
              </w:rPr>
            </w:pPr>
            <w:r w:rsidRPr="002339B2">
              <w:rPr>
                <w:rFonts w:asciiTheme="minorHAnsi" w:eastAsia="Times New Roman" w:hAnsiTheme="minorHAnsi" w:cstheme="minorHAnsi"/>
                <w:kern w:val="0"/>
                <w:lang w:bidi="en-US"/>
              </w:rPr>
              <w:t xml:space="preserve">Αρμόδιος: </w:t>
            </w:r>
            <w:r w:rsidR="00B94DC9" w:rsidRPr="002339B2">
              <w:rPr>
                <w:rFonts w:asciiTheme="minorHAnsi" w:eastAsia="Times New Roman" w:hAnsiTheme="minorHAnsi" w:cstheme="minorHAnsi"/>
                <w:kern w:val="0"/>
                <w:lang w:bidi="en-US"/>
              </w:rPr>
              <w:t>Μ. Βογιατζή</w:t>
            </w:r>
          </w:p>
        </w:tc>
        <w:tc>
          <w:tcPr>
            <w:tcW w:w="1286" w:type="dxa"/>
          </w:tcPr>
          <w:p w14:paraId="252D079B" w14:textId="77777777" w:rsidR="002F6D14" w:rsidRPr="002339B2" w:rsidRDefault="002F6D14" w:rsidP="002F6D14">
            <w:pPr>
              <w:rPr>
                <w:rFonts w:asciiTheme="minorHAnsi" w:eastAsia="Times New Roman" w:hAnsiTheme="minorHAnsi" w:cstheme="minorHAnsi"/>
                <w:kern w:val="0"/>
                <w:lang w:bidi="en-US"/>
              </w:rPr>
            </w:pPr>
          </w:p>
        </w:tc>
        <w:tc>
          <w:tcPr>
            <w:tcW w:w="3969" w:type="dxa"/>
            <w:vMerge/>
          </w:tcPr>
          <w:p w14:paraId="4B897C28" w14:textId="77777777" w:rsidR="002F6D14" w:rsidRPr="002339B2" w:rsidRDefault="002F6D14" w:rsidP="002F6D14">
            <w:pPr>
              <w:rPr>
                <w:rFonts w:asciiTheme="minorHAnsi" w:eastAsia="Times New Roman" w:hAnsiTheme="minorHAnsi" w:cstheme="minorHAnsi"/>
                <w:kern w:val="0"/>
                <w:lang w:bidi="en-US"/>
              </w:rPr>
            </w:pPr>
          </w:p>
        </w:tc>
      </w:tr>
      <w:tr w:rsidR="002F6D14" w:rsidRPr="002339B2" w14:paraId="7878F9A8" w14:textId="77777777" w:rsidTr="00B94DC9">
        <w:trPr>
          <w:gridAfter w:val="1"/>
          <w:wAfter w:w="7" w:type="dxa"/>
        </w:trPr>
        <w:tc>
          <w:tcPr>
            <w:tcW w:w="4390" w:type="dxa"/>
          </w:tcPr>
          <w:p w14:paraId="104864C6" w14:textId="30ACCA3D" w:rsidR="002F6D14" w:rsidRPr="002339B2" w:rsidRDefault="002F6D14" w:rsidP="002F6D14">
            <w:pPr>
              <w:rPr>
                <w:rFonts w:asciiTheme="minorHAnsi" w:eastAsia="Times New Roman" w:hAnsiTheme="minorHAnsi" w:cstheme="minorHAnsi"/>
                <w:kern w:val="0"/>
                <w:lang w:bidi="en-US"/>
              </w:rPr>
            </w:pPr>
            <w:proofErr w:type="spellStart"/>
            <w:r w:rsidRPr="002339B2">
              <w:rPr>
                <w:rFonts w:asciiTheme="minorHAnsi" w:eastAsia="Times New Roman" w:hAnsiTheme="minorHAnsi" w:cstheme="minorHAnsi"/>
                <w:kern w:val="0"/>
                <w:lang w:bidi="en-US"/>
              </w:rPr>
              <w:t>Τηλ</w:t>
            </w:r>
            <w:proofErr w:type="spellEnd"/>
            <w:r w:rsidRPr="002339B2">
              <w:rPr>
                <w:rFonts w:asciiTheme="minorHAnsi" w:eastAsia="Times New Roman" w:hAnsiTheme="minorHAnsi" w:cstheme="minorHAnsi"/>
                <w:kern w:val="0"/>
                <w:lang w:bidi="en-US"/>
              </w:rPr>
              <w:t>.: 21095</w:t>
            </w:r>
            <w:r w:rsidR="00D57923">
              <w:rPr>
                <w:rFonts w:asciiTheme="minorHAnsi" w:eastAsia="Times New Roman" w:hAnsiTheme="minorHAnsi" w:cstheme="minorHAnsi"/>
                <w:kern w:val="0"/>
                <w:lang w:bidi="en-US"/>
              </w:rPr>
              <w:t>80241</w:t>
            </w:r>
          </w:p>
        </w:tc>
        <w:tc>
          <w:tcPr>
            <w:tcW w:w="1286" w:type="dxa"/>
          </w:tcPr>
          <w:p w14:paraId="444EB8CD" w14:textId="77777777" w:rsidR="002F6D14" w:rsidRPr="002339B2" w:rsidRDefault="002F6D14" w:rsidP="002F6D14">
            <w:pPr>
              <w:rPr>
                <w:rFonts w:asciiTheme="minorHAnsi" w:eastAsia="Times New Roman" w:hAnsiTheme="minorHAnsi" w:cstheme="minorHAnsi"/>
                <w:kern w:val="0"/>
                <w:lang w:bidi="en-US"/>
              </w:rPr>
            </w:pPr>
          </w:p>
        </w:tc>
        <w:tc>
          <w:tcPr>
            <w:tcW w:w="3969" w:type="dxa"/>
            <w:vMerge/>
          </w:tcPr>
          <w:p w14:paraId="1B146525" w14:textId="77777777" w:rsidR="002F6D14" w:rsidRPr="002339B2" w:rsidRDefault="002F6D14" w:rsidP="002F6D14">
            <w:pPr>
              <w:rPr>
                <w:rFonts w:asciiTheme="minorHAnsi" w:eastAsia="Times New Roman" w:hAnsiTheme="minorHAnsi" w:cstheme="minorHAnsi"/>
                <w:kern w:val="0"/>
                <w:lang w:bidi="en-US"/>
              </w:rPr>
            </w:pPr>
          </w:p>
        </w:tc>
      </w:tr>
      <w:tr w:rsidR="002F6D14" w:rsidRPr="009469B8" w14:paraId="7C251885" w14:textId="77777777" w:rsidTr="00B94DC9">
        <w:trPr>
          <w:gridAfter w:val="1"/>
          <w:wAfter w:w="7" w:type="dxa"/>
        </w:trPr>
        <w:tc>
          <w:tcPr>
            <w:tcW w:w="4390" w:type="dxa"/>
          </w:tcPr>
          <w:p w14:paraId="540E8B3B" w14:textId="77777777" w:rsidR="002F6D14" w:rsidRPr="002339B2" w:rsidRDefault="002F6D14" w:rsidP="002F6D14">
            <w:pPr>
              <w:rPr>
                <w:rFonts w:asciiTheme="minorHAnsi" w:eastAsia="Times New Roman" w:hAnsiTheme="minorHAnsi" w:cstheme="minorHAnsi"/>
                <w:kern w:val="0"/>
                <w:lang w:val="en-US" w:bidi="en-US"/>
              </w:rPr>
            </w:pPr>
            <w:r w:rsidRPr="002339B2">
              <w:rPr>
                <w:rFonts w:asciiTheme="minorHAnsi" w:eastAsia="Times New Roman" w:hAnsiTheme="minorHAnsi" w:cstheme="minorHAnsi"/>
                <w:kern w:val="0"/>
                <w:lang w:val="en-US" w:bidi="en-US"/>
              </w:rPr>
              <w:t xml:space="preserve">Email: </w:t>
            </w:r>
            <w:r w:rsidR="00FF69E5" w:rsidRPr="002339B2">
              <w:rPr>
                <w:rFonts w:asciiTheme="minorHAnsi" w:eastAsia="Times New Roman" w:hAnsiTheme="minorHAnsi" w:cstheme="minorHAnsi"/>
                <w:kern w:val="0"/>
                <w:lang w:val="en-US" w:bidi="en-US"/>
              </w:rPr>
              <w:t>d.</w:t>
            </w:r>
            <w:r w:rsidRPr="002339B2">
              <w:rPr>
                <w:rFonts w:asciiTheme="minorHAnsi" w:eastAsia="Times New Roman" w:hAnsiTheme="minorHAnsi" w:cstheme="minorHAnsi"/>
                <w:kern w:val="0"/>
                <w:lang w:val="en-US" w:bidi="en-US"/>
              </w:rPr>
              <w:t>merimna@kallithea.gr</w:t>
            </w:r>
          </w:p>
        </w:tc>
        <w:tc>
          <w:tcPr>
            <w:tcW w:w="1286" w:type="dxa"/>
          </w:tcPr>
          <w:p w14:paraId="4D00312C" w14:textId="77777777" w:rsidR="002F6D14" w:rsidRPr="002339B2" w:rsidRDefault="002F6D14" w:rsidP="002F6D14">
            <w:pPr>
              <w:rPr>
                <w:rFonts w:asciiTheme="minorHAnsi" w:eastAsia="Times New Roman" w:hAnsiTheme="minorHAnsi" w:cstheme="minorHAnsi"/>
                <w:kern w:val="0"/>
                <w:lang w:val="en-US" w:bidi="en-US"/>
              </w:rPr>
            </w:pPr>
          </w:p>
        </w:tc>
        <w:tc>
          <w:tcPr>
            <w:tcW w:w="3969" w:type="dxa"/>
            <w:vMerge/>
          </w:tcPr>
          <w:p w14:paraId="1B6B3D8D" w14:textId="77777777" w:rsidR="002F6D14" w:rsidRPr="002339B2" w:rsidRDefault="002F6D14" w:rsidP="002F6D14">
            <w:pPr>
              <w:rPr>
                <w:rFonts w:asciiTheme="minorHAnsi" w:eastAsia="Times New Roman" w:hAnsiTheme="minorHAnsi" w:cstheme="minorHAnsi"/>
                <w:kern w:val="0"/>
                <w:lang w:val="en-US" w:bidi="en-US"/>
              </w:rPr>
            </w:pPr>
          </w:p>
        </w:tc>
      </w:tr>
      <w:tr w:rsidR="002F6D14" w:rsidRPr="009469B8" w14:paraId="7967A0EF" w14:textId="77777777" w:rsidTr="00B94DC9">
        <w:trPr>
          <w:gridAfter w:val="1"/>
          <w:wAfter w:w="7" w:type="dxa"/>
        </w:trPr>
        <w:tc>
          <w:tcPr>
            <w:tcW w:w="4390" w:type="dxa"/>
          </w:tcPr>
          <w:p w14:paraId="362A9F67" w14:textId="77777777" w:rsidR="002F6D14" w:rsidRPr="002339B2" w:rsidRDefault="002F6D14" w:rsidP="002F6D14">
            <w:pPr>
              <w:rPr>
                <w:rFonts w:asciiTheme="minorHAnsi" w:eastAsia="Times New Roman" w:hAnsiTheme="minorHAnsi" w:cstheme="minorHAnsi"/>
                <w:kern w:val="0"/>
                <w:lang w:val="en-US" w:bidi="en-US"/>
              </w:rPr>
            </w:pPr>
          </w:p>
        </w:tc>
        <w:tc>
          <w:tcPr>
            <w:tcW w:w="1286" w:type="dxa"/>
          </w:tcPr>
          <w:p w14:paraId="1C31FA47" w14:textId="77777777" w:rsidR="002F6D14" w:rsidRPr="002339B2" w:rsidRDefault="002F6D14" w:rsidP="002F6D14">
            <w:pPr>
              <w:rPr>
                <w:rFonts w:asciiTheme="minorHAnsi" w:eastAsia="Times New Roman" w:hAnsiTheme="minorHAnsi" w:cstheme="minorHAnsi"/>
                <w:kern w:val="0"/>
                <w:lang w:val="en-US" w:bidi="en-US"/>
              </w:rPr>
            </w:pPr>
          </w:p>
        </w:tc>
        <w:tc>
          <w:tcPr>
            <w:tcW w:w="3969" w:type="dxa"/>
            <w:vMerge/>
          </w:tcPr>
          <w:p w14:paraId="445B30B0" w14:textId="77777777" w:rsidR="002F6D14" w:rsidRPr="002339B2" w:rsidRDefault="002F6D14" w:rsidP="002F6D14">
            <w:pPr>
              <w:rPr>
                <w:rFonts w:asciiTheme="minorHAnsi" w:eastAsia="Times New Roman" w:hAnsiTheme="minorHAnsi" w:cstheme="minorHAnsi"/>
                <w:kern w:val="0"/>
                <w:lang w:val="en-US" w:bidi="en-US"/>
              </w:rPr>
            </w:pPr>
          </w:p>
        </w:tc>
      </w:tr>
      <w:tr w:rsidR="002F6D14" w:rsidRPr="002339B2" w14:paraId="2981B59F" w14:textId="77777777" w:rsidTr="00B94DC9">
        <w:trPr>
          <w:trHeight w:val="508"/>
        </w:trPr>
        <w:tc>
          <w:tcPr>
            <w:tcW w:w="9652" w:type="dxa"/>
            <w:gridSpan w:val="4"/>
          </w:tcPr>
          <w:p w14:paraId="1795D83A" w14:textId="77777777" w:rsidR="002F6D14" w:rsidRPr="002339B2" w:rsidRDefault="002F6D14" w:rsidP="002F6D14">
            <w:pPr>
              <w:jc w:val="both"/>
              <w:rPr>
                <w:rFonts w:asciiTheme="minorHAnsi" w:eastAsia="Times New Roman" w:hAnsiTheme="minorHAnsi" w:cstheme="minorHAnsi"/>
                <w:kern w:val="0"/>
                <w:lang w:val="en-US" w:bidi="en-US"/>
              </w:rPr>
            </w:pPr>
          </w:p>
          <w:p w14:paraId="1EA117E4" w14:textId="620156D9" w:rsidR="002F6D14" w:rsidRPr="002339B2" w:rsidRDefault="002F6D14" w:rsidP="00B94DC9">
            <w:pPr>
              <w:jc w:val="both"/>
              <w:rPr>
                <w:rFonts w:asciiTheme="minorHAnsi" w:hAnsiTheme="minorHAnsi" w:cstheme="minorHAnsi"/>
                <w:bCs/>
              </w:rPr>
            </w:pPr>
            <w:r w:rsidRPr="002339B2">
              <w:rPr>
                <w:rFonts w:asciiTheme="minorHAnsi" w:eastAsia="Times New Roman" w:hAnsiTheme="minorHAnsi" w:cstheme="minorHAnsi"/>
                <w:kern w:val="0"/>
                <w:lang w:bidi="en-US"/>
              </w:rPr>
              <w:t xml:space="preserve">Θέμα:  </w:t>
            </w:r>
            <w:r w:rsidR="00B94DC9" w:rsidRPr="002339B2">
              <w:rPr>
                <w:rFonts w:asciiTheme="minorHAnsi" w:eastAsia="Times New Roman" w:hAnsiTheme="minorHAnsi" w:cstheme="minorHAnsi"/>
                <w:b/>
                <w:bCs/>
                <w:kern w:val="0"/>
                <w:lang w:bidi="en-US"/>
              </w:rPr>
              <w:t xml:space="preserve">Λήψη απόφασης </w:t>
            </w:r>
            <w:r w:rsidR="002E4163">
              <w:rPr>
                <w:rFonts w:asciiTheme="minorHAnsi" w:eastAsia="Times New Roman" w:hAnsiTheme="minorHAnsi" w:cstheme="minorHAnsi"/>
                <w:b/>
                <w:bCs/>
                <w:kern w:val="0"/>
                <w:lang w:bidi="en-US"/>
              </w:rPr>
              <w:t xml:space="preserve">για δωρεάν παροχή υπηρεσιών </w:t>
            </w:r>
            <w:bookmarkStart w:id="1" w:name="_Hlk157600211"/>
            <w:bookmarkStart w:id="2" w:name="_Hlk157602207"/>
            <w:r w:rsidR="00B94DC9" w:rsidRPr="002339B2">
              <w:rPr>
                <w:rFonts w:asciiTheme="minorHAnsi" w:hAnsiTheme="minorHAnsi" w:cstheme="minorHAnsi"/>
                <w:b/>
                <w:bCs/>
              </w:rPr>
              <w:t>στο Συμβουλευτικό Κέντρο Οικογένειας Σ.Κ.Ο.</w:t>
            </w:r>
            <w:bookmarkEnd w:id="1"/>
            <w:bookmarkEnd w:id="2"/>
            <w:r w:rsidR="00B94DC9" w:rsidRPr="002339B2">
              <w:rPr>
                <w:rFonts w:asciiTheme="minorHAnsi" w:hAnsiTheme="minorHAnsi" w:cstheme="minorHAnsi"/>
                <w:b/>
                <w:bCs/>
              </w:rPr>
              <w:t>.</w:t>
            </w:r>
          </w:p>
          <w:p w14:paraId="2E8F82AD" w14:textId="77777777" w:rsidR="00B94DC9" w:rsidRPr="002339B2" w:rsidRDefault="00B94DC9" w:rsidP="00B94DC9">
            <w:pPr>
              <w:jc w:val="both"/>
              <w:rPr>
                <w:rFonts w:asciiTheme="minorHAnsi" w:eastAsia="Times New Roman" w:hAnsiTheme="minorHAnsi" w:cstheme="minorHAnsi"/>
                <w:kern w:val="0"/>
                <w:lang w:bidi="en-US"/>
              </w:rPr>
            </w:pPr>
          </w:p>
          <w:p w14:paraId="6FAF0C8F" w14:textId="30E8EF1B" w:rsidR="00B837BF" w:rsidRPr="002339B2" w:rsidRDefault="00B837BF" w:rsidP="00B94DC9">
            <w:pPr>
              <w:jc w:val="both"/>
              <w:rPr>
                <w:rFonts w:asciiTheme="minorHAnsi" w:eastAsia="Times New Roman" w:hAnsiTheme="minorHAnsi" w:cstheme="minorHAnsi"/>
                <w:kern w:val="0"/>
                <w:lang w:bidi="en-US"/>
              </w:rPr>
            </w:pPr>
          </w:p>
        </w:tc>
      </w:tr>
    </w:tbl>
    <w:p w14:paraId="18562EA4" w14:textId="77777777" w:rsidR="00B94DC9" w:rsidRPr="002339B2" w:rsidRDefault="00B94DC9" w:rsidP="00B94DC9">
      <w:pPr>
        <w:ind w:left="284"/>
        <w:jc w:val="both"/>
        <w:rPr>
          <w:rFonts w:asciiTheme="minorHAnsi" w:hAnsiTheme="minorHAnsi" w:cstheme="minorHAnsi"/>
        </w:rPr>
      </w:pPr>
      <w:r w:rsidRPr="002339B2">
        <w:rPr>
          <w:rFonts w:asciiTheme="minorHAnsi" w:hAnsiTheme="minorHAnsi" w:cstheme="minorHAnsi"/>
        </w:rPr>
        <w:t xml:space="preserve">Κύριε Πρόεδρε, </w:t>
      </w:r>
    </w:p>
    <w:p w14:paraId="116CE99A" w14:textId="5491ADAB" w:rsidR="00B94DC9" w:rsidRPr="002339B2" w:rsidRDefault="00B94DC9" w:rsidP="00B94DC9">
      <w:pPr>
        <w:ind w:left="284" w:firstLine="436"/>
        <w:jc w:val="both"/>
        <w:rPr>
          <w:rFonts w:asciiTheme="minorHAnsi" w:hAnsiTheme="minorHAnsi" w:cstheme="minorHAnsi"/>
        </w:rPr>
      </w:pPr>
      <w:r w:rsidRPr="002339B2">
        <w:rPr>
          <w:rFonts w:asciiTheme="minorHAnsi" w:hAnsiTheme="minorHAnsi" w:cstheme="minorHAnsi"/>
        </w:rPr>
        <w:t xml:space="preserve">Παρακαλούμε όπως κατά την προσεχή συνεδρίαση του Δημοτικού Συμβουλίου συμπεριλάβετε και το θέμα που αφορά στην </w:t>
      </w:r>
      <w:r w:rsidR="002E4163">
        <w:rPr>
          <w:rFonts w:asciiTheme="minorHAnsi" w:eastAsia="Times New Roman" w:hAnsiTheme="minorHAnsi" w:cstheme="minorHAnsi"/>
          <w:b/>
          <w:bCs/>
          <w:kern w:val="0"/>
          <w:lang w:bidi="en-US"/>
        </w:rPr>
        <w:t xml:space="preserve">δωρεάν παροχή υπηρεσιών </w:t>
      </w:r>
      <w:r w:rsidR="002E4163" w:rsidRPr="002339B2">
        <w:rPr>
          <w:rFonts w:asciiTheme="minorHAnsi" w:hAnsiTheme="minorHAnsi" w:cstheme="minorHAnsi"/>
          <w:b/>
          <w:bCs/>
        </w:rPr>
        <w:t>στο Συμβουλευτικό Κέντρο Οικογένειας Σ.Κ.Ο</w:t>
      </w:r>
      <w:r w:rsidR="002E4163">
        <w:rPr>
          <w:rFonts w:asciiTheme="minorHAnsi" w:hAnsiTheme="minorHAnsi" w:cstheme="minorHAnsi"/>
          <w:b/>
          <w:bCs/>
        </w:rPr>
        <w:t>.,</w:t>
      </w:r>
      <w:r w:rsidRPr="002339B2">
        <w:rPr>
          <w:rFonts w:asciiTheme="minorHAnsi" w:hAnsiTheme="minorHAnsi" w:cstheme="minorHAnsi"/>
        </w:rPr>
        <w:t xml:space="preserve"> έχοντας υπόψη σας τα παρακάτω:</w:t>
      </w:r>
    </w:p>
    <w:p w14:paraId="1F0D8BEC" w14:textId="121BB275" w:rsidR="002339B2" w:rsidRPr="00B04672" w:rsidRDefault="002339B2" w:rsidP="002339B2">
      <w:pPr>
        <w:pStyle w:val="a3"/>
        <w:numPr>
          <w:ilvl w:val="0"/>
          <w:numId w:val="5"/>
        </w:numPr>
        <w:autoSpaceDE w:val="0"/>
        <w:autoSpaceDN w:val="0"/>
        <w:adjustRightInd w:val="0"/>
        <w:spacing w:after="0" w:line="240" w:lineRule="auto"/>
        <w:jc w:val="both"/>
        <w:rPr>
          <w:rFonts w:asciiTheme="minorHAnsi" w:eastAsiaTheme="minorHAnsi" w:hAnsiTheme="minorHAnsi" w:cstheme="minorHAnsi"/>
          <w:kern w:val="0"/>
          <w14:ligatures w14:val="standardContextual"/>
        </w:rPr>
      </w:pPr>
      <w:r w:rsidRPr="00810FC9">
        <w:rPr>
          <w:rFonts w:asciiTheme="minorHAnsi" w:eastAsia="Times New Roman" w:hAnsiTheme="minorHAnsi" w:cstheme="minorHAnsi"/>
          <w:kern w:val="0"/>
          <w:lang w:eastAsia="el-GR"/>
        </w:rPr>
        <w:t xml:space="preserve">Τις διατάξεις του άρθρου 27 του ν.5056/2023 (ΦΕΚ 163/06.10.2023, τεύχος Α’)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w:t>
      </w:r>
      <w:proofErr w:type="spellStart"/>
      <w:r w:rsidRPr="00810FC9">
        <w:rPr>
          <w:rFonts w:asciiTheme="minorHAnsi" w:eastAsia="Times New Roman" w:hAnsiTheme="minorHAnsi" w:cstheme="minorHAnsi"/>
          <w:kern w:val="0"/>
          <w:lang w:eastAsia="el-GR"/>
        </w:rPr>
        <w:t>ευζωϊα</w:t>
      </w:r>
      <w:proofErr w:type="spellEnd"/>
      <w:r w:rsidRPr="00810FC9">
        <w:rPr>
          <w:rFonts w:asciiTheme="minorHAnsi" w:eastAsia="Times New Roman" w:hAnsiTheme="minorHAnsi" w:cstheme="minorHAnsi"/>
          <w:kern w:val="0"/>
          <w:lang w:eastAsia="el-GR"/>
        </w:rPr>
        <w:t xml:space="preserve"> των ζώων συντροφιάς, κατασκευή και </w:t>
      </w:r>
      <w:r w:rsidRPr="00B04672">
        <w:rPr>
          <w:rFonts w:asciiTheme="minorHAnsi" w:eastAsia="Times New Roman" w:hAnsiTheme="minorHAnsi" w:cstheme="minorHAnsi"/>
          <w:kern w:val="0"/>
          <w:lang w:eastAsia="el-GR"/>
        </w:rPr>
        <w:t>αναβάθμιση λειτουργούντων χερσαίων συνοριακών σταθμών και λοιπές διατάξεις του Υπουργείου Εσωτερικών»,</w:t>
      </w:r>
      <w:r w:rsidR="00810FC9" w:rsidRPr="00B04672">
        <w:rPr>
          <w:rFonts w:asciiTheme="minorHAnsi" w:eastAsia="Times New Roman" w:hAnsiTheme="minorHAnsi" w:cstheme="minorHAnsi"/>
          <w:kern w:val="0"/>
          <w:lang w:eastAsia="el-GR"/>
        </w:rPr>
        <w:t xml:space="preserve"> </w:t>
      </w:r>
      <w:r w:rsidRPr="00B04672">
        <w:rPr>
          <w:rFonts w:asciiTheme="minorHAnsi" w:eastAsia="Times New Roman" w:hAnsiTheme="minorHAnsi" w:cstheme="minorHAnsi"/>
          <w:kern w:val="0"/>
          <w:lang w:eastAsia="el-GR"/>
        </w:rPr>
        <w:t>σύμφωνα</w:t>
      </w:r>
      <w:r w:rsidR="00810FC9" w:rsidRPr="00B04672">
        <w:rPr>
          <w:rFonts w:asciiTheme="minorHAnsi" w:eastAsia="Times New Roman" w:hAnsiTheme="minorHAnsi" w:cstheme="minorHAnsi"/>
          <w:kern w:val="0"/>
          <w:lang w:eastAsia="el-GR"/>
        </w:rPr>
        <w:t xml:space="preserve"> </w:t>
      </w:r>
      <w:r w:rsidRPr="00B04672">
        <w:rPr>
          <w:rFonts w:asciiTheme="minorHAnsi" w:eastAsia="Times New Roman" w:hAnsiTheme="minorHAnsi" w:cstheme="minorHAnsi"/>
          <w:kern w:val="0"/>
          <w:lang w:eastAsia="el-GR"/>
        </w:rPr>
        <w:t>με τις οποίες:</w:t>
      </w:r>
      <w:r w:rsidR="00810FC9" w:rsidRPr="00B04672">
        <w:rPr>
          <w:rFonts w:asciiTheme="minorHAnsi" w:eastAsia="Times New Roman" w:hAnsiTheme="minorHAnsi" w:cstheme="minorHAnsi"/>
          <w:kern w:val="0"/>
          <w:lang w:eastAsia="el-GR"/>
        </w:rPr>
        <w:t xml:space="preserve"> </w:t>
      </w:r>
      <w:r w:rsidRPr="00B04672">
        <w:rPr>
          <w:rFonts w:asciiTheme="minorHAnsi" w:eastAsia="Times New Roman" w:hAnsiTheme="minorHAnsi" w:cstheme="minorHAnsi"/>
          <w:kern w:val="0"/>
          <w:lang w:eastAsia="el-GR"/>
        </w:rPr>
        <w:t xml:space="preserve">«1. Νομικά πρόσωπα δημοσίου δικαίου που συστήθηκαν με οποιονδήποτε τρόπο από Οργανισμούς Τοπικής Αυτοδιοίκησης (O.T.A.) α’ βαθμού και λειτουργούν σύμφωνα με τα άρθρα 239 έως 242 του Κώδικα Δήμων και Κοινοτήτων [ν. 3463/2006 (Α’ 114)], καταργούνται αυτοδικαίως την 31η.12.2023 και οι αρμοδιότητές τους ασκούνται από την 1η.1.2024 από τον οικείο δήμο. </w:t>
      </w:r>
    </w:p>
    <w:p w14:paraId="71784C38" w14:textId="7E4F902C" w:rsidR="002339B2" w:rsidRPr="00810FC9" w:rsidRDefault="002339B2" w:rsidP="00810FC9">
      <w:pPr>
        <w:numPr>
          <w:ilvl w:val="0"/>
          <w:numId w:val="5"/>
        </w:numPr>
        <w:spacing w:after="0" w:line="240" w:lineRule="auto"/>
        <w:ind w:left="1077" w:hanging="357"/>
        <w:jc w:val="both"/>
        <w:rPr>
          <w:rFonts w:asciiTheme="minorHAnsi" w:eastAsia="Times New Roman" w:hAnsiTheme="minorHAnsi" w:cstheme="minorHAnsi"/>
          <w:kern w:val="0"/>
          <w:lang w:eastAsia="el-GR"/>
        </w:rPr>
      </w:pPr>
      <w:r w:rsidRPr="00810FC9">
        <w:rPr>
          <w:rFonts w:asciiTheme="minorHAnsi" w:eastAsia="Times New Roman" w:hAnsiTheme="minorHAnsi" w:cstheme="minorHAnsi"/>
          <w:kern w:val="0"/>
          <w:lang w:eastAsia="el-GR"/>
        </w:rPr>
        <w:t xml:space="preserve">Την υπ’ </w:t>
      </w:r>
      <w:proofErr w:type="spellStart"/>
      <w:r w:rsidRPr="00810FC9">
        <w:rPr>
          <w:rFonts w:asciiTheme="minorHAnsi" w:eastAsia="Times New Roman" w:hAnsiTheme="minorHAnsi" w:cstheme="minorHAnsi"/>
          <w:kern w:val="0"/>
          <w:lang w:eastAsia="el-GR"/>
        </w:rPr>
        <w:t>αριθμ</w:t>
      </w:r>
      <w:proofErr w:type="spellEnd"/>
      <w:r w:rsidRPr="00810FC9">
        <w:rPr>
          <w:rFonts w:asciiTheme="minorHAnsi" w:eastAsia="Times New Roman" w:hAnsiTheme="minorHAnsi" w:cstheme="minorHAnsi"/>
          <w:kern w:val="0"/>
          <w:lang w:eastAsia="el-GR"/>
        </w:rPr>
        <w:t xml:space="preserve">. 9/2024 (ΑΔΑ:6ΦΘ7ΩΕΚ-ΜΛΧ) απόφαση Δημάρχου περί ορισμού </w:t>
      </w:r>
      <w:r w:rsidR="00810FC9">
        <w:rPr>
          <w:rFonts w:asciiTheme="minorHAnsi" w:eastAsia="Times New Roman" w:hAnsiTheme="minorHAnsi" w:cstheme="minorHAnsi"/>
          <w:kern w:val="0"/>
          <w:lang w:eastAsia="el-GR"/>
        </w:rPr>
        <w:t>Α</w:t>
      </w:r>
      <w:r w:rsidRPr="00810FC9">
        <w:rPr>
          <w:rFonts w:asciiTheme="minorHAnsi" w:eastAsia="Times New Roman" w:hAnsiTheme="minorHAnsi" w:cstheme="minorHAnsi"/>
          <w:kern w:val="0"/>
          <w:lang w:eastAsia="el-GR"/>
        </w:rPr>
        <w:t>ντιδημάρχων και μεταβίβασης αρμοδιοτήτων του σ’ αυτούς.</w:t>
      </w:r>
    </w:p>
    <w:p w14:paraId="65BD92D5" w14:textId="2EDC5950" w:rsidR="002339B2" w:rsidRPr="00810FC9" w:rsidRDefault="002339B2" w:rsidP="002339B2">
      <w:pPr>
        <w:pStyle w:val="a3"/>
        <w:numPr>
          <w:ilvl w:val="0"/>
          <w:numId w:val="5"/>
        </w:numPr>
        <w:spacing w:after="0" w:line="240" w:lineRule="auto"/>
        <w:ind w:left="1077" w:hanging="357"/>
        <w:contextualSpacing w:val="0"/>
        <w:jc w:val="both"/>
        <w:rPr>
          <w:rFonts w:asciiTheme="minorHAnsi" w:eastAsia="Times New Roman" w:hAnsiTheme="minorHAnsi" w:cstheme="minorHAnsi"/>
          <w:kern w:val="0"/>
          <w:lang w:eastAsia="el-GR"/>
        </w:rPr>
      </w:pPr>
      <w:r w:rsidRPr="00810FC9">
        <w:rPr>
          <w:rFonts w:asciiTheme="minorHAnsi" w:eastAsiaTheme="minorHAnsi" w:hAnsiTheme="minorHAnsi" w:cstheme="minorHAnsi"/>
          <w:kern w:val="0"/>
          <w14:ligatures w14:val="standardContextual"/>
        </w:rPr>
        <w:t xml:space="preserve">Την </w:t>
      </w:r>
      <w:proofErr w:type="spellStart"/>
      <w:r w:rsidRPr="00810FC9">
        <w:rPr>
          <w:rFonts w:asciiTheme="minorHAnsi" w:eastAsiaTheme="minorHAnsi" w:hAnsiTheme="minorHAnsi" w:cstheme="minorHAnsi"/>
          <w:kern w:val="0"/>
          <w14:ligatures w14:val="standardContextual"/>
        </w:rPr>
        <w:t>υπ΄αριθμ</w:t>
      </w:r>
      <w:proofErr w:type="spellEnd"/>
      <w:r w:rsidRPr="00810FC9">
        <w:rPr>
          <w:rFonts w:asciiTheme="minorHAnsi" w:eastAsiaTheme="minorHAnsi" w:hAnsiTheme="minorHAnsi" w:cstheme="minorHAnsi"/>
          <w:kern w:val="0"/>
          <w14:ligatures w14:val="standardContextual"/>
        </w:rPr>
        <w:t xml:space="preserve">. 13/2024 (ΑΔΑ:9ΡΣ6ΩΕΚ-ΙΕΣ) </w:t>
      </w:r>
      <w:r w:rsidR="0091651D" w:rsidRPr="00810FC9">
        <w:rPr>
          <w:rFonts w:asciiTheme="minorHAnsi" w:eastAsia="Times New Roman" w:hAnsiTheme="minorHAnsi" w:cstheme="minorHAnsi"/>
          <w:kern w:val="0"/>
          <w:lang w:eastAsia="el-GR"/>
        </w:rPr>
        <w:t xml:space="preserve">απόφαση Δημάρχου </w:t>
      </w:r>
      <w:r w:rsidRPr="00810FC9">
        <w:rPr>
          <w:rFonts w:asciiTheme="minorHAnsi" w:eastAsiaTheme="minorHAnsi" w:hAnsiTheme="minorHAnsi" w:cstheme="minorHAnsi"/>
          <w:kern w:val="0"/>
          <w14:ligatures w14:val="standardContextual"/>
        </w:rPr>
        <w:t>με την οποία</w:t>
      </w:r>
      <w:r w:rsidRPr="00810FC9">
        <w:rPr>
          <w:rFonts w:asciiTheme="minorHAnsi" w:eastAsia="Times New Roman" w:hAnsiTheme="minorHAnsi" w:cstheme="minorHAnsi"/>
          <w:kern w:val="0"/>
          <w:lang w:eastAsia="el-GR"/>
        </w:rPr>
        <w:t xml:space="preserve"> οι σκοποί</w:t>
      </w:r>
      <w:r w:rsidR="0091651D">
        <w:rPr>
          <w:rFonts w:asciiTheme="minorHAnsi" w:eastAsia="Times New Roman" w:hAnsiTheme="minorHAnsi" w:cstheme="minorHAnsi"/>
          <w:kern w:val="0"/>
          <w:lang w:eastAsia="el-GR"/>
        </w:rPr>
        <w:t xml:space="preserve"> και οι α</w:t>
      </w:r>
      <w:r w:rsidRPr="00810FC9">
        <w:rPr>
          <w:rFonts w:asciiTheme="minorHAnsi" w:eastAsia="Times New Roman" w:hAnsiTheme="minorHAnsi" w:cstheme="minorHAnsi"/>
          <w:kern w:val="0"/>
          <w:lang w:eastAsia="el-GR"/>
        </w:rPr>
        <w:t xml:space="preserve">ρμοδιότητες της </w:t>
      </w:r>
      <w:proofErr w:type="spellStart"/>
      <w:r w:rsidRPr="00810FC9">
        <w:rPr>
          <w:rFonts w:asciiTheme="minorHAnsi" w:eastAsia="Times New Roman" w:hAnsiTheme="minorHAnsi" w:cstheme="minorHAnsi"/>
          <w:kern w:val="0"/>
          <w:lang w:eastAsia="el-GR"/>
        </w:rPr>
        <w:t>λυθείσας</w:t>
      </w:r>
      <w:proofErr w:type="spellEnd"/>
      <w:r w:rsidRPr="00810FC9">
        <w:rPr>
          <w:rFonts w:asciiTheme="minorHAnsi" w:eastAsia="Times New Roman" w:hAnsiTheme="minorHAnsi" w:cstheme="minorHAnsi"/>
          <w:kern w:val="0"/>
          <w:lang w:eastAsia="el-GR"/>
        </w:rPr>
        <w:t xml:space="preserve"> επιχείρησης του Δήμου, «Δημοτική Κοινωφελής Επιχείρηση Καλλιθέας», όπως αναφέρονται στην συστατική της πράξη, και μέχρι την τροποποίηση του οργανισμού εσωτερικής υπηρεσίας, θα εκπληρώνονται από το Δήμο Καλλιθέας.</w:t>
      </w:r>
    </w:p>
    <w:p w14:paraId="1A4A6B3A" w14:textId="6B5C423F" w:rsidR="00B94DC9" w:rsidRPr="00810FC9" w:rsidRDefault="00955C7C" w:rsidP="00B94DC9">
      <w:pPr>
        <w:pStyle w:val="a3"/>
        <w:numPr>
          <w:ilvl w:val="0"/>
          <w:numId w:val="5"/>
        </w:numPr>
        <w:jc w:val="both"/>
        <w:rPr>
          <w:rFonts w:asciiTheme="minorHAnsi" w:hAnsiTheme="minorHAnsi" w:cstheme="minorHAnsi"/>
        </w:rPr>
      </w:pPr>
      <w:r w:rsidRPr="00810FC9">
        <w:rPr>
          <w:rFonts w:asciiTheme="minorHAnsi" w:hAnsiTheme="minorHAnsi" w:cstheme="minorHAnsi"/>
        </w:rPr>
        <w:t>Την απ</w:t>
      </w:r>
      <w:r w:rsidR="00FB7E09" w:rsidRPr="00810FC9">
        <w:rPr>
          <w:rFonts w:asciiTheme="minorHAnsi" w:hAnsiTheme="minorHAnsi" w:cstheme="minorHAnsi"/>
        </w:rPr>
        <w:t>ό</w:t>
      </w:r>
      <w:r w:rsidRPr="00810FC9">
        <w:rPr>
          <w:rFonts w:asciiTheme="minorHAnsi" w:hAnsiTheme="minorHAnsi" w:cstheme="minorHAnsi"/>
        </w:rPr>
        <w:t xml:space="preserve">φαση Δημοτικού Συμβουλίου Καλλιθέας 36/06-02-1995  με την οποία ιδρύθηκε και λειτούργησε το </w:t>
      </w:r>
      <w:r w:rsidR="00B94DC9" w:rsidRPr="00810FC9">
        <w:rPr>
          <w:rFonts w:asciiTheme="minorHAnsi" w:hAnsiTheme="minorHAnsi" w:cstheme="minorHAnsi"/>
        </w:rPr>
        <w:t xml:space="preserve">Συμβουλευτικό Κέντρο Οικογένειας </w:t>
      </w:r>
      <w:r w:rsidRPr="00810FC9">
        <w:rPr>
          <w:rFonts w:asciiTheme="minorHAnsi" w:hAnsiTheme="minorHAnsi" w:cstheme="minorHAnsi"/>
        </w:rPr>
        <w:t>«</w:t>
      </w:r>
      <w:r w:rsidR="00B94DC9" w:rsidRPr="00810FC9">
        <w:rPr>
          <w:rFonts w:asciiTheme="minorHAnsi" w:hAnsiTheme="minorHAnsi" w:cstheme="minorHAnsi"/>
        </w:rPr>
        <w:t>Σ.Κ.Ο.</w:t>
      </w:r>
      <w:r w:rsidRPr="00810FC9">
        <w:rPr>
          <w:rFonts w:asciiTheme="minorHAnsi" w:hAnsiTheme="minorHAnsi" w:cstheme="minorHAnsi"/>
        </w:rPr>
        <w:t>»</w:t>
      </w:r>
      <w:r w:rsidR="00B94DC9" w:rsidRPr="00810FC9">
        <w:rPr>
          <w:rFonts w:asciiTheme="minorHAnsi" w:hAnsiTheme="minorHAnsi" w:cstheme="minorHAnsi"/>
        </w:rPr>
        <w:t xml:space="preserve"> </w:t>
      </w:r>
      <w:r w:rsidRPr="00810FC9">
        <w:rPr>
          <w:rFonts w:asciiTheme="minorHAnsi" w:hAnsiTheme="minorHAnsi" w:cstheme="minorHAnsi"/>
        </w:rPr>
        <w:t xml:space="preserve">το οποίο </w:t>
      </w:r>
      <w:r w:rsidR="00B94DC9" w:rsidRPr="00810FC9">
        <w:rPr>
          <w:rFonts w:asciiTheme="minorHAnsi" w:hAnsiTheme="minorHAnsi" w:cstheme="minorHAnsi"/>
        </w:rPr>
        <w:t xml:space="preserve">είναι μια δομή </w:t>
      </w:r>
      <w:r w:rsidR="009C397D" w:rsidRPr="00810FC9">
        <w:rPr>
          <w:rFonts w:asciiTheme="minorHAnsi" w:hAnsiTheme="minorHAnsi" w:cstheme="minorHAnsi"/>
        </w:rPr>
        <w:t xml:space="preserve">παροχής υπηρεσιών </w:t>
      </w:r>
      <w:r w:rsidR="00B94DC9" w:rsidRPr="00810FC9">
        <w:rPr>
          <w:rFonts w:asciiTheme="minorHAnsi" w:hAnsiTheme="minorHAnsi" w:cstheme="minorHAnsi"/>
        </w:rPr>
        <w:t xml:space="preserve">ψυχικής υγείας </w:t>
      </w:r>
      <w:r w:rsidRPr="00810FC9">
        <w:rPr>
          <w:rFonts w:asciiTheme="minorHAnsi" w:hAnsiTheme="minorHAnsi" w:cstheme="minorHAnsi"/>
        </w:rPr>
        <w:t xml:space="preserve">και </w:t>
      </w:r>
      <w:r w:rsidR="00B94DC9" w:rsidRPr="00B04672">
        <w:rPr>
          <w:rFonts w:asciiTheme="minorHAnsi" w:hAnsiTheme="minorHAnsi" w:cstheme="minorHAnsi"/>
        </w:rPr>
        <w:t xml:space="preserve">παρείχε </w:t>
      </w:r>
      <w:r w:rsidR="00B94DC9" w:rsidRPr="00B04672">
        <w:rPr>
          <w:rFonts w:asciiTheme="minorHAnsi" w:hAnsiTheme="minorHAnsi" w:cstheme="minorHAnsi"/>
          <w:u w:val="single"/>
        </w:rPr>
        <w:t>δωρεάν</w:t>
      </w:r>
      <w:r w:rsidR="00B94DC9" w:rsidRPr="00B04672">
        <w:rPr>
          <w:rFonts w:asciiTheme="minorHAnsi" w:hAnsiTheme="minorHAnsi" w:cstheme="minorHAnsi"/>
        </w:rPr>
        <w:t xml:space="preserve"> τις υπηρεσίες του σε γονείς, παιδία και εφήβους μέχρι το 2009</w:t>
      </w:r>
      <w:r w:rsidRPr="00B04672">
        <w:rPr>
          <w:rFonts w:asciiTheme="minorHAnsi" w:hAnsiTheme="minorHAnsi" w:cstheme="minorHAnsi"/>
        </w:rPr>
        <w:t xml:space="preserve"> μέσα από τη Δημοτική</w:t>
      </w:r>
      <w:r w:rsidRPr="00810FC9">
        <w:rPr>
          <w:rFonts w:asciiTheme="minorHAnsi" w:eastAsiaTheme="minorHAnsi" w:hAnsiTheme="minorHAnsi" w:cstheme="minorHAnsi"/>
          <w:kern w:val="0"/>
          <w14:ligatures w14:val="standardContextual"/>
        </w:rPr>
        <w:t xml:space="preserve"> Επιχείρηση Πολιτιστικής και Κοινωνικής Ανάπτυξης Δήμου Καλλιθέας (ΔΕΠΚΑ)</w:t>
      </w:r>
      <w:r w:rsidR="00B94DC9" w:rsidRPr="00810FC9">
        <w:rPr>
          <w:rFonts w:asciiTheme="minorHAnsi" w:hAnsiTheme="minorHAnsi" w:cstheme="minorHAnsi"/>
        </w:rPr>
        <w:t>.</w:t>
      </w:r>
    </w:p>
    <w:p w14:paraId="599173E2" w14:textId="061DEB40" w:rsidR="009C397D" w:rsidRPr="00810FC9" w:rsidRDefault="009C397D" w:rsidP="00DB4FE5">
      <w:pPr>
        <w:pStyle w:val="a3"/>
        <w:numPr>
          <w:ilvl w:val="0"/>
          <w:numId w:val="5"/>
        </w:numPr>
        <w:autoSpaceDE w:val="0"/>
        <w:autoSpaceDN w:val="0"/>
        <w:adjustRightInd w:val="0"/>
        <w:spacing w:after="0" w:line="240" w:lineRule="auto"/>
        <w:jc w:val="both"/>
        <w:rPr>
          <w:rFonts w:asciiTheme="minorHAnsi" w:eastAsiaTheme="minorHAnsi" w:hAnsiTheme="minorHAnsi" w:cstheme="minorHAnsi"/>
          <w:kern w:val="0"/>
          <w14:ligatures w14:val="standardContextual"/>
        </w:rPr>
      </w:pPr>
      <w:r w:rsidRPr="00810FC9">
        <w:rPr>
          <w:rFonts w:asciiTheme="minorHAnsi" w:hAnsiTheme="minorHAnsi" w:cstheme="minorHAnsi"/>
        </w:rPr>
        <w:t>Το ΦΕΚ 295/17-02-2009 περί σ</w:t>
      </w:r>
      <w:r w:rsidRPr="00810FC9">
        <w:rPr>
          <w:rFonts w:asciiTheme="minorHAnsi" w:eastAsiaTheme="minorHAnsi" w:hAnsiTheme="minorHAnsi" w:cstheme="minorHAnsi"/>
          <w:kern w:val="0"/>
          <w14:ligatures w14:val="standardContextual"/>
        </w:rPr>
        <w:t xml:space="preserve">υγχώνευσης της δημοτικής επιχείρησης </w:t>
      </w:r>
      <w:r w:rsidR="00A530DC" w:rsidRPr="00810FC9">
        <w:rPr>
          <w:rFonts w:asciiTheme="minorHAnsi" w:eastAsiaTheme="minorHAnsi" w:hAnsiTheme="minorHAnsi" w:cstheme="minorHAnsi"/>
          <w:kern w:val="0"/>
          <w14:ligatures w14:val="standardContextual"/>
        </w:rPr>
        <w:t>π</w:t>
      </w:r>
      <w:r w:rsidRPr="00810FC9">
        <w:rPr>
          <w:rFonts w:asciiTheme="minorHAnsi" w:eastAsiaTheme="minorHAnsi" w:hAnsiTheme="minorHAnsi" w:cstheme="minorHAnsi"/>
          <w:kern w:val="0"/>
          <w14:ligatures w14:val="standardContextual"/>
        </w:rPr>
        <w:t xml:space="preserve">ολιτιστικής και </w:t>
      </w:r>
      <w:r w:rsidR="00A530DC" w:rsidRPr="00810FC9">
        <w:rPr>
          <w:rFonts w:asciiTheme="minorHAnsi" w:eastAsiaTheme="minorHAnsi" w:hAnsiTheme="minorHAnsi" w:cstheme="minorHAnsi"/>
          <w:kern w:val="0"/>
          <w14:ligatures w14:val="standardContextual"/>
        </w:rPr>
        <w:t>κ</w:t>
      </w:r>
      <w:r w:rsidRPr="00810FC9">
        <w:rPr>
          <w:rFonts w:asciiTheme="minorHAnsi" w:eastAsiaTheme="minorHAnsi" w:hAnsiTheme="minorHAnsi" w:cstheme="minorHAnsi"/>
          <w:kern w:val="0"/>
          <w14:ligatures w14:val="standardContextual"/>
        </w:rPr>
        <w:t xml:space="preserve">οινωνικής </w:t>
      </w:r>
      <w:r w:rsidR="00A530DC" w:rsidRPr="00810FC9">
        <w:rPr>
          <w:rFonts w:asciiTheme="minorHAnsi" w:eastAsiaTheme="minorHAnsi" w:hAnsiTheme="minorHAnsi" w:cstheme="minorHAnsi"/>
          <w:kern w:val="0"/>
          <w14:ligatures w14:val="standardContextual"/>
        </w:rPr>
        <w:t>α</w:t>
      </w:r>
      <w:r w:rsidRPr="00810FC9">
        <w:rPr>
          <w:rFonts w:asciiTheme="minorHAnsi" w:eastAsiaTheme="minorHAnsi" w:hAnsiTheme="minorHAnsi" w:cstheme="minorHAnsi"/>
          <w:kern w:val="0"/>
          <w14:ligatures w14:val="standardContextual"/>
        </w:rPr>
        <w:t xml:space="preserve">νάπτυξης Δήμου Καλλιθέας (ΔΕΠΚΑ) και της δημοτικής επιχείρησης </w:t>
      </w:r>
      <w:r w:rsidR="00A530DC" w:rsidRPr="00810FC9">
        <w:rPr>
          <w:rFonts w:asciiTheme="minorHAnsi" w:eastAsiaTheme="minorHAnsi" w:hAnsiTheme="minorHAnsi" w:cstheme="minorHAnsi"/>
          <w:kern w:val="0"/>
          <w14:ligatures w14:val="standardContextual"/>
        </w:rPr>
        <w:t>κ</w:t>
      </w:r>
      <w:r w:rsidRPr="00810FC9">
        <w:rPr>
          <w:rFonts w:asciiTheme="minorHAnsi" w:eastAsiaTheme="minorHAnsi" w:hAnsiTheme="minorHAnsi" w:cstheme="minorHAnsi"/>
          <w:kern w:val="0"/>
          <w14:ligatures w14:val="standardContextual"/>
        </w:rPr>
        <w:t xml:space="preserve">έντρο </w:t>
      </w:r>
      <w:r w:rsidR="00A530DC" w:rsidRPr="00810FC9">
        <w:rPr>
          <w:rFonts w:asciiTheme="minorHAnsi" w:eastAsiaTheme="minorHAnsi" w:hAnsiTheme="minorHAnsi" w:cstheme="minorHAnsi"/>
          <w:kern w:val="0"/>
          <w14:ligatures w14:val="standardContextual"/>
        </w:rPr>
        <w:t>ε</w:t>
      </w:r>
      <w:r w:rsidRPr="00810FC9">
        <w:rPr>
          <w:rFonts w:asciiTheme="minorHAnsi" w:eastAsiaTheme="minorHAnsi" w:hAnsiTheme="minorHAnsi" w:cstheme="minorHAnsi"/>
          <w:kern w:val="0"/>
          <w14:ligatures w14:val="standardContextual"/>
        </w:rPr>
        <w:t xml:space="preserve">παγγελματικής </w:t>
      </w:r>
      <w:r w:rsidR="00A530DC" w:rsidRPr="00810FC9">
        <w:rPr>
          <w:rFonts w:asciiTheme="minorHAnsi" w:eastAsiaTheme="minorHAnsi" w:hAnsiTheme="minorHAnsi" w:cstheme="minorHAnsi"/>
          <w:kern w:val="0"/>
          <w14:ligatures w14:val="standardContextual"/>
        </w:rPr>
        <w:t>κ</w:t>
      </w:r>
      <w:r w:rsidRPr="00810FC9">
        <w:rPr>
          <w:rFonts w:asciiTheme="minorHAnsi" w:eastAsiaTheme="minorHAnsi" w:hAnsiTheme="minorHAnsi" w:cstheme="minorHAnsi"/>
          <w:kern w:val="0"/>
          <w14:ligatures w14:val="standardContextual"/>
        </w:rPr>
        <w:t xml:space="preserve">ατάρτισης Δήμου Καλλιθέας (ΚΕΚ) σε κοινωφελή δημοτική επιχείρηση με την επωνυμία </w:t>
      </w:r>
      <w:r w:rsidR="00A530DC" w:rsidRPr="00810FC9">
        <w:rPr>
          <w:rFonts w:asciiTheme="minorHAnsi" w:eastAsiaTheme="minorHAnsi" w:hAnsiTheme="minorHAnsi" w:cstheme="minorHAnsi"/>
          <w:kern w:val="0"/>
          <w14:ligatures w14:val="standardContextual"/>
        </w:rPr>
        <w:t xml:space="preserve">Δημοτική </w:t>
      </w:r>
      <w:r w:rsidRPr="00810FC9">
        <w:rPr>
          <w:rFonts w:asciiTheme="minorHAnsi" w:eastAsiaTheme="minorHAnsi" w:hAnsiTheme="minorHAnsi" w:cstheme="minorHAnsi"/>
          <w:kern w:val="0"/>
          <w14:ligatures w14:val="standardContextual"/>
        </w:rPr>
        <w:t>Κοινωφελής Επιχείρηση Καλλιθέας</w:t>
      </w:r>
      <w:r w:rsidR="00A530DC" w:rsidRPr="00810FC9">
        <w:rPr>
          <w:rFonts w:asciiTheme="minorHAnsi" w:eastAsiaTheme="minorHAnsi" w:hAnsiTheme="minorHAnsi" w:cstheme="minorHAnsi"/>
          <w:kern w:val="0"/>
          <w14:ligatures w14:val="standardContextual"/>
        </w:rPr>
        <w:t xml:space="preserve"> «ΔΗΚΕΚ</w:t>
      </w:r>
      <w:r w:rsidRPr="00810FC9">
        <w:rPr>
          <w:rFonts w:asciiTheme="minorHAnsi" w:eastAsiaTheme="minorHAnsi" w:hAnsiTheme="minorHAnsi" w:cstheme="minorHAnsi"/>
          <w:kern w:val="0"/>
          <w14:ligatures w14:val="standardContextual"/>
        </w:rPr>
        <w:t>».</w:t>
      </w:r>
    </w:p>
    <w:p w14:paraId="2C8F2CC5" w14:textId="67CB7009" w:rsidR="00955C7C" w:rsidRPr="00810FC9" w:rsidRDefault="00955C7C" w:rsidP="00955C7C">
      <w:pPr>
        <w:pStyle w:val="a3"/>
        <w:numPr>
          <w:ilvl w:val="0"/>
          <w:numId w:val="5"/>
        </w:numPr>
        <w:autoSpaceDE w:val="0"/>
        <w:autoSpaceDN w:val="0"/>
        <w:adjustRightInd w:val="0"/>
        <w:spacing w:after="0" w:line="240" w:lineRule="auto"/>
        <w:jc w:val="both"/>
        <w:rPr>
          <w:rFonts w:asciiTheme="minorHAnsi" w:eastAsiaTheme="minorHAnsi" w:hAnsiTheme="minorHAnsi" w:cstheme="minorHAnsi"/>
          <w:kern w:val="0"/>
          <w14:ligatures w14:val="standardContextual"/>
        </w:rPr>
      </w:pPr>
      <w:r w:rsidRPr="00810FC9">
        <w:rPr>
          <w:rFonts w:asciiTheme="minorHAnsi" w:hAnsiTheme="minorHAnsi" w:cstheme="minorHAnsi"/>
        </w:rPr>
        <w:lastRenderedPageBreak/>
        <w:t xml:space="preserve">Την </w:t>
      </w:r>
      <w:r w:rsidR="00B94DC9" w:rsidRPr="00810FC9">
        <w:rPr>
          <w:rFonts w:asciiTheme="minorHAnsi" w:hAnsiTheme="minorHAnsi" w:cstheme="minorHAnsi"/>
        </w:rPr>
        <w:t xml:space="preserve">αλλαγή του νομικού πλαίσιού χρηματοδότησης των δημοτικών επιχειρήσεων (Διετή προγράμματα Δράσεως Ν.3463/2006 </w:t>
      </w:r>
      <w:r w:rsidR="00B94DC9" w:rsidRPr="00B04672">
        <w:rPr>
          <w:rFonts w:asciiTheme="minorHAnsi" w:hAnsiTheme="minorHAnsi" w:cstheme="minorHAnsi"/>
        </w:rPr>
        <w:t xml:space="preserve">άρθρο 259 -  Χρηματοδότηση και όπως αυτό τροποποιήθηκε από </w:t>
      </w:r>
      <w:r w:rsidRPr="00B04672">
        <w:rPr>
          <w:rFonts w:asciiTheme="minorHAnsi" w:hAnsiTheme="minorHAnsi" w:cstheme="minorHAnsi"/>
        </w:rPr>
        <w:t>Το Ν. 4071/2012 άρθρο 10 παρ.14 για την χρηματοδότηση της διαφοράς εσόδων – εξόδων των επιχειρήσεων από το Δήμο, όπου προβλεπόταν η ύπαρξη ανταποδοτικότητας στις δραστηριότητες και οικονομικής</w:t>
      </w:r>
      <w:r w:rsidRPr="00810FC9">
        <w:rPr>
          <w:rFonts w:asciiTheme="minorHAnsi" w:hAnsiTheme="minorHAnsi" w:cstheme="minorHAnsi"/>
        </w:rPr>
        <w:t xml:space="preserve"> αυτοτέλειας στην επιχείρηση (Πράξη του Ζ κλιμακίου του Ελεγκτικού Συνεδρίου).</w:t>
      </w:r>
    </w:p>
    <w:p w14:paraId="50861DAC" w14:textId="134DCB75" w:rsidR="00955C7C" w:rsidRPr="00810FC9" w:rsidRDefault="00955C7C" w:rsidP="00955C7C">
      <w:pPr>
        <w:pStyle w:val="a3"/>
        <w:numPr>
          <w:ilvl w:val="0"/>
          <w:numId w:val="5"/>
        </w:numPr>
        <w:autoSpaceDE w:val="0"/>
        <w:autoSpaceDN w:val="0"/>
        <w:adjustRightInd w:val="0"/>
        <w:spacing w:after="0" w:line="240" w:lineRule="auto"/>
        <w:jc w:val="both"/>
        <w:rPr>
          <w:rFonts w:asciiTheme="minorHAnsi" w:eastAsiaTheme="minorHAnsi" w:hAnsiTheme="minorHAnsi" w:cstheme="minorHAnsi"/>
          <w:kern w:val="0"/>
          <w14:ligatures w14:val="standardContextual"/>
        </w:rPr>
      </w:pPr>
      <w:r w:rsidRPr="00810FC9">
        <w:rPr>
          <w:rFonts w:asciiTheme="minorHAnsi" w:hAnsiTheme="minorHAnsi" w:cstheme="minorHAnsi"/>
        </w:rPr>
        <w:t>Τις αποφάσεις του Δ.Σ. της ΔΗΚΕΚ 1/11-11-2011 &amp; 50/24-06-2015 με τις οποίες ορίσθηκε το ελάχιστο δυνατό ποσό ανά συνεδρία</w:t>
      </w:r>
      <w:r w:rsidR="00FB7E09" w:rsidRPr="00810FC9">
        <w:rPr>
          <w:rFonts w:asciiTheme="minorHAnsi" w:hAnsiTheme="minorHAnsi" w:cstheme="minorHAnsi"/>
        </w:rPr>
        <w:t>, ώστε να υπάρξει το πλαίσιο για την απρόσκοπτη χρηματοδότηση της δημοτικής επιχείρησης «ΔΗΚΕΚ».</w:t>
      </w:r>
      <w:r w:rsidRPr="00810FC9">
        <w:rPr>
          <w:rFonts w:asciiTheme="minorHAnsi" w:hAnsiTheme="minorHAnsi" w:cstheme="minorHAnsi"/>
        </w:rPr>
        <w:t xml:space="preserve">   </w:t>
      </w:r>
    </w:p>
    <w:p w14:paraId="08167308" w14:textId="30243D0B" w:rsidR="00B837BF" w:rsidRDefault="00B837BF" w:rsidP="00374EF5">
      <w:pPr>
        <w:pStyle w:val="a3"/>
        <w:numPr>
          <w:ilvl w:val="0"/>
          <w:numId w:val="5"/>
        </w:numPr>
        <w:autoSpaceDE w:val="0"/>
        <w:autoSpaceDN w:val="0"/>
        <w:adjustRightInd w:val="0"/>
        <w:spacing w:after="0" w:line="240" w:lineRule="auto"/>
        <w:ind w:left="1077" w:hanging="357"/>
        <w:contextualSpacing w:val="0"/>
        <w:jc w:val="both"/>
        <w:rPr>
          <w:rFonts w:asciiTheme="minorHAnsi" w:hAnsiTheme="minorHAnsi" w:cstheme="minorHAnsi"/>
        </w:rPr>
      </w:pPr>
      <w:r w:rsidRPr="00B04672">
        <w:rPr>
          <w:rFonts w:asciiTheme="minorHAnsi" w:hAnsiTheme="minorHAnsi" w:cstheme="minorHAnsi"/>
        </w:rPr>
        <w:t xml:space="preserve">Το γεγονός  ότι το Συμβουλευτικό Κέντρο Οικογένειας «ΣΚΟ» έχει ως σκοπό την προαγωγή της ψυχικής υγείας στο πλαίσιο της πρωτογενούς και δευτερογενούς πρόληψης. Παρέχει υπηρεσίες σε παιδιά και εφήβους έως 18 ετών, και στις οικογένειές τους που κατοικούν στο Δήμο Καλλιθέας, καθώς και σε φορείς και επαγγελματίες που εργάζονται με παιδιά και εφήβους στο δήμο. </w:t>
      </w:r>
    </w:p>
    <w:p w14:paraId="252CDDE9" w14:textId="77777777" w:rsidR="00B04672" w:rsidRPr="00B04672" w:rsidRDefault="00B04672" w:rsidP="00B04672">
      <w:pPr>
        <w:pStyle w:val="a3"/>
        <w:autoSpaceDE w:val="0"/>
        <w:autoSpaceDN w:val="0"/>
        <w:adjustRightInd w:val="0"/>
        <w:spacing w:after="0" w:line="240" w:lineRule="auto"/>
        <w:ind w:left="1077"/>
        <w:contextualSpacing w:val="0"/>
        <w:jc w:val="both"/>
        <w:rPr>
          <w:rFonts w:asciiTheme="minorHAnsi" w:hAnsiTheme="minorHAnsi" w:cstheme="minorHAnsi"/>
        </w:rPr>
      </w:pPr>
    </w:p>
    <w:p w14:paraId="43B2DDC9" w14:textId="1F1EF68C" w:rsidR="002E4163" w:rsidRDefault="00B837BF" w:rsidP="00B04672">
      <w:pPr>
        <w:ind w:firstLine="720"/>
        <w:jc w:val="both"/>
        <w:rPr>
          <w:rFonts w:asciiTheme="minorHAnsi" w:hAnsiTheme="minorHAnsi" w:cstheme="minorHAnsi"/>
        </w:rPr>
      </w:pPr>
      <w:r w:rsidRPr="00810FC9">
        <w:rPr>
          <w:rFonts w:asciiTheme="minorHAnsi" w:hAnsiTheme="minorHAnsi" w:cstheme="minorHAnsi"/>
        </w:rPr>
        <w:t xml:space="preserve">Κατόπιν των </w:t>
      </w:r>
      <w:r w:rsidR="00201D73" w:rsidRPr="00810FC9">
        <w:rPr>
          <w:rFonts w:asciiTheme="minorHAnsi" w:hAnsiTheme="minorHAnsi" w:cstheme="minorHAnsi"/>
        </w:rPr>
        <w:t>ανωτέρω</w:t>
      </w:r>
      <w:r w:rsidRPr="00810FC9">
        <w:rPr>
          <w:rFonts w:asciiTheme="minorHAnsi" w:hAnsiTheme="minorHAnsi" w:cstheme="minorHAnsi"/>
        </w:rPr>
        <w:t xml:space="preserve"> και εφόσον </w:t>
      </w:r>
      <w:r w:rsidR="00FB7E09" w:rsidRPr="00810FC9">
        <w:rPr>
          <w:rFonts w:asciiTheme="minorHAnsi" w:hAnsiTheme="minorHAnsi" w:cstheme="minorHAnsi"/>
        </w:rPr>
        <w:t xml:space="preserve">δεν υφίσταται πλέον η αναγκαιότητα </w:t>
      </w:r>
      <w:r w:rsidRPr="00810FC9">
        <w:rPr>
          <w:rFonts w:asciiTheme="minorHAnsi" w:hAnsiTheme="minorHAnsi" w:cstheme="minorHAnsi"/>
        </w:rPr>
        <w:t xml:space="preserve">ανταποδοτικότητας της δραστηριότητας </w:t>
      </w:r>
      <w:r w:rsidR="00FB7E09" w:rsidRPr="00810FC9">
        <w:rPr>
          <w:rFonts w:asciiTheme="minorHAnsi" w:hAnsiTheme="minorHAnsi" w:cstheme="minorHAnsi"/>
        </w:rPr>
        <w:t>και κατ’ επέκταση η ύπαρξη οικονομικής συμμετοχής ανά συνεδρία των ωφελούμενων</w:t>
      </w:r>
      <w:r w:rsidR="00F72235">
        <w:rPr>
          <w:rFonts w:asciiTheme="minorHAnsi" w:hAnsiTheme="minorHAnsi" w:cstheme="minorHAnsi"/>
        </w:rPr>
        <w:t>,</w:t>
      </w:r>
      <w:r w:rsidR="00FB7E09" w:rsidRPr="00810FC9">
        <w:rPr>
          <w:rFonts w:asciiTheme="minorHAnsi" w:hAnsiTheme="minorHAnsi" w:cstheme="minorHAnsi"/>
        </w:rPr>
        <w:t xml:space="preserve"> </w:t>
      </w:r>
      <w:r w:rsidRPr="00810FC9">
        <w:rPr>
          <w:rFonts w:asciiTheme="minorHAnsi" w:hAnsiTheme="minorHAnsi" w:cstheme="minorHAnsi"/>
        </w:rPr>
        <w:t xml:space="preserve">παρακαλούμε όπως </w:t>
      </w:r>
      <w:r w:rsidRPr="00B04672">
        <w:rPr>
          <w:rFonts w:asciiTheme="minorHAnsi" w:hAnsiTheme="minorHAnsi" w:cstheme="minorHAnsi"/>
        </w:rPr>
        <w:t xml:space="preserve">εγκρίνεται </w:t>
      </w:r>
      <w:r w:rsidR="00B04672" w:rsidRPr="00B04672">
        <w:rPr>
          <w:rFonts w:asciiTheme="minorHAnsi" w:hAnsiTheme="minorHAnsi" w:cstheme="minorHAnsi"/>
        </w:rPr>
        <w:t xml:space="preserve">την </w:t>
      </w:r>
      <w:r w:rsidR="002E4163">
        <w:rPr>
          <w:rFonts w:asciiTheme="minorHAnsi" w:eastAsia="Times New Roman" w:hAnsiTheme="minorHAnsi" w:cstheme="minorHAnsi"/>
          <w:b/>
          <w:bCs/>
          <w:kern w:val="0"/>
          <w:lang w:bidi="en-US"/>
        </w:rPr>
        <w:t xml:space="preserve">δωρεάν παροχή υπηρεσιών </w:t>
      </w:r>
      <w:r w:rsidR="002E4163" w:rsidRPr="002339B2">
        <w:rPr>
          <w:rFonts w:asciiTheme="minorHAnsi" w:hAnsiTheme="minorHAnsi" w:cstheme="minorHAnsi"/>
          <w:b/>
          <w:bCs/>
        </w:rPr>
        <w:t xml:space="preserve">στο Συμβουλευτικό Κέντρο Οικογένειας </w:t>
      </w:r>
      <w:r w:rsidR="002E4163">
        <w:rPr>
          <w:rFonts w:asciiTheme="minorHAnsi" w:hAnsiTheme="minorHAnsi" w:cstheme="minorHAnsi"/>
          <w:b/>
          <w:bCs/>
        </w:rPr>
        <w:t>«</w:t>
      </w:r>
      <w:r w:rsidR="002E4163" w:rsidRPr="002339B2">
        <w:rPr>
          <w:rFonts w:asciiTheme="minorHAnsi" w:hAnsiTheme="minorHAnsi" w:cstheme="minorHAnsi"/>
          <w:b/>
          <w:bCs/>
        </w:rPr>
        <w:t>Σ.Κ.Ο.</w:t>
      </w:r>
      <w:r w:rsidR="002E4163">
        <w:rPr>
          <w:rFonts w:asciiTheme="minorHAnsi" w:hAnsiTheme="minorHAnsi" w:cstheme="minorHAnsi"/>
          <w:b/>
          <w:bCs/>
        </w:rPr>
        <w:t xml:space="preserve">» του Δήμου Καλλιθέας </w:t>
      </w:r>
      <w:r w:rsidR="00B04672" w:rsidRPr="00B04672">
        <w:rPr>
          <w:rFonts w:asciiTheme="minorHAnsi" w:hAnsiTheme="minorHAnsi" w:cstheme="minorHAnsi"/>
        </w:rPr>
        <w:t xml:space="preserve">για το σύνολο </w:t>
      </w:r>
      <w:r w:rsidR="00F72235" w:rsidRPr="00B04672">
        <w:rPr>
          <w:rFonts w:asciiTheme="minorHAnsi" w:hAnsiTheme="minorHAnsi" w:cstheme="minorHAnsi"/>
        </w:rPr>
        <w:t>των υπηρεσιών του</w:t>
      </w:r>
      <w:r w:rsidR="002E4163">
        <w:rPr>
          <w:rFonts w:asciiTheme="minorHAnsi" w:hAnsiTheme="minorHAnsi" w:cstheme="minorHAnsi"/>
        </w:rPr>
        <w:t>.</w:t>
      </w:r>
    </w:p>
    <w:p w14:paraId="4DB99A53" w14:textId="77777777" w:rsidR="000D6A9B" w:rsidRPr="00810FC9" w:rsidRDefault="000D6A9B" w:rsidP="003935F3">
      <w:pPr>
        <w:ind w:firstLine="720"/>
        <w:rPr>
          <w:rFonts w:asciiTheme="minorHAnsi" w:eastAsia="Times New Roman" w:hAnsiTheme="minorHAnsi" w:cstheme="minorHAnsi"/>
          <w:kern w:val="0"/>
          <w:lang w:bidi="en-US"/>
        </w:rPr>
      </w:pPr>
    </w:p>
    <w:p w14:paraId="646238B1" w14:textId="77777777" w:rsidR="00AF5040" w:rsidRPr="002339B2" w:rsidRDefault="00AF5040" w:rsidP="006552C7">
      <w:pPr>
        <w:rPr>
          <w:rFonts w:asciiTheme="minorHAnsi" w:eastAsia="Times New Roman" w:hAnsiTheme="minorHAnsi" w:cstheme="minorHAnsi"/>
          <w:kern w:val="0"/>
          <w:lang w:bidi="en-US"/>
        </w:rPr>
      </w:pPr>
    </w:p>
    <w:p w14:paraId="2725D6A3" w14:textId="77777777" w:rsidR="00AF5040" w:rsidRPr="002339B2" w:rsidRDefault="00AF5040" w:rsidP="006552C7">
      <w:pPr>
        <w:rPr>
          <w:rFonts w:asciiTheme="minorHAnsi" w:eastAsia="Times New Roman" w:hAnsiTheme="minorHAnsi" w:cstheme="minorHAnsi"/>
          <w:kern w:val="0"/>
          <w:lang w:bidi="en-US"/>
        </w:rPr>
      </w:pPr>
    </w:p>
    <w:p w14:paraId="65D49225" w14:textId="0100DE36" w:rsidR="00B94DC9" w:rsidRPr="002339B2" w:rsidRDefault="00B94DC9" w:rsidP="00B94DC9">
      <w:pPr>
        <w:spacing w:after="0" w:line="240" w:lineRule="auto"/>
        <w:ind w:left="5103"/>
        <w:jc w:val="center"/>
        <w:rPr>
          <w:rFonts w:asciiTheme="minorHAnsi" w:hAnsiTheme="minorHAnsi" w:cstheme="minorHAnsi"/>
          <w:sz w:val="24"/>
          <w:szCs w:val="24"/>
        </w:rPr>
      </w:pPr>
      <w:r w:rsidRPr="002339B2">
        <w:rPr>
          <w:rFonts w:asciiTheme="minorHAnsi" w:hAnsiTheme="minorHAnsi" w:cstheme="minorHAnsi"/>
          <w:sz w:val="24"/>
          <w:szCs w:val="24"/>
        </w:rPr>
        <w:t>Η ΑΝΤΙΔΗΜΑΡΧΟΣ</w:t>
      </w:r>
    </w:p>
    <w:p w14:paraId="18686AFB" w14:textId="77777777" w:rsidR="00B94DC9" w:rsidRPr="002339B2" w:rsidRDefault="00B94DC9" w:rsidP="00B94DC9">
      <w:pPr>
        <w:spacing w:after="0" w:line="240" w:lineRule="auto"/>
        <w:ind w:left="5103"/>
        <w:jc w:val="center"/>
        <w:rPr>
          <w:rFonts w:asciiTheme="minorHAnsi" w:hAnsiTheme="minorHAnsi" w:cstheme="minorHAnsi"/>
          <w:sz w:val="24"/>
          <w:szCs w:val="24"/>
        </w:rPr>
      </w:pPr>
    </w:p>
    <w:p w14:paraId="4A6680AF" w14:textId="55083BCD" w:rsidR="00B94DC9" w:rsidRDefault="00B94DC9" w:rsidP="00B94DC9">
      <w:pPr>
        <w:spacing w:after="0" w:line="240" w:lineRule="auto"/>
        <w:ind w:left="5103"/>
        <w:jc w:val="center"/>
        <w:rPr>
          <w:rFonts w:asciiTheme="minorHAnsi" w:hAnsiTheme="minorHAnsi" w:cstheme="minorHAnsi"/>
          <w:sz w:val="24"/>
          <w:szCs w:val="24"/>
        </w:rPr>
      </w:pPr>
      <w:r w:rsidRPr="002339B2">
        <w:rPr>
          <w:rFonts w:asciiTheme="minorHAnsi" w:hAnsiTheme="minorHAnsi" w:cstheme="minorHAnsi"/>
          <w:sz w:val="24"/>
          <w:szCs w:val="24"/>
        </w:rPr>
        <w:t>ΑΘΗΝΑ ΕΞΑΡΧΟΥ</w:t>
      </w:r>
    </w:p>
    <w:p w14:paraId="384F59B9" w14:textId="77777777" w:rsidR="005850D9" w:rsidRDefault="005850D9" w:rsidP="00B94DC9">
      <w:pPr>
        <w:spacing w:after="0" w:line="240" w:lineRule="auto"/>
        <w:ind w:left="5103"/>
        <w:jc w:val="center"/>
        <w:rPr>
          <w:rFonts w:asciiTheme="minorHAnsi" w:hAnsiTheme="minorHAnsi" w:cstheme="minorHAnsi"/>
          <w:sz w:val="24"/>
          <w:szCs w:val="24"/>
        </w:rPr>
      </w:pPr>
    </w:p>
    <w:p w14:paraId="2FF08DEC" w14:textId="77777777" w:rsidR="005850D9" w:rsidRDefault="005850D9" w:rsidP="00B94DC9">
      <w:pPr>
        <w:spacing w:after="0" w:line="240" w:lineRule="auto"/>
        <w:ind w:left="5103"/>
        <w:jc w:val="center"/>
        <w:rPr>
          <w:rFonts w:asciiTheme="minorHAnsi" w:hAnsiTheme="minorHAnsi" w:cstheme="minorHAnsi"/>
          <w:sz w:val="24"/>
          <w:szCs w:val="24"/>
        </w:rPr>
      </w:pPr>
    </w:p>
    <w:p w14:paraId="10250778" w14:textId="77777777" w:rsidR="005850D9" w:rsidRDefault="005850D9" w:rsidP="00B94DC9">
      <w:pPr>
        <w:spacing w:after="0" w:line="240" w:lineRule="auto"/>
        <w:ind w:left="5103"/>
        <w:jc w:val="center"/>
        <w:rPr>
          <w:rFonts w:asciiTheme="minorHAnsi" w:hAnsiTheme="minorHAnsi" w:cstheme="minorHAnsi"/>
          <w:sz w:val="24"/>
          <w:szCs w:val="24"/>
        </w:rPr>
      </w:pPr>
    </w:p>
    <w:p w14:paraId="40C2A6D2" w14:textId="77777777" w:rsidR="005850D9" w:rsidRDefault="005850D9" w:rsidP="00B94DC9">
      <w:pPr>
        <w:spacing w:after="0" w:line="240" w:lineRule="auto"/>
        <w:ind w:left="5103"/>
        <w:jc w:val="center"/>
        <w:rPr>
          <w:rFonts w:asciiTheme="minorHAnsi" w:hAnsiTheme="minorHAnsi" w:cstheme="minorHAnsi"/>
          <w:sz w:val="24"/>
          <w:szCs w:val="24"/>
        </w:rPr>
      </w:pPr>
    </w:p>
    <w:p w14:paraId="76EA95F3" w14:textId="77777777" w:rsidR="005850D9" w:rsidRDefault="005850D9" w:rsidP="00B94DC9">
      <w:pPr>
        <w:spacing w:after="0" w:line="240" w:lineRule="auto"/>
        <w:ind w:left="5103"/>
        <w:jc w:val="center"/>
        <w:rPr>
          <w:rFonts w:asciiTheme="minorHAnsi" w:hAnsiTheme="minorHAnsi" w:cstheme="minorHAnsi"/>
          <w:sz w:val="24"/>
          <w:szCs w:val="24"/>
        </w:rPr>
      </w:pPr>
    </w:p>
    <w:p w14:paraId="08B459D1" w14:textId="77777777" w:rsidR="005850D9" w:rsidRDefault="005850D9" w:rsidP="00B94DC9">
      <w:pPr>
        <w:spacing w:after="0" w:line="240" w:lineRule="auto"/>
        <w:ind w:left="5103"/>
        <w:jc w:val="center"/>
        <w:rPr>
          <w:rFonts w:asciiTheme="minorHAnsi" w:hAnsiTheme="minorHAnsi" w:cstheme="minorHAnsi"/>
          <w:sz w:val="24"/>
          <w:szCs w:val="24"/>
        </w:rPr>
      </w:pPr>
    </w:p>
    <w:p w14:paraId="65A28D87" w14:textId="77777777" w:rsidR="005850D9" w:rsidRDefault="005850D9" w:rsidP="00B94DC9">
      <w:pPr>
        <w:spacing w:after="0" w:line="240" w:lineRule="auto"/>
        <w:ind w:left="5103"/>
        <w:jc w:val="center"/>
        <w:rPr>
          <w:rFonts w:asciiTheme="minorHAnsi" w:hAnsiTheme="minorHAnsi" w:cstheme="minorHAnsi"/>
          <w:sz w:val="24"/>
          <w:szCs w:val="24"/>
        </w:rPr>
      </w:pPr>
    </w:p>
    <w:p w14:paraId="6303F054" w14:textId="77777777" w:rsidR="005850D9" w:rsidRDefault="005850D9" w:rsidP="00B94DC9">
      <w:pPr>
        <w:spacing w:after="0" w:line="240" w:lineRule="auto"/>
        <w:ind w:left="5103"/>
        <w:jc w:val="center"/>
        <w:rPr>
          <w:rFonts w:asciiTheme="minorHAnsi" w:hAnsiTheme="minorHAnsi" w:cstheme="minorHAnsi"/>
          <w:sz w:val="24"/>
          <w:szCs w:val="24"/>
        </w:rPr>
      </w:pPr>
    </w:p>
    <w:p w14:paraId="0DDD6C8D" w14:textId="77777777" w:rsidR="005850D9" w:rsidRDefault="005850D9" w:rsidP="00B94DC9">
      <w:pPr>
        <w:spacing w:after="0" w:line="240" w:lineRule="auto"/>
        <w:ind w:left="5103"/>
        <w:jc w:val="center"/>
        <w:rPr>
          <w:rFonts w:asciiTheme="minorHAnsi" w:hAnsiTheme="minorHAnsi" w:cstheme="minorHAnsi"/>
          <w:sz w:val="24"/>
          <w:szCs w:val="24"/>
        </w:rPr>
      </w:pPr>
    </w:p>
    <w:p w14:paraId="0FEE4A2D" w14:textId="77777777" w:rsidR="005850D9" w:rsidRDefault="005850D9" w:rsidP="00B94DC9">
      <w:pPr>
        <w:spacing w:after="0" w:line="240" w:lineRule="auto"/>
        <w:ind w:left="5103"/>
        <w:jc w:val="center"/>
        <w:rPr>
          <w:rFonts w:asciiTheme="minorHAnsi" w:hAnsiTheme="minorHAnsi" w:cstheme="minorHAnsi"/>
          <w:sz w:val="24"/>
          <w:szCs w:val="24"/>
        </w:rPr>
      </w:pPr>
    </w:p>
    <w:p w14:paraId="4FDF99D2" w14:textId="77777777" w:rsidR="002E4163" w:rsidRDefault="002E4163" w:rsidP="00B94DC9">
      <w:pPr>
        <w:spacing w:after="0" w:line="240" w:lineRule="auto"/>
        <w:ind w:left="5103"/>
        <w:jc w:val="center"/>
        <w:rPr>
          <w:rFonts w:asciiTheme="minorHAnsi" w:hAnsiTheme="minorHAnsi" w:cstheme="minorHAnsi"/>
          <w:sz w:val="24"/>
          <w:szCs w:val="24"/>
        </w:rPr>
      </w:pPr>
    </w:p>
    <w:p w14:paraId="012936AA" w14:textId="77777777" w:rsidR="002E4163" w:rsidRDefault="002E4163" w:rsidP="00B94DC9">
      <w:pPr>
        <w:spacing w:after="0" w:line="240" w:lineRule="auto"/>
        <w:ind w:left="5103"/>
        <w:jc w:val="center"/>
        <w:rPr>
          <w:rFonts w:asciiTheme="minorHAnsi" w:hAnsiTheme="minorHAnsi" w:cstheme="minorHAnsi"/>
          <w:sz w:val="24"/>
          <w:szCs w:val="24"/>
        </w:rPr>
      </w:pPr>
    </w:p>
    <w:p w14:paraId="4487DB33" w14:textId="77777777" w:rsidR="002E4163" w:rsidRDefault="002E4163" w:rsidP="00B94DC9">
      <w:pPr>
        <w:spacing w:after="0" w:line="240" w:lineRule="auto"/>
        <w:ind w:left="5103"/>
        <w:jc w:val="center"/>
        <w:rPr>
          <w:rFonts w:asciiTheme="minorHAnsi" w:hAnsiTheme="minorHAnsi" w:cstheme="minorHAnsi"/>
          <w:sz w:val="24"/>
          <w:szCs w:val="24"/>
        </w:rPr>
      </w:pPr>
    </w:p>
    <w:p w14:paraId="7E39FE17" w14:textId="77777777" w:rsidR="002E4163" w:rsidRDefault="002E4163" w:rsidP="00B94DC9">
      <w:pPr>
        <w:spacing w:after="0" w:line="240" w:lineRule="auto"/>
        <w:ind w:left="5103"/>
        <w:jc w:val="center"/>
        <w:rPr>
          <w:rFonts w:asciiTheme="minorHAnsi" w:hAnsiTheme="minorHAnsi" w:cstheme="minorHAnsi"/>
          <w:sz w:val="24"/>
          <w:szCs w:val="24"/>
        </w:rPr>
      </w:pPr>
    </w:p>
    <w:p w14:paraId="7AFB7D75" w14:textId="77777777" w:rsidR="005850D9" w:rsidRDefault="005850D9" w:rsidP="00B94DC9">
      <w:pPr>
        <w:spacing w:after="0" w:line="240" w:lineRule="auto"/>
        <w:ind w:left="5103"/>
        <w:jc w:val="center"/>
        <w:rPr>
          <w:rFonts w:asciiTheme="minorHAnsi" w:hAnsiTheme="minorHAnsi" w:cstheme="minorHAnsi"/>
          <w:sz w:val="24"/>
          <w:szCs w:val="24"/>
        </w:rPr>
      </w:pPr>
    </w:p>
    <w:p w14:paraId="286F5C8D" w14:textId="77777777" w:rsidR="005850D9" w:rsidRDefault="005850D9" w:rsidP="005850D9">
      <w:pPr>
        <w:keepNext/>
        <w:widowControl w:val="0"/>
        <w:suppressAutoHyphens/>
        <w:autoSpaceDN w:val="0"/>
        <w:spacing w:after="0" w:line="240" w:lineRule="auto"/>
        <w:ind w:right="-720"/>
        <w:jc w:val="both"/>
        <w:textAlignment w:val="baseline"/>
        <w:outlineLvl w:val="7"/>
        <w:rPr>
          <w:rFonts w:eastAsia="Lucida Sans Unicode" w:cs="Mangal"/>
          <w:b/>
          <w:bCs/>
          <w:kern w:val="3"/>
          <w:lang w:eastAsia="zh-CN" w:bidi="hi-IN"/>
        </w:rPr>
      </w:pPr>
      <w:r>
        <w:rPr>
          <w:rFonts w:eastAsia="Times New Roman"/>
          <w:b/>
          <w:bCs/>
          <w:kern w:val="3"/>
          <w:lang w:eastAsia="zh-CN" w:bidi="hi-IN"/>
        </w:rPr>
        <w:lastRenderedPageBreak/>
        <w:t xml:space="preserve">    </w:t>
      </w:r>
      <w:r>
        <w:rPr>
          <w:rFonts w:eastAsia="Lucida Sans Unicode" w:cs="Mangal"/>
          <w:b/>
          <w:bCs/>
          <w:kern w:val="3"/>
          <w:u w:val="single"/>
          <w:lang w:eastAsia="zh-CN" w:bidi="hi-IN"/>
        </w:rPr>
        <w:t>Εσωτερική Διανομή</w:t>
      </w:r>
      <w:r>
        <w:rPr>
          <w:rFonts w:eastAsia="Lucida Sans Unicode" w:cs="Mangal"/>
          <w:b/>
          <w:bCs/>
          <w:kern w:val="3"/>
          <w:lang w:eastAsia="zh-CN" w:bidi="hi-IN"/>
        </w:rPr>
        <w:t xml:space="preserve">  </w:t>
      </w:r>
    </w:p>
    <w:p w14:paraId="327D15B3" w14:textId="7253D5A2" w:rsidR="005850D9" w:rsidRDefault="005850D9" w:rsidP="005850D9">
      <w:pPr>
        <w:keepNext/>
        <w:widowControl w:val="0"/>
        <w:numPr>
          <w:ilvl w:val="0"/>
          <w:numId w:val="8"/>
        </w:numPr>
        <w:suppressAutoHyphens/>
        <w:autoSpaceDN w:val="0"/>
        <w:spacing w:after="0" w:line="240" w:lineRule="auto"/>
        <w:ind w:right="-720"/>
        <w:jc w:val="both"/>
        <w:textAlignment w:val="baseline"/>
        <w:outlineLvl w:val="7"/>
        <w:rPr>
          <w:rFonts w:eastAsia="Lucida Sans Unicode" w:cs="Mangal"/>
          <w:kern w:val="3"/>
          <w:sz w:val="20"/>
          <w:szCs w:val="20"/>
          <w:lang w:eastAsia="zh-CN" w:bidi="hi-IN"/>
        </w:rPr>
      </w:pPr>
      <w:proofErr w:type="spellStart"/>
      <w:r>
        <w:rPr>
          <w:rFonts w:eastAsia="Lucida Sans Unicode" w:cs="Mangal"/>
          <w:kern w:val="3"/>
          <w:sz w:val="20"/>
          <w:szCs w:val="20"/>
          <w:lang w:eastAsia="zh-CN" w:bidi="hi-IN"/>
        </w:rPr>
        <w:t>Γρ</w:t>
      </w:r>
      <w:proofErr w:type="spellEnd"/>
      <w:r>
        <w:rPr>
          <w:rFonts w:eastAsia="Lucida Sans Unicode" w:cs="Mangal"/>
          <w:kern w:val="3"/>
          <w:sz w:val="20"/>
          <w:szCs w:val="20"/>
          <w:lang w:eastAsia="zh-CN" w:bidi="hi-IN"/>
        </w:rPr>
        <w:t xml:space="preserve">. Δημάρχου </w:t>
      </w:r>
    </w:p>
    <w:p w14:paraId="7AC5A687" w14:textId="6ED055F6" w:rsidR="005850D9" w:rsidRDefault="005850D9" w:rsidP="005850D9">
      <w:pPr>
        <w:keepNext/>
        <w:widowControl w:val="0"/>
        <w:numPr>
          <w:ilvl w:val="0"/>
          <w:numId w:val="8"/>
        </w:numPr>
        <w:suppressAutoHyphens/>
        <w:autoSpaceDN w:val="0"/>
        <w:spacing w:after="0" w:line="240" w:lineRule="auto"/>
        <w:ind w:right="-720"/>
        <w:jc w:val="both"/>
        <w:textAlignment w:val="baseline"/>
        <w:outlineLvl w:val="7"/>
        <w:rPr>
          <w:rFonts w:eastAsia="Lucida Sans Unicode" w:cs="Mangal"/>
          <w:kern w:val="3"/>
          <w:sz w:val="20"/>
          <w:szCs w:val="20"/>
          <w:lang w:eastAsia="zh-CN" w:bidi="hi-IN"/>
        </w:rPr>
      </w:pPr>
      <w:proofErr w:type="spellStart"/>
      <w:r>
        <w:rPr>
          <w:rFonts w:eastAsia="Lucida Sans Unicode" w:cs="Mangal"/>
          <w:kern w:val="3"/>
          <w:sz w:val="20"/>
          <w:szCs w:val="20"/>
          <w:lang w:eastAsia="zh-CN" w:bidi="hi-IN"/>
        </w:rPr>
        <w:t>Γρ</w:t>
      </w:r>
      <w:proofErr w:type="spellEnd"/>
      <w:r>
        <w:rPr>
          <w:rFonts w:eastAsia="Lucida Sans Unicode" w:cs="Mangal"/>
          <w:kern w:val="3"/>
          <w:sz w:val="20"/>
          <w:szCs w:val="20"/>
          <w:lang w:eastAsia="zh-CN" w:bidi="hi-IN"/>
        </w:rPr>
        <w:t>. Γεν. Γραμματέα</w:t>
      </w:r>
    </w:p>
    <w:p w14:paraId="533E524E" w14:textId="076B17CF" w:rsidR="005850D9" w:rsidRDefault="005850D9" w:rsidP="005850D9">
      <w:pPr>
        <w:keepNext/>
        <w:widowControl w:val="0"/>
        <w:numPr>
          <w:ilvl w:val="0"/>
          <w:numId w:val="8"/>
        </w:numPr>
        <w:suppressAutoHyphens/>
        <w:autoSpaceDN w:val="0"/>
        <w:spacing w:after="0" w:line="240" w:lineRule="auto"/>
        <w:ind w:right="-720"/>
        <w:jc w:val="both"/>
        <w:textAlignment w:val="baseline"/>
        <w:outlineLvl w:val="7"/>
        <w:rPr>
          <w:rFonts w:eastAsia="Lucida Sans Unicode" w:cs="Mangal"/>
          <w:kern w:val="3"/>
          <w:sz w:val="20"/>
          <w:szCs w:val="20"/>
          <w:lang w:eastAsia="zh-CN" w:bidi="hi-IN"/>
        </w:rPr>
      </w:pPr>
      <w:r>
        <w:rPr>
          <w:rFonts w:eastAsia="Lucida Sans Unicode" w:cs="Mangal"/>
          <w:kern w:val="3"/>
          <w:sz w:val="20"/>
          <w:szCs w:val="20"/>
          <w:lang w:eastAsia="zh-CN" w:bidi="hi-IN"/>
        </w:rPr>
        <w:t xml:space="preserve">Αντιδήμαρχο κα </w:t>
      </w:r>
      <w:proofErr w:type="spellStart"/>
      <w:r>
        <w:rPr>
          <w:rFonts w:eastAsia="Lucida Sans Unicode" w:cs="Mangal"/>
          <w:kern w:val="3"/>
          <w:sz w:val="20"/>
          <w:szCs w:val="20"/>
          <w:lang w:eastAsia="zh-CN" w:bidi="hi-IN"/>
        </w:rPr>
        <w:t>Εξάρχου</w:t>
      </w:r>
      <w:proofErr w:type="spellEnd"/>
    </w:p>
    <w:p w14:paraId="1EF45244" w14:textId="1E04CFAD" w:rsidR="005850D9" w:rsidRDefault="005850D9" w:rsidP="005850D9">
      <w:pPr>
        <w:keepNext/>
        <w:widowControl w:val="0"/>
        <w:numPr>
          <w:ilvl w:val="0"/>
          <w:numId w:val="8"/>
        </w:numPr>
        <w:suppressAutoHyphens/>
        <w:autoSpaceDN w:val="0"/>
        <w:spacing w:after="0" w:line="240" w:lineRule="auto"/>
        <w:ind w:right="-720"/>
        <w:jc w:val="both"/>
        <w:textAlignment w:val="baseline"/>
        <w:outlineLvl w:val="7"/>
        <w:rPr>
          <w:rFonts w:eastAsia="Lucida Sans Unicode" w:cs="Mangal"/>
          <w:kern w:val="3"/>
          <w:sz w:val="20"/>
          <w:szCs w:val="20"/>
          <w:lang w:eastAsia="zh-CN" w:bidi="hi-IN"/>
        </w:rPr>
      </w:pPr>
      <w:r>
        <w:t>Τμ. Υπ. Πολ. Οργάνων</w:t>
      </w:r>
    </w:p>
    <w:p w14:paraId="18E8664F" w14:textId="77777777" w:rsidR="005850D9" w:rsidRPr="005850D9" w:rsidRDefault="005850D9" w:rsidP="005850D9">
      <w:pPr>
        <w:keepNext/>
        <w:widowControl w:val="0"/>
        <w:numPr>
          <w:ilvl w:val="0"/>
          <w:numId w:val="8"/>
        </w:numPr>
        <w:suppressAutoHyphens/>
        <w:autoSpaceDN w:val="0"/>
        <w:spacing w:after="0" w:line="240" w:lineRule="auto"/>
        <w:ind w:right="-720"/>
        <w:jc w:val="both"/>
        <w:textAlignment w:val="baseline"/>
        <w:outlineLvl w:val="7"/>
        <w:rPr>
          <w:rFonts w:eastAsia="Lucida Sans Unicode" w:cs="Mangal"/>
          <w:b/>
          <w:bCs/>
          <w:kern w:val="3"/>
          <w:sz w:val="20"/>
          <w:szCs w:val="20"/>
          <w:lang w:eastAsia="zh-CN" w:bidi="hi-IN"/>
        </w:rPr>
      </w:pPr>
      <w:r>
        <w:rPr>
          <w:rFonts w:eastAsia="Lucida Sans Unicode" w:cs="Mangal"/>
          <w:kern w:val="3"/>
          <w:sz w:val="20"/>
          <w:szCs w:val="20"/>
          <w:lang w:eastAsia="zh-CN" w:bidi="hi-IN"/>
        </w:rPr>
        <w:t xml:space="preserve">Διεύθυνση </w:t>
      </w:r>
      <w:r>
        <w:rPr>
          <w:rFonts w:eastAsia="Times New Roman"/>
          <w:kern w:val="3"/>
          <w:sz w:val="20"/>
          <w:szCs w:val="20"/>
          <w:lang w:eastAsia="zh-CN" w:bidi="hi-IN"/>
        </w:rPr>
        <w:t>Καλλιτεχνικής Εκπαίδευσης &amp; Κοινωνικής Μέριμνας</w:t>
      </w:r>
    </w:p>
    <w:p w14:paraId="4B0E8758" w14:textId="77777777" w:rsidR="005850D9" w:rsidRDefault="005850D9" w:rsidP="005850D9">
      <w:pPr>
        <w:keepNext/>
        <w:widowControl w:val="0"/>
        <w:suppressAutoHyphens/>
        <w:autoSpaceDN w:val="0"/>
        <w:spacing w:after="0" w:line="240" w:lineRule="auto"/>
        <w:ind w:left="615" w:right="-720"/>
        <w:jc w:val="both"/>
        <w:textAlignment w:val="baseline"/>
        <w:outlineLvl w:val="7"/>
        <w:rPr>
          <w:rFonts w:eastAsia="Lucida Sans Unicode" w:cs="Mangal"/>
          <w:b/>
          <w:bCs/>
          <w:kern w:val="3"/>
          <w:sz w:val="20"/>
          <w:szCs w:val="20"/>
          <w:lang w:eastAsia="zh-CN" w:bidi="hi-IN"/>
        </w:rPr>
      </w:pPr>
    </w:p>
    <w:p w14:paraId="26A9B4B9" w14:textId="77777777" w:rsidR="005850D9" w:rsidRDefault="005850D9" w:rsidP="005850D9">
      <w:pPr>
        <w:keepNext/>
        <w:widowControl w:val="0"/>
        <w:suppressAutoHyphens/>
        <w:autoSpaceDN w:val="0"/>
        <w:spacing w:after="0" w:line="240" w:lineRule="auto"/>
        <w:ind w:left="615" w:right="-720"/>
        <w:jc w:val="both"/>
        <w:textAlignment w:val="baseline"/>
        <w:outlineLvl w:val="7"/>
        <w:rPr>
          <w:rFonts w:eastAsia="Lucida Sans Unicode" w:cs="Mangal"/>
          <w:b/>
          <w:bCs/>
          <w:kern w:val="3"/>
          <w:sz w:val="20"/>
          <w:szCs w:val="20"/>
          <w:lang w:eastAsia="zh-CN" w:bidi="hi-IN"/>
        </w:rPr>
      </w:pPr>
    </w:p>
    <w:p w14:paraId="5786F6BF" w14:textId="77777777" w:rsidR="005850D9" w:rsidRDefault="005850D9" w:rsidP="005850D9">
      <w:pPr>
        <w:spacing w:after="0" w:line="240" w:lineRule="auto"/>
      </w:pPr>
    </w:p>
    <w:p w14:paraId="78535F59" w14:textId="77777777" w:rsidR="005850D9" w:rsidRPr="002339B2" w:rsidRDefault="005850D9" w:rsidP="00B94DC9">
      <w:pPr>
        <w:spacing w:after="0" w:line="240" w:lineRule="auto"/>
        <w:ind w:left="5103"/>
        <w:jc w:val="center"/>
        <w:rPr>
          <w:rFonts w:asciiTheme="minorHAnsi" w:hAnsiTheme="minorHAnsi" w:cstheme="minorHAnsi"/>
          <w:sz w:val="24"/>
          <w:szCs w:val="24"/>
        </w:rPr>
      </w:pPr>
    </w:p>
    <w:sectPr w:rsidR="005850D9" w:rsidRPr="002339B2" w:rsidSect="009E4BBB">
      <w:pgSz w:w="11906" w:h="16838"/>
      <w:pgMar w:top="851" w:right="1558"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51A"/>
    <w:multiLevelType w:val="hybridMultilevel"/>
    <w:tmpl w:val="3F46EB96"/>
    <w:lvl w:ilvl="0" w:tplc="AA449282">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15:restartNumberingAfterBreak="0">
    <w:nsid w:val="0B8A71A1"/>
    <w:multiLevelType w:val="hybridMultilevel"/>
    <w:tmpl w:val="1AFE07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54534A7"/>
    <w:multiLevelType w:val="multilevel"/>
    <w:tmpl w:val="5C4A0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C1C24"/>
    <w:multiLevelType w:val="hybridMultilevel"/>
    <w:tmpl w:val="794AAF8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3B57F90"/>
    <w:multiLevelType w:val="hybridMultilevel"/>
    <w:tmpl w:val="049065FC"/>
    <w:lvl w:ilvl="0" w:tplc="77E28E14">
      <w:start w:val="19"/>
      <w:numFmt w:val="bullet"/>
      <w:lvlText w:val="-"/>
      <w:lvlJc w:val="left"/>
      <w:pPr>
        <w:ind w:left="615" w:hanging="360"/>
      </w:pPr>
      <w:rPr>
        <w:rFonts w:ascii="Calibri" w:eastAsia="Lucida Sans Unicode" w:hAnsi="Calibri" w:cs="Calibri" w:hint="default"/>
        <w:sz w:val="22"/>
      </w:rPr>
    </w:lvl>
    <w:lvl w:ilvl="1" w:tplc="04080003">
      <w:start w:val="1"/>
      <w:numFmt w:val="bullet"/>
      <w:lvlText w:val="o"/>
      <w:lvlJc w:val="left"/>
      <w:pPr>
        <w:ind w:left="1335" w:hanging="360"/>
      </w:pPr>
      <w:rPr>
        <w:rFonts w:ascii="Courier New" w:hAnsi="Courier New" w:cs="Courier New" w:hint="default"/>
      </w:rPr>
    </w:lvl>
    <w:lvl w:ilvl="2" w:tplc="04080005">
      <w:start w:val="1"/>
      <w:numFmt w:val="bullet"/>
      <w:lvlText w:val=""/>
      <w:lvlJc w:val="left"/>
      <w:pPr>
        <w:ind w:left="2055" w:hanging="360"/>
      </w:pPr>
      <w:rPr>
        <w:rFonts w:ascii="Wingdings" w:hAnsi="Wingdings" w:hint="default"/>
      </w:rPr>
    </w:lvl>
    <w:lvl w:ilvl="3" w:tplc="04080001">
      <w:start w:val="1"/>
      <w:numFmt w:val="bullet"/>
      <w:lvlText w:val=""/>
      <w:lvlJc w:val="left"/>
      <w:pPr>
        <w:ind w:left="2775" w:hanging="360"/>
      </w:pPr>
      <w:rPr>
        <w:rFonts w:ascii="Symbol" w:hAnsi="Symbol" w:hint="default"/>
      </w:rPr>
    </w:lvl>
    <w:lvl w:ilvl="4" w:tplc="04080003">
      <w:start w:val="1"/>
      <w:numFmt w:val="bullet"/>
      <w:lvlText w:val="o"/>
      <w:lvlJc w:val="left"/>
      <w:pPr>
        <w:ind w:left="3495" w:hanging="360"/>
      </w:pPr>
      <w:rPr>
        <w:rFonts w:ascii="Courier New" w:hAnsi="Courier New" w:cs="Courier New" w:hint="default"/>
      </w:rPr>
    </w:lvl>
    <w:lvl w:ilvl="5" w:tplc="04080005">
      <w:start w:val="1"/>
      <w:numFmt w:val="bullet"/>
      <w:lvlText w:val=""/>
      <w:lvlJc w:val="left"/>
      <w:pPr>
        <w:ind w:left="4215" w:hanging="360"/>
      </w:pPr>
      <w:rPr>
        <w:rFonts w:ascii="Wingdings" w:hAnsi="Wingdings" w:hint="default"/>
      </w:rPr>
    </w:lvl>
    <w:lvl w:ilvl="6" w:tplc="04080001">
      <w:start w:val="1"/>
      <w:numFmt w:val="bullet"/>
      <w:lvlText w:val=""/>
      <w:lvlJc w:val="left"/>
      <w:pPr>
        <w:ind w:left="4935" w:hanging="360"/>
      </w:pPr>
      <w:rPr>
        <w:rFonts w:ascii="Symbol" w:hAnsi="Symbol" w:hint="default"/>
      </w:rPr>
    </w:lvl>
    <w:lvl w:ilvl="7" w:tplc="04080003">
      <w:start w:val="1"/>
      <w:numFmt w:val="bullet"/>
      <w:lvlText w:val="o"/>
      <w:lvlJc w:val="left"/>
      <w:pPr>
        <w:ind w:left="5655" w:hanging="360"/>
      </w:pPr>
      <w:rPr>
        <w:rFonts w:ascii="Courier New" w:hAnsi="Courier New" w:cs="Courier New" w:hint="default"/>
      </w:rPr>
    </w:lvl>
    <w:lvl w:ilvl="8" w:tplc="04080005">
      <w:start w:val="1"/>
      <w:numFmt w:val="bullet"/>
      <w:lvlText w:val=""/>
      <w:lvlJc w:val="left"/>
      <w:pPr>
        <w:ind w:left="6375" w:hanging="360"/>
      </w:pPr>
      <w:rPr>
        <w:rFonts w:ascii="Wingdings" w:hAnsi="Wingdings" w:hint="default"/>
      </w:rPr>
    </w:lvl>
  </w:abstractNum>
  <w:abstractNum w:abstractNumId="5" w15:restartNumberingAfterBreak="0">
    <w:nsid w:val="46C11225"/>
    <w:multiLevelType w:val="hybridMultilevel"/>
    <w:tmpl w:val="B56EAD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7060BF3"/>
    <w:multiLevelType w:val="hybridMultilevel"/>
    <w:tmpl w:val="BECAE4B0"/>
    <w:lvl w:ilvl="0" w:tplc="3A4257B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70386D85"/>
    <w:multiLevelType w:val="hybridMultilevel"/>
    <w:tmpl w:val="794AAF84"/>
    <w:lvl w:ilvl="0" w:tplc="7C44D0C4">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DC9"/>
    <w:rsid w:val="00033B36"/>
    <w:rsid w:val="000637F3"/>
    <w:rsid w:val="000D1A55"/>
    <w:rsid w:val="000D6A9B"/>
    <w:rsid w:val="001372AB"/>
    <w:rsid w:val="00183634"/>
    <w:rsid w:val="001A3CF7"/>
    <w:rsid w:val="00201D73"/>
    <w:rsid w:val="002339B2"/>
    <w:rsid w:val="002736E4"/>
    <w:rsid w:val="002E4163"/>
    <w:rsid w:val="002F6D14"/>
    <w:rsid w:val="003935F3"/>
    <w:rsid w:val="003C4885"/>
    <w:rsid w:val="00405B35"/>
    <w:rsid w:val="00485822"/>
    <w:rsid w:val="0052244D"/>
    <w:rsid w:val="005850D9"/>
    <w:rsid w:val="006552C7"/>
    <w:rsid w:val="006C1460"/>
    <w:rsid w:val="006F41BE"/>
    <w:rsid w:val="00716CEB"/>
    <w:rsid w:val="007D1DCE"/>
    <w:rsid w:val="00810FC9"/>
    <w:rsid w:val="00882E63"/>
    <w:rsid w:val="008974AE"/>
    <w:rsid w:val="00900B41"/>
    <w:rsid w:val="0091651D"/>
    <w:rsid w:val="009469B8"/>
    <w:rsid w:val="00955C7C"/>
    <w:rsid w:val="00995535"/>
    <w:rsid w:val="009B0CFE"/>
    <w:rsid w:val="009C397D"/>
    <w:rsid w:val="009E4BBB"/>
    <w:rsid w:val="00A530DC"/>
    <w:rsid w:val="00AC0CE0"/>
    <w:rsid w:val="00AF5040"/>
    <w:rsid w:val="00B04672"/>
    <w:rsid w:val="00B05C0E"/>
    <w:rsid w:val="00B837BF"/>
    <w:rsid w:val="00B94DC9"/>
    <w:rsid w:val="00BB20E6"/>
    <w:rsid w:val="00C81785"/>
    <w:rsid w:val="00D57923"/>
    <w:rsid w:val="00E664F8"/>
    <w:rsid w:val="00E97D1C"/>
    <w:rsid w:val="00F72235"/>
    <w:rsid w:val="00FB7E09"/>
    <w:rsid w:val="00FF69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C2A0"/>
  <w15:docId w15:val="{18999ECA-1BF6-4430-BA23-A98149D4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2C7"/>
    <w:rPr>
      <w:rFonts w:ascii="Calibri" w:eastAsia="Calibri"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2C7"/>
    <w:pPr>
      <w:ind w:left="720"/>
      <w:contextualSpacing/>
    </w:pPr>
  </w:style>
  <w:style w:type="table" w:styleId="a4">
    <w:name w:val="Table Grid"/>
    <w:basedOn w:val="a1"/>
    <w:uiPriority w:val="39"/>
    <w:rsid w:val="006F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F5040"/>
    <w:rPr>
      <w:color w:val="0563C1" w:themeColor="hyperlink"/>
      <w:u w:val="single"/>
    </w:rPr>
  </w:style>
  <w:style w:type="character" w:customStyle="1" w:styleId="UnresolvedMention">
    <w:name w:val="Unresolved Mention"/>
    <w:basedOn w:val="a0"/>
    <w:uiPriority w:val="99"/>
    <w:semiHidden/>
    <w:unhideWhenUsed/>
    <w:rsid w:val="00AF5040"/>
    <w:rPr>
      <w:color w:val="605E5C"/>
      <w:shd w:val="clear" w:color="auto" w:fill="E1DFDD"/>
    </w:rPr>
  </w:style>
  <w:style w:type="paragraph" w:styleId="a5">
    <w:name w:val="Balloon Text"/>
    <w:basedOn w:val="a"/>
    <w:link w:val="Char"/>
    <w:uiPriority w:val="99"/>
    <w:semiHidden/>
    <w:unhideWhenUsed/>
    <w:rsid w:val="0048582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85822"/>
    <w:rPr>
      <w:rFonts w:ascii="Tahoma" w:eastAsia="Calibri" w:hAnsi="Tahoma" w:cs="Tahoma"/>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4417">
      <w:bodyDiv w:val="1"/>
      <w:marLeft w:val="0"/>
      <w:marRight w:val="0"/>
      <w:marTop w:val="0"/>
      <w:marBottom w:val="0"/>
      <w:divBdr>
        <w:top w:val="none" w:sz="0" w:space="0" w:color="auto"/>
        <w:left w:val="none" w:sz="0" w:space="0" w:color="auto"/>
        <w:bottom w:val="none" w:sz="0" w:space="0" w:color="auto"/>
        <w:right w:val="none" w:sz="0" w:space="0" w:color="auto"/>
      </w:divBdr>
    </w:div>
    <w:div w:id="394158897">
      <w:bodyDiv w:val="1"/>
      <w:marLeft w:val="0"/>
      <w:marRight w:val="0"/>
      <w:marTop w:val="0"/>
      <w:marBottom w:val="0"/>
      <w:divBdr>
        <w:top w:val="none" w:sz="0" w:space="0" w:color="auto"/>
        <w:left w:val="none" w:sz="0" w:space="0" w:color="auto"/>
        <w:bottom w:val="none" w:sz="0" w:space="0" w:color="auto"/>
        <w:right w:val="none" w:sz="0" w:space="0" w:color="auto"/>
      </w:divBdr>
    </w:div>
    <w:div w:id="925071342">
      <w:bodyDiv w:val="1"/>
      <w:marLeft w:val="0"/>
      <w:marRight w:val="0"/>
      <w:marTop w:val="0"/>
      <w:marBottom w:val="0"/>
      <w:divBdr>
        <w:top w:val="none" w:sz="0" w:space="0" w:color="auto"/>
        <w:left w:val="none" w:sz="0" w:space="0" w:color="auto"/>
        <w:bottom w:val="none" w:sz="0" w:space="0" w:color="auto"/>
        <w:right w:val="none" w:sz="0" w:space="0" w:color="auto"/>
      </w:divBdr>
    </w:div>
    <w:div w:id="1032608752">
      <w:bodyDiv w:val="1"/>
      <w:marLeft w:val="0"/>
      <w:marRight w:val="0"/>
      <w:marTop w:val="0"/>
      <w:marBottom w:val="0"/>
      <w:divBdr>
        <w:top w:val="none" w:sz="0" w:space="0" w:color="auto"/>
        <w:left w:val="none" w:sz="0" w:space="0" w:color="auto"/>
        <w:bottom w:val="none" w:sz="0" w:space="0" w:color="auto"/>
        <w:right w:val="none" w:sz="0" w:space="0" w:color="auto"/>
      </w:divBdr>
    </w:div>
    <w:div w:id="1342465791">
      <w:bodyDiv w:val="1"/>
      <w:marLeft w:val="0"/>
      <w:marRight w:val="0"/>
      <w:marTop w:val="0"/>
      <w:marBottom w:val="0"/>
      <w:divBdr>
        <w:top w:val="none" w:sz="0" w:space="0" w:color="auto"/>
        <w:left w:val="none" w:sz="0" w:space="0" w:color="auto"/>
        <w:bottom w:val="none" w:sz="0" w:space="0" w:color="auto"/>
        <w:right w:val="none" w:sz="0" w:space="0" w:color="auto"/>
      </w:divBdr>
    </w:div>
    <w:div w:id="1933471882">
      <w:bodyDiv w:val="1"/>
      <w:marLeft w:val="0"/>
      <w:marRight w:val="0"/>
      <w:marTop w:val="0"/>
      <w:marBottom w:val="0"/>
      <w:divBdr>
        <w:top w:val="none" w:sz="0" w:space="0" w:color="auto"/>
        <w:left w:val="none" w:sz="0" w:space="0" w:color="auto"/>
        <w:bottom w:val="none" w:sz="0" w:space="0" w:color="auto"/>
        <w:right w:val="none" w:sz="0" w:space="0" w:color="auto"/>
      </w:divBdr>
    </w:div>
    <w:div w:id="19593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iki\Desktop\&#931;&#935;&#917;&#916;&#921;&#92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ΣΧΕΔΙΟ</Template>
  <TotalTime>134</TotalTime>
  <Pages>3</Pages>
  <Words>657</Words>
  <Characters>3549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Mariniki Vogiatzi</dc:creator>
  <cp:keywords/>
  <dc:description/>
  <cp:lastModifiedBy>Άννα Τσολακίδου</cp:lastModifiedBy>
  <cp:revision>13</cp:revision>
  <cp:lastPrinted>2024-02-07T11:59:00Z</cp:lastPrinted>
  <dcterms:created xsi:type="dcterms:W3CDTF">2024-02-01T09:30:00Z</dcterms:created>
  <dcterms:modified xsi:type="dcterms:W3CDTF">2024-02-21T08:01:00Z</dcterms:modified>
</cp:coreProperties>
</file>