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B4" w:rsidRDefault="009E6962" w:rsidP="00160ACE">
      <w:pPr>
        <w:rPr>
          <w:rFonts w:ascii="Arial" w:hAnsi="Arial"/>
          <w:b/>
          <w:i/>
          <w:sz w:val="22"/>
        </w:rPr>
      </w:pPr>
      <w:bookmarkStart w:id="0" w:name="_GoBack"/>
      <w:bookmarkEnd w:id="0"/>
      <w:r>
        <w:rPr>
          <w:rFonts w:ascii="Arial" w:hAnsi="Arial"/>
          <w:b/>
          <w:i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33DF">
        <w:rPr>
          <w:rFonts w:ascii="Arial" w:hAnsi="Arial"/>
          <w:b/>
          <w:i/>
          <w:sz w:val="22"/>
        </w:rPr>
        <w:t xml:space="preserve"> </w:t>
      </w:r>
      <w:r w:rsidR="00CF29D9" w:rsidRPr="000B5033">
        <w:rPr>
          <w:rFonts w:ascii="Arial" w:hAnsi="Arial"/>
          <w:b/>
          <w:i/>
          <w:noProof/>
          <w:sz w:val="22"/>
        </w:rPr>
        <w:drawing>
          <wp:inline distT="0" distB="0" distL="0" distR="0">
            <wp:extent cx="1143000" cy="762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9CF" w:rsidRDefault="00CF39CF" w:rsidP="00160ACE">
      <w:pPr>
        <w:rPr>
          <w:rFonts w:ascii="Arial" w:hAnsi="Arial"/>
          <w:b/>
          <w:i/>
          <w:sz w:val="22"/>
        </w:rPr>
      </w:pPr>
    </w:p>
    <w:p w:rsidR="003D5DA9" w:rsidRDefault="003D5DA9">
      <w:pPr>
        <w:rPr>
          <w:rFonts w:ascii="Arial" w:hAnsi="Arial"/>
          <w:b/>
          <w:i/>
          <w:sz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384"/>
        <w:gridCol w:w="3119"/>
        <w:gridCol w:w="4677"/>
      </w:tblGrid>
      <w:tr w:rsidR="003D5DA9" w:rsidRPr="00D826BF" w:rsidTr="00064B5E">
        <w:tc>
          <w:tcPr>
            <w:tcW w:w="4503" w:type="dxa"/>
            <w:gridSpan w:val="2"/>
            <w:shd w:val="clear" w:color="auto" w:fill="auto"/>
          </w:tcPr>
          <w:p w:rsidR="003D5DA9" w:rsidRPr="00D826BF" w:rsidRDefault="003D5DA9" w:rsidP="003D5DA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826BF">
              <w:rPr>
                <w:rFonts w:ascii="Tahoma" w:hAnsi="Tahoma" w:cs="Tahoma"/>
                <w:b/>
                <w:bCs/>
                <w:sz w:val="22"/>
                <w:szCs w:val="22"/>
              </w:rPr>
              <w:t>ΕΛΛΗΝΙΚΗ ΔΗΜΟΚΡΑΤΙΑ</w:t>
            </w:r>
          </w:p>
          <w:p w:rsidR="003D5DA9" w:rsidRPr="00D826BF" w:rsidRDefault="00FA76F1" w:rsidP="003D5DA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ΝΟΜΟΣ</w:t>
            </w:r>
            <w:r w:rsidR="003D5DA9" w:rsidRPr="00D826B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ΑΤΤΙΚΗΣ</w:t>
            </w:r>
          </w:p>
          <w:p w:rsidR="003D5DA9" w:rsidRPr="00D826BF" w:rsidRDefault="003D5DA9" w:rsidP="003D5DA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826BF">
              <w:rPr>
                <w:rFonts w:ascii="Tahoma" w:hAnsi="Tahoma" w:cs="Tahoma"/>
                <w:b/>
                <w:bCs/>
                <w:sz w:val="22"/>
                <w:szCs w:val="22"/>
              </w:rPr>
              <w:t>ΔΗΜΟΣ ΚΑΛΛΙΘΕΑΣ</w:t>
            </w:r>
          </w:p>
          <w:p w:rsidR="003D5DA9" w:rsidRPr="00470B5C" w:rsidRDefault="00470B5C" w:rsidP="003D5DA9">
            <w:pPr>
              <w:tabs>
                <w:tab w:val="left" w:pos="375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ΔΙΕΥΘΥΝΣΗ ΔΙΟΙΚΗΤΙΚΩΝ ΥΠΗΡΕΣΙΩΝ</w:t>
            </w:r>
          </w:p>
          <w:p w:rsidR="004F6747" w:rsidRPr="004F6747" w:rsidRDefault="00064B5E" w:rsidP="003D5DA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ΓΡ. ΑΝ/ΤΡΙΑΣ Δ/ΝΤΡΙΑΣ:</w:t>
            </w:r>
            <w:r w:rsidR="00427F8B">
              <w:rPr>
                <w:rFonts w:ascii="Tahoma" w:hAnsi="Tahoma" w:cs="Tahoma"/>
                <w:b/>
                <w:sz w:val="18"/>
                <w:szCs w:val="18"/>
              </w:rPr>
              <w:t xml:space="preserve"> Π.ΠΑΡΙΔΟΥ </w:t>
            </w:r>
          </w:p>
          <w:p w:rsidR="003D5DA9" w:rsidRPr="00D826BF" w:rsidRDefault="003D5DA9" w:rsidP="003D5DA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3D5DA9" w:rsidRPr="009354DB" w:rsidRDefault="00FE76BE" w:rsidP="00FE76BE">
            <w:pPr>
              <w:keepNext/>
              <w:tabs>
                <w:tab w:val="left" w:pos="1152"/>
              </w:tabs>
              <w:ind w:firstLine="1152"/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    </w:t>
            </w:r>
            <w:r w:rsidR="003D5DA9" w:rsidRPr="00D826BF">
              <w:rPr>
                <w:rFonts w:ascii="Tahoma" w:hAnsi="Tahoma" w:cs="Tahoma"/>
                <w:b/>
                <w:bCs/>
                <w:sz w:val="22"/>
                <w:szCs w:val="22"/>
              </w:rPr>
              <w:t>Καλλιθέα</w:t>
            </w:r>
            <w:r w:rsidR="00754490" w:rsidRPr="00470B5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, </w:t>
            </w:r>
            <w:r w:rsidR="0035763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06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/</w:t>
            </w:r>
            <w:r w:rsidR="00357632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0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9</w:t>
            </w:r>
            <w:r w:rsidR="00AE4E91">
              <w:rPr>
                <w:rFonts w:ascii="Tahoma" w:hAnsi="Tahoma" w:cs="Tahoma"/>
                <w:b/>
                <w:bCs/>
                <w:sz w:val="22"/>
                <w:szCs w:val="22"/>
              </w:rPr>
              <w:t>/2023</w:t>
            </w:r>
          </w:p>
          <w:p w:rsidR="003D5DA9" w:rsidRPr="00357632" w:rsidRDefault="002B6526" w:rsidP="00FE76BE">
            <w:pP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            </w:t>
            </w:r>
            <w:r w:rsidR="00865CE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9354D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Αρ. Πρωτ. </w:t>
            </w:r>
            <w:r w:rsidRPr="002B652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357632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40579</w:t>
            </w:r>
          </w:p>
        </w:tc>
      </w:tr>
      <w:tr w:rsidR="003D5DA9" w:rsidRPr="00D826BF" w:rsidTr="00064B5E">
        <w:tc>
          <w:tcPr>
            <w:tcW w:w="1384" w:type="dxa"/>
            <w:shd w:val="clear" w:color="auto" w:fill="auto"/>
          </w:tcPr>
          <w:p w:rsidR="003D5DA9" w:rsidRPr="00D826BF" w:rsidRDefault="003D5DA9" w:rsidP="003D5DA9">
            <w:pPr>
              <w:rPr>
                <w:rFonts w:ascii="Tahoma" w:hAnsi="Tahoma" w:cs="Tahoma"/>
                <w:sz w:val="18"/>
                <w:szCs w:val="18"/>
              </w:rPr>
            </w:pPr>
            <w:r w:rsidRPr="00D826BF">
              <w:rPr>
                <w:rFonts w:ascii="Tahoma" w:hAnsi="Tahoma" w:cs="Tahoma"/>
                <w:sz w:val="18"/>
                <w:szCs w:val="18"/>
              </w:rPr>
              <w:t xml:space="preserve">ΤΑΧ.Δ/ΝΣΗ : </w:t>
            </w:r>
          </w:p>
          <w:p w:rsidR="003D5DA9" w:rsidRPr="00D826BF" w:rsidRDefault="003D5DA9" w:rsidP="003D5DA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D5DA9" w:rsidRPr="00D826BF" w:rsidRDefault="003D5DA9" w:rsidP="003D5DA9">
            <w:pPr>
              <w:rPr>
                <w:rFonts w:ascii="Tahoma" w:hAnsi="Tahoma" w:cs="Tahoma"/>
                <w:sz w:val="18"/>
                <w:szCs w:val="18"/>
              </w:rPr>
            </w:pPr>
            <w:r w:rsidRPr="00D826BF">
              <w:rPr>
                <w:rFonts w:ascii="Tahoma" w:hAnsi="Tahoma" w:cs="Tahoma"/>
                <w:sz w:val="18"/>
                <w:szCs w:val="18"/>
              </w:rPr>
              <w:t xml:space="preserve">Τηλέφωνο:     </w:t>
            </w:r>
          </w:p>
          <w:p w:rsidR="003D5DA9" w:rsidRPr="00D826BF" w:rsidRDefault="003D5DA9" w:rsidP="003D5DA9">
            <w:pPr>
              <w:rPr>
                <w:rFonts w:ascii="Tahoma" w:hAnsi="Tahoma" w:cs="Tahoma"/>
                <w:sz w:val="18"/>
                <w:szCs w:val="18"/>
              </w:rPr>
            </w:pPr>
            <w:r w:rsidRPr="00D826BF"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Pr="00E86A96">
              <w:rPr>
                <w:rFonts w:ascii="Tahoma" w:hAnsi="Tahoma" w:cs="Tahoma"/>
                <w:sz w:val="18"/>
                <w:szCs w:val="18"/>
              </w:rPr>
              <w:t>-</w:t>
            </w:r>
            <w:r w:rsidRPr="00D826BF">
              <w:rPr>
                <w:rFonts w:ascii="Tahoma" w:hAnsi="Tahoma" w:cs="Tahoma"/>
                <w:sz w:val="18"/>
                <w:szCs w:val="18"/>
                <w:lang w:val="en-US"/>
              </w:rPr>
              <w:t>mail</w:t>
            </w:r>
            <w:r w:rsidRPr="00E86A96">
              <w:rPr>
                <w:rFonts w:ascii="Tahoma" w:hAnsi="Tahoma" w:cs="Tahoma"/>
                <w:sz w:val="18"/>
                <w:szCs w:val="18"/>
              </w:rPr>
              <w:t>:</w:t>
            </w:r>
            <w:r w:rsidRPr="00D826BF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  <w:tc>
          <w:tcPr>
            <w:tcW w:w="3119" w:type="dxa"/>
            <w:shd w:val="clear" w:color="auto" w:fill="auto"/>
          </w:tcPr>
          <w:p w:rsidR="003D5DA9" w:rsidRPr="00D826BF" w:rsidRDefault="003D5DA9" w:rsidP="003D5DA9">
            <w:pPr>
              <w:rPr>
                <w:rFonts w:ascii="Tahoma" w:hAnsi="Tahoma" w:cs="Tahoma"/>
                <w:sz w:val="18"/>
                <w:szCs w:val="18"/>
              </w:rPr>
            </w:pPr>
            <w:r w:rsidRPr="00D826BF">
              <w:rPr>
                <w:rFonts w:ascii="Tahoma" w:hAnsi="Tahoma" w:cs="Tahoma"/>
                <w:sz w:val="18"/>
                <w:szCs w:val="18"/>
              </w:rPr>
              <w:t>Μα</w:t>
            </w:r>
            <w:r w:rsidR="00427F8B">
              <w:rPr>
                <w:rFonts w:ascii="Tahoma" w:hAnsi="Tahoma" w:cs="Tahoma"/>
                <w:sz w:val="18"/>
                <w:szCs w:val="18"/>
              </w:rPr>
              <w:t>ν</w:t>
            </w:r>
            <w:r w:rsidRPr="00D826BF">
              <w:rPr>
                <w:rFonts w:ascii="Tahoma" w:hAnsi="Tahoma" w:cs="Tahoma"/>
                <w:sz w:val="18"/>
                <w:szCs w:val="18"/>
              </w:rPr>
              <w:t xml:space="preserve">τζαγριωτάκη 76, </w:t>
            </w:r>
          </w:p>
          <w:p w:rsidR="003D5DA9" w:rsidRPr="00A87547" w:rsidRDefault="003D5DA9" w:rsidP="00470B5C">
            <w:pPr>
              <w:rPr>
                <w:rFonts w:ascii="Tahoma" w:hAnsi="Tahoma" w:cs="Tahoma"/>
                <w:sz w:val="18"/>
                <w:szCs w:val="18"/>
              </w:rPr>
            </w:pPr>
            <w:r w:rsidRPr="00D826BF">
              <w:rPr>
                <w:rFonts w:ascii="Tahoma" w:hAnsi="Tahoma" w:cs="Tahoma"/>
                <w:sz w:val="18"/>
                <w:szCs w:val="18"/>
              </w:rPr>
              <w:t xml:space="preserve">Καλλιθέα, 17676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D5DA9" w:rsidRPr="00A87547" w:rsidRDefault="00F55F67" w:rsidP="003D5DA9">
            <w:pPr>
              <w:tabs>
                <w:tab w:val="left" w:pos="4760"/>
                <w:tab w:val="right" w:pos="830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213-20.70.415</w:t>
            </w:r>
          </w:p>
          <w:p w:rsidR="003D5DA9" w:rsidRPr="00D826BF" w:rsidRDefault="00037251" w:rsidP="003D5DA9">
            <w:pPr>
              <w:tabs>
                <w:tab w:val="left" w:pos="4760"/>
                <w:tab w:val="right" w:pos="830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p</w:t>
            </w:r>
            <w:r w:rsidRPr="002034F9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paridou</w:t>
            </w:r>
            <w:r w:rsidR="003D5DA9" w:rsidRPr="00D826BF">
              <w:rPr>
                <w:rFonts w:ascii="Tahoma" w:hAnsi="Tahoma" w:cs="Tahoma"/>
                <w:sz w:val="18"/>
                <w:szCs w:val="18"/>
              </w:rPr>
              <w:t>@</w:t>
            </w:r>
            <w:r w:rsidR="003D5DA9" w:rsidRPr="00D826BF">
              <w:rPr>
                <w:rFonts w:ascii="Tahoma" w:hAnsi="Tahoma" w:cs="Tahoma"/>
                <w:sz w:val="18"/>
                <w:szCs w:val="18"/>
                <w:lang w:val="en-US"/>
              </w:rPr>
              <w:t>kallithea</w:t>
            </w:r>
            <w:r w:rsidR="003D5DA9" w:rsidRPr="00D826BF">
              <w:rPr>
                <w:rFonts w:ascii="Tahoma" w:hAnsi="Tahoma" w:cs="Tahoma"/>
                <w:sz w:val="18"/>
                <w:szCs w:val="18"/>
              </w:rPr>
              <w:t>.</w:t>
            </w:r>
            <w:r w:rsidR="003D5DA9" w:rsidRPr="00D826BF">
              <w:rPr>
                <w:rFonts w:ascii="Tahoma" w:hAnsi="Tahoma" w:cs="Tahoma"/>
                <w:sz w:val="18"/>
                <w:szCs w:val="18"/>
                <w:lang w:val="en-US"/>
              </w:rPr>
              <w:t>gr</w:t>
            </w:r>
            <w:r w:rsidR="003D5DA9" w:rsidRPr="00D826BF">
              <w:rPr>
                <w:rFonts w:ascii="Tahoma" w:hAnsi="Tahoma" w:cs="Tahoma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4677" w:type="dxa"/>
            <w:shd w:val="clear" w:color="auto" w:fill="auto"/>
          </w:tcPr>
          <w:p w:rsidR="003D5DA9" w:rsidRPr="00A86DC6" w:rsidRDefault="003D5DA9" w:rsidP="003D5DA9">
            <w:pPr>
              <w:pStyle w:val="2"/>
              <w:ind w:righ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6DC6">
              <w:rPr>
                <w:rFonts w:ascii="Tahoma" w:hAnsi="Tahoma" w:cs="Tahoma"/>
                <w:sz w:val="22"/>
                <w:szCs w:val="22"/>
              </w:rPr>
              <w:t>ΠΡΟΣ</w:t>
            </w:r>
          </w:p>
          <w:p w:rsidR="00F55F67" w:rsidRDefault="00CC1212" w:rsidP="003D5DA9">
            <w:pPr>
              <w:ind w:right="-1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Τον </w:t>
            </w:r>
            <w:r w:rsidR="00F55F67">
              <w:rPr>
                <w:rFonts w:ascii="Tahoma" w:hAnsi="Tahoma" w:cs="Tahoma"/>
                <w:b/>
                <w:sz w:val="22"/>
                <w:szCs w:val="22"/>
              </w:rPr>
              <w:t>κ.</w:t>
            </w:r>
            <w:r w:rsidR="009354DB">
              <w:rPr>
                <w:rFonts w:ascii="Tahoma" w:hAnsi="Tahoma" w:cs="Tahoma"/>
                <w:b/>
                <w:sz w:val="22"/>
                <w:szCs w:val="22"/>
              </w:rPr>
              <w:t>Π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ρόεδρο </w:t>
            </w:r>
          </w:p>
          <w:p w:rsidR="00470B5C" w:rsidRPr="00A86DC6" w:rsidRDefault="00AE4E91" w:rsidP="003D5DA9">
            <w:pPr>
              <w:ind w:right="-1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του Δημοτικού Συμβουλίου</w:t>
            </w:r>
          </w:p>
          <w:p w:rsidR="003D5DA9" w:rsidRPr="00D826BF" w:rsidRDefault="003D5DA9" w:rsidP="003D5DA9">
            <w:pPr>
              <w:tabs>
                <w:tab w:val="left" w:pos="7740"/>
              </w:tabs>
              <w:ind w:right="-360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</w:tbl>
    <w:p w:rsidR="003D5DA9" w:rsidRDefault="003D5DA9">
      <w:pPr>
        <w:rPr>
          <w:rFonts w:ascii="Arial" w:hAnsi="Arial"/>
          <w:b/>
          <w:i/>
          <w:sz w:val="22"/>
        </w:rPr>
      </w:pPr>
    </w:p>
    <w:p w:rsidR="00DB23E2" w:rsidRDefault="00DB23E2">
      <w:pPr>
        <w:rPr>
          <w:rFonts w:ascii="Arial" w:hAnsi="Arial"/>
          <w:b/>
          <w:i/>
          <w:sz w:val="22"/>
        </w:rPr>
      </w:pPr>
    </w:p>
    <w:p w:rsidR="00CF39CF" w:rsidRDefault="00CF39CF">
      <w:pPr>
        <w:rPr>
          <w:rFonts w:ascii="Arial" w:hAnsi="Arial"/>
          <w:b/>
          <w:i/>
          <w:sz w:val="22"/>
        </w:rPr>
      </w:pPr>
    </w:p>
    <w:p w:rsidR="00427F8B" w:rsidRPr="009354DB" w:rsidRDefault="00E3301A" w:rsidP="00427F8B">
      <w:pPr>
        <w:jc w:val="both"/>
        <w:rPr>
          <w:rFonts w:ascii="Tahoma" w:hAnsi="Tahoma" w:cs="Tahoma"/>
          <w:b/>
          <w:sz w:val="22"/>
          <w:szCs w:val="22"/>
        </w:rPr>
      </w:pPr>
      <w:r w:rsidRPr="00A86DC6">
        <w:rPr>
          <w:rFonts w:ascii="Tahoma" w:hAnsi="Tahoma" w:cs="Tahoma"/>
          <w:b/>
          <w:sz w:val="22"/>
          <w:szCs w:val="22"/>
        </w:rPr>
        <w:t xml:space="preserve">ΘΕΜΑ: </w:t>
      </w:r>
      <w:r w:rsidR="00CC1212">
        <w:rPr>
          <w:rFonts w:ascii="Tahoma" w:hAnsi="Tahoma" w:cs="Tahoma"/>
          <w:b/>
          <w:sz w:val="22"/>
          <w:szCs w:val="22"/>
        </w:rPr>
        <w:t>Έγκριση</w:t>
      </w:r>
      <w:r w:rsidR="009354DB">
        <w:rPr>
          <w:rFonts w:ascii="Tahoma" w:hAnsi="Tahoma" w:cs="Tahoma"/>
          <w:b/>
          <w:sz w:val="22"/>
          <w:szCs w:val="22"/>
        </w:rPr>
        <w:t xml:space="preserve"> αιτήματος </w:t>
      </w:r>
      <w:r w:rsidR="00427F8B">
        <w:rPr>
          <w:rFonts w:ascii="Tahoma" w:hAnsi="Tahoma" w:cs="Tahoma"/>
          <w:b/>
          <w:sz w:val="22"/>
          <w:szCs w:val="22"/>
        </w:rPr>
        <w:t>προς τον ΟΑΕΔ για</w:t>
      </w:r>
      <w:r w:rsidR="002034F9">
        <w:rPr>
          <w:rFonts w:ascii="Tahoma" w:hAnsi="Tahoma" w:cs="Tahoma"/>
          <w:b/>
          <w:sz w:val="22"/>
          <w:szCs w:val="22"/>
        </w:rPr>
        <w:t xml:space="preserve"> </w:t>
      </w:r>
      <w:r w:rsidR="00FE76BE">
        <w:rPr>
          <w:rFonts w:ascii="Tahoma" w:hAnsi="Tahoma" w:cs="Tahoma"/>
          <w:b/>
          <w:sz w:val="22"/>
          <w:szCs w:val="22"/>
        </w:rPr>
        <w:t>τέταρ</w:t>
      </w:r>
      <w:r w:rsidR="002034F9">
        <w:rPr>
          <w:rFonts w:ascii="Tahoma" w:hAnsi="Tahoma" w:cs="Tahoma"/>
          <w:b/>
          <w:sz w:val="22"/>
          <w:szCs w:val="22"/>
        </w:rPr>
        <w:t>τη</w:t>
      </w:r>
      <w:r w:rsidR="00427F8B">
        <w:rPr>
          <w:rFonts w:ascii="Tahoma" w:hAnsi="Tahoma" w:cs="Tahoma"/>
          <w:b/>
          <w:sz w:val="22"/>
          <w:szCs w:val="22"/>
        </w:rPr>
        <w:t xml:space="preserve"> ένταξη του Δήμου μας στο πρόγραμμά του για την απασχόληση μακροχρόνια</w:t>
      </w:r>
      <w:r w:rsidR="002B1504">
        <w:rPr>
          <w:rFonts w:ascii="Tahoma" w:hAnsi="Tahoma" w:cs="Tahoma"/>
          <w:b/>
          <w:sz w:val="22"/>
          <w:szCs w:val="22"/>
        </w:rPr>
        <w:t xml:space="preserve"> ανέργων ηλικίας 55-67 ετών, </w:t>
      </w:r>
      <w:r w:rsidR="00357632">
        <w:rPr>
          <w:rFonts w:ascii="Tahoma" w:hAnsi="Tahoma" w:cs="Tahoma"/>
          <w:b/>
          <w:sz w:val="22"/>
          <w:szCs w:val="22"/>
        </w:rPr>
        <w:t>τριάντα δύο (32</w:t>
      </w:r>
      <w:r w:rsidR="002B1504">
        <w:rPr>
          <w:rFonts w:ascii="Tahoma" w:hAnsi="Tahoma" w:cs="Tahoma"/>
          <w:b/>
          <w:sz w:val="22"/>
          <w:szCs w:val="22"/>
        </w:rPr>
        <w:t>)</w:t>
      </w:r>
      <w:r w:rsidR="00427F8B">
        <w:rPr>
          <w:rFonts w:ascii="Tahoma" w:hAnsi="Tahoma" w:cs="Tahoma"/>
          <w:b/>
          <w:sz w:val="22"/>
          <w:szCs w:val="22"/>
        </w:rPr>
        <w:t xml:space="preserve"> ατόμων διαφόρων ειδικοτήτων, πλήρους απασχόλησης, για χρονικό διάστημα δώδεκα</w:t>
      </w:r>
      <w:r w:rsidR="00427F8B" w:rsidRPr="002D6DCE">
        <w:rPr>
          <w:rFonts w:ascii="Tahoma" w:hAnsi="Tahoma" w:cs="Tahoma"/>
          <w:b/>
          <w:sz w:val="22"/>
          <w:szCs w:val="22"/>
        </w:rPr>
        <w:t xml:space="preserve"> (12) </w:t>
      </w:r>
      <w:r w:rsidR="00427F8B">
        <w:rPr>
          <w:rFonts w:ascii="Tahoma" w:hAnsi="Tahoma" w:cs="Tahoma"/>
          <w:b/>
          <w:sz w:val="22"/>
          <w:szCs w:val="22"/>
        </w:rPr>
        <w:t xml:space="preserve">μηνών με δυνατότητα επέκτασης για άλλους δώδεκα </w:t>
      </w:r>
      <w:r w:rsidR="00427F8B" w:rsidRPr="002D6DCE">
        <w:rPr>
          <w:rFonts w:ascii="Tahoma" w:hAnsi="Tahoma" w:cs="Tahoma"/>
          <w:b/>
          <w:sz w:val="22"/>
          <w:szCs w:val="22"/>
        </w:rPr>
        <w:t xml:space="preserve">(12) </w:t>
      </w:r>
      <w:r w:rsidR="00427F8B">
        <w:rPr>
          <w:rFonts w:ascii="Tahoma" w:hAnsi="Tahoma" w:cs="Tahoma"/>
          <w:b/>
          <w:sz w:val="22"/>
          <w:szCs w:val="22"/>
        </w:rPr>
        <w:t xml:space="preserve">μήνες. </w:t>
      </w:r>
    </w:p>
    <w:p w:rsidR="00427F8B" w:rsidRPr="00A86DC6" w:rsidRDefault="00427F8B" w:rsidP="00427F8B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</w:p>
    <w:p w:rsidR="00CF39CF" w:rsidRPr="00A86DC6" w:rsidRDefault="00CF39CF" w:rsidP="00596289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</w:p>
    <w:p w:rsidR="00045565" w:rsidRDefault="00E3301A" w:rsidP="009354D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86DC6">
        <w:rPr>
          <w:rFonts w:ascii="Tahoma" w:hAnsi="Tahoma" w:cs="Tahoma"/>
          <w:sz w:val="22"/>
          <w:szCs w:val="22"/>
        </w:rPr>
        <w:tab/>
      </w:r>
      <w:r w:rsidR="009354DB">
        <w:rPr>
          <w:rFonts w:ascii="Tahoma" w:hAnsi="Tahoma" w:cs="Tahoma"/>
          <w:sz w:val="22"/>
          <w:szCs w:val="22"/>
        </w:rPr>
        <w:t xml:space="preserve">Παρακαλούμε </w:t>
      </w:r>
      <w:r w:rsidR="00207931">
        <w:rPr>
          <w:rFonts w:ascii="Tahoma" w:hAnsi="Tahoma" w:cs="Tahoma"/>
          <w:sz w:val="22"/>
          <w:szCs w:val="22"/>
        </w:rPr>
        <w:t xml:space="preserve">όπως </w:t>
      </w:r>
      <w:r w:rsidR="009354DB">
        <w:rPr>
          <w:rFonts w:ascii="Tahoma" w:hAnsi="Tahoma" w:cs="Tahoma"/>
          <w:sz w:val="22"/>
          <w:szCs w:val="22"/>
        </w:rPr>
        <w:t xml:space="preserve">κατά την προσεχή συνεδρίαση </w:t>
      </w:r>
      <w:r w:rsidR="00207931">
        <w:rPr>
          <w:rFonts w:ascii="Tahoma" w:hAnsi="Tahoma" w:cs="Tahoma"/>
          <w:sz w:val="22"/>
          <w:szCs w:val="22"/>
        </w:rPr>
        <w:t>του Δημοτικού Συμβουλίου</w:t>
      </w:r>
      <w:r w:rsidR="009354DB">
        <w:rPr>
          <w:rFonts w:ascii="Tahoma" w:hAnsi="Tahoma" w:cs="Tahoma"/>
          <w:sz w:val="22"/>
          <w:szCs w:val="22"/>
        </w:rPr>
        <w:t xml:space="preserve"> συμπεριλάβετε και το στην περίληψη αναφερόμενο θέμα για το οποίο σας γνωρίζουμε τα εξής:</w:t>
      </w:r>
      <w:r w:rsidR="00207931">
        <w:rPr>
          <w:rFonts w:ascii="Tahoma" w:hAnsi="Tahoma" w:cs="Tahoma"/>
          <w:sz w:val="22"/>
          <w:szCs w:val="22"/>
        </w:rPr>
        <w:t xml:space="preserve"> </w:t>
      </w:r>
    </w:p>
    <w:p w:rsidR="00C0014D" w:rsidRDefault="009354DB" w:rsidP="00C413D6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 Δήμο</w:t>
      </w:r>
      <w:r w:rsidR="00E2536C">
        <w:rPr>
          <w:rFonts w:ascii="Tahoma" w:hAnsi="Tahoma" w:cs="Tahoma"/>
          <w:sz w:val="22"/>
          <w:szCs w:val="22"/>
        </w:rPr>
        <w:t>ς μας</w:t>
      </w:r>
      <w:r w:rsidR="00427F8B">
        <w:rPr>
          <w:rFonts w:ascii="Tahoma" w:hAnsi="Tahoma" w:cs="Tahoma"/>
          <w:sz w:val="22"/>
          <w:szCs w:val="22"/>
        </w:rPr>
        <w:t xml:space="preserve"> επιθυμεί να</w:t>
      </w:r>
      <w:r w:rsidR="00C0014D">
        <w:rPr>
          <w:rFonts w:ascii="Tahoma" w:hAnsi="Tahoma" w:cs="Tahoma"/>
          <w:sz w:val="22"/>
          <w:szCs w:val="22"/>
        </w:rPr>
        <w:t xml:space="preserve"> ενταχθεί</w:t>
      </w:r>
      <w:r w:rsidR="00057E4D">
        <w:rPr>
          <w:rFonts w:ascii="Tahoma" w:hAnsi="Tahoma" w:cs="Tahoma"/>
          <w:sz w:val="22"/>
          <w:szCs w:val="22"/>
        </w:rPr>
        <w:t xml:space="preserve"> </w:t>
      </w:r>
      <w:r w:rsidR="00FE76BE">
        <w:rPr>
          <w:rFonts w:ascii="Tahoma" w:hAnsi="Tahoma" w:cs="Tahoma"/>
          <w:sz w:val="22"/>
          <w:szCs w:val="22"/>
        </w:rPr>
        <w:t>για τέταρ</w:t>
      </w:r>
      <w:r w:rsidR="00C0014D">
        <w:rPr>
          <w:rFonts w:ascii="Tahoma" w:hAnsi="Tahoma" w:cs="Tahoma"/>
          <w:sz w:val="22"/>
          <w:szCs w:val="22"/>
        </w:rPr>
        <w:t>τη φορά σ</w:t>
      </w:r>
      <w:r>
        <w:rPr>
          <w:rFonts w:ascii="Tahoma" w:hAnsi="Tahoma" w:cs="Tahoma"/>
          <w:sz w:val="22"/>
          <w:szCs w:val="22"/>
        </w:rPr>
        <w:t xml:space="preserve">το πρόγραμμα του ΟΑΕΔ </w:t>
      </w:r>
      <w:r w:rsidR="00446272">
        <w:rPr>
          <w:rFonts w:ascii="Tahoma" w:hAnsi="Tahoma" w:cs="Tahoma"/>
          <w:sz w:val="22"/>
          <w:szCs w:val="22"/>
        </w:rPr>
        <w:t>«Α</w:t>
      </w:r>
      <w:r w:rsidRPr="009354DB">
        <w:rPr>
          <w:rFonts w:ascii="Tahoma" w:hAnsi="Tahoma" w:cs="Tahoma"/>
          <w:sz w:val="22"/>
          <w:szCs w:val="22"/>
        </w:rPr>
        <w:t>πασχόληση μακροχρόνια ανέργων ηλικίας 55-67</w:t>
      </w:r>
      <w:r w:rsidR="00446272">
        <w:rPr>
          <w:rFonts w:ascii="Tahoma" w:hAnsi="Tahoma" w:cs="Tahoma"/>
          <w:sz w:val="22"/>
          <w:szCs w:val="22"/>
        </w:rPr>
        <w:t>»</w:t>
      </w:r>
      <w:r w:rsidR="00F55F67">
        <w:rPr>
          <w:rFonts w:ascii="Tahoma" w:hAnsi="Tahoma" w:cs="Tahoma"/>
          <w:sz w:val="22"/>
          <w:szCs w:val="22"/>
        </w:rPr>
        <w:t>,</w:t>
      </w:r>
      <w:r w:rsidR="00446272">
        <w:rPr>
          <w:rFonts w:ascii="Tahoma" w:hAnsi="Tahoma" w:cs="Tahoma"/>
          <w:sz w:val="22"/>
          <w:szCs w:val="22"/>
        </w:rPr>
        <w:t xml:space="preserve"> </w:t>
      </w:r>
      <w:r w:rsidR="00F55F67">
        <w:rPr>
          <w:rFonts w:ascii="Tahoma" w:hAnsi="Tahoma" w:cs="Tahoma"/>
          <w:sz w:val="22"/>
          <w:szCs w:val="22"/>
        </w:rPr>
        <w:t>σύμφωνα με την υπ΄αρ.</w:t>
      </w:r>
      <w:r w:rsidR="00DB1966">
        <w:rPr>
          <w:rFonts w:ascii="Tahoma" w:hAnsi="Tahoma" w:cs="Tahoma"/>
          <w:sz w:val="22"/>
          <w:szCs w:val="22"/>
        </w:rPr>
        <w:t>πρωτ. 42119/15.07.2020 1</w:t>
      </w:r>
      <w:r w:rsidR="00DB1966" w:rsidRPr="00DB1966">
        <w:rPr>
          <w:rFonts w:ascii="Tahoma" w:hAnsi="Tahoma" w:cs="Tahoma"/>
          <w:sz w:val="22"/>
          <w:szCs w:val="22"/>
          <w:vertAlign w:val="superscript"/>
        </w:rPr>
        <w:t>η</w:t>
      </w:r>
      <w:r w:rsidR="00DB1966">
        <w:rPr>
          <w:rFonts w:ascii="Tahoma" w:hAnsi="Tahoma" w:cs="Tahoma"/>
          <w:sz w:val="22"/>
          <w:szCs w:val="22"/>
        </w:rPr>
        <w:t xml:space="preserve"> τροποποίηση Δημόσιας πρόσκλησης Νο 11/2017 του ΟΑ</w:t>
      </w:r>
      <w:r w:rsidR="00B232E6">
        <w:rPr>
          <w:rFonts w:ascii="Tahoma" w:hAnsi="Tahoma" w:cs="Tahoma"/>
          <w:sz w:val="22"/>
          <w:szCs w:val="22"/>
        </w:rPr>
        <w:t>Ε</w:t>
      </w:r>
      <w:r w:rsidR="00057E4D">
        <w:rPr>
          <w:rFonts w:ascii="Tahoma" w:hAnsi="Tahoma" w:cs="Tahoma"/>
          <w:sz w:val="22"/>
          <w:szCs w:val="22"/>
        </w:rPr>
        <w:t xml:space="preserve">Δ, </w:t>
      </w:r>
      <w:r w:rsidR="00C0014D">
        <w:rPr>
          <w:rFonts w:ascii="Tahoma" w:hAnsi="Tahoma" w:cs="Tahoma"/>
          <w:sz w:val="22"/>
          <w:szCs w:val="22"/>
        </w:rPr>
        <w:t xml:space="preserve">για την πρόσληψη </w:t>
      </w:r>
      <w:r w:rsidR="00357632">
        <w:rPr>
          <w:rFonts w:ascii="Tahoma" w:hAnsi="Tahoma" w:cs="Tahoma"/>
          <w:sz w:val="22"/>
          <w:szCs w:val="22"/>
        </w:rPr>
        <w:t>τριάντα</w:t>
      </w:r>
      <w:r w:rsidR="003E73C0">
        <w:rPr>
          <w:rFonts w:ascii="Tahoma" w:hAnsi="Tahoma" w:cs="Tahoma"/>
          <w:sz w:val="22"/>
          <w:szCs w:val="22"/>
        </w:rPr>
        <w:t xml:space="preserve"> </w:t>
      </w:r>
      <w:r w:rsidR="00357632">
        <w:rPr>
          <w:rFonts w:ascii="Tahoma" w:hAnsi="Tahoma" w:cs="Tahoma"/>
          <w:sz w:val="22"/>
          <w:szCs w:val="22"/>
        </w:rPr>
        <w:t xml:space="preserve">δύο </w:t>
      </w:r>
      <w:r w:rsidR="003E73C0">
        <w:rPr>
          <w:rFonts w:ascii="Tahoma" w:hAnsi="Tahoma" w:cs="Tahoma"/>
          <w:sz w:val="22"/>
          <w:szCs w:val="22"/>
        </w:rPr>
        <w:t>(</w:t>
      </w:r>
      <w:r w:rsidR="00357632">
        <w:rPr>
          <w:rFonts w:ascii="Tahoma" w:hAnsi="Tahoma" w:cs="Tahoma"/>
          <w:sz w:val="22"/>
          <w:szCs w:val="22"/>
        </w:rPr>
        <w:t>32</w:t>
      </w:r>
      <w:r w:rsidR="00207931" w:rsidRPr="00207931">
        <w:rPr>
          <w:rFonts w:ascii="Tahoma" w:hAnsi="Tahoma" w:cs="Tahoma"/>
          <w:sz w:val="22"/>
          <w:szCs w:val="22"/>
        </w:rPr>
        <w:t>)</w:t>
      </w:r>
      <w:r w:rsidR="00446272">
        <w:rPr>
          <w:rFonts w:ascii="Tahoma" w:hAnsi="Tahoma" w:cs="Tahoma"/>
          <w:sz w:val="22"/>
          <w:szCs w:val="22"/>
        </w:rPr>
        <w:t xml:space="preserve"> ατόμων διαφόρων ειδικοτήτων</w:t>
      </w:r>
      <w:r w:rsidR="002B2E4F">
        <w:rPr>
          <w:rFonts w:ascii="Tahoma" w:hAnsi="Tahoma" w:cs="Tahoma"/>
          <w:sz w:val="22"/>
          <w:szCs w:val="22"/>
        </w:rPr>
        <w:t xml:space="preserve">, πλήρους απασχόλησης για </w:t>
      </w:r>
      <w:r w:rsidR="00057E4D">
        <w:rPr>
          <w:rFonts w:ascii="Tahoma" w:hAnsi="Tahoma" w:cs="Tahoma"/>
          <w:sz w:val="22"/>
          <w:szCs w:val="22"/>
        </w:rPr>
        <w:t>χρονικό διάστημα</w:t>
      </w:r>
      <w:r w:rsidR="00446272">
        <w:rPr>
          <w:rFonts w:ascii="Tahoma" w:hAnsi="Tahoma" w:cs="Tahoma"/>
          <w:sz w:val="22"/>
          <w:szCs w:val="22"/>
        </w:rPr>
        <w:t xml:space="preserve"> δώδεκα (12) μηνών</w:t>
      </w:r>
      <w:r w:rsidR="00C0014D" w:rsidRPr="00C0014D">
        <w:rPr>
          <w:rFonts w:ascii="Tahoma" w:hAnsi="Tahoma" w:cs="Tahoma"/>
          <w:b/>
          <w:sz w:val="22"/>
          <w:szCs w:val="22"/>
        </w:rPr>
        <w:t xml:space="preserve"> </w:t>
      </w:r>
      <w:r w:rsidR="00C0014D" w:rsidRPr="00C0014D">
        <w:rPr>
          <w:rFonts w:ascii="Tahoma" w:hAnsi="Tahoma" w:cs="Tahoma"/>
          <w:sz w:val="22"/>
          <w:szCs w:val="22"/>
        </w:rPr>
        <w:t>με δυνατότητα επέκτασης για άλλους δώδεκα (12) μήνες</w:t>
      </w:r>
      <w:r w:rsidR="00F55F67">
        <w:rPr>
          <w:rFonts w:ascii="Tahoma" w:hAnsi="Tahoma" w:cs="Tahoma"/>
          <w:sz w:val="22"/>
          <w:szCs w:val="22"/>
        </w:rPr>
        <w:t>,</w:t>
      </w:r>
      <w:r w:rsidR="00057E4D">
        <w:rPr>
          <w:rFonts w:ascii="Tahoma" w:hAnsi="Tahoma" w:cs="Tahoma"/>
          <w:sz w:val="22"/>
          <w:szCs w:val="22"/>
        </w:rPr>
        <w:t xml:space="preserve"> </w:t>
      </w:r>
      <w:r w:rsidR="00C0014D">
        <w:rPr>
          <w:rFonts w:ascii="Tahoma" w:hAnsi="Tahoma" w:cs="Tahoma"/>
          <w:sz w:val="22"/>
          <w:szCs w:val="22"/>
        </w:rPr>
        <w:t>τα οποία θα απασχοληθούν</w:t>
      </w:r>
      <w:r w:rsidR="00057E4D">
        <w:rPr>
          <w:rFonts w:ascii="Tahoma" w:hAnsi="Tahoma" w:cs="Tahoma"/>
          <w:sz w:val="22"/>
          <w:szCs w:val="22"/>
        </w:rPr>
        <w:t xml:space="preserve"> στις</w:t>
      </w:r>
      <w:r w:rsidR="00DB1966">
        <w:rPr>
          <w:rFonts w:ascii="Tahoma" w:hAnsi="Tahoma" w:cs="Tahoma"/>
          <w:sz w:val="22"/>
          <w:szCs w:val="22"/>
        </w:rPr>
        <w:t xml:space="preserve"> υπηρεσίες του Δήμου </w:t>
      </w:r>
      <w:r w:rsidR="00C0014D">
        <w:rPr>
          <w:rFonts w:ascii="Tahoma" w:hAnsi="Tahoma" w:cs="Tahoma"/>
          <w:sz w:val="22"/>
          <w:szCs w:val="22"/>
        </w:rPr>
        <w:t>μας.</w:t>
      </w:r>
    </w:p>
    <w:p w:rsidR="00555CE0" w:rsidRPr="00B828FF" w:rsidRDefault="00511C91" w:rsidP="00C413D6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Η συνέχιση </w:t>
      </w:r>
      <w:r w:rsidR="00C0014D">
        <w:rPr>
          <w:rFonts w:ascii="Tahoma" w:hAnsi="Tahoma" w:cs="Tahoma"/>
          <w:sz w:val="22"/>
          <w:szCs w:val="22"/>
        </w:rPr>
        <w:t xml:space="preserve">της εφαρμογής </w:t>
      </w:r>
      <w:r>
        <w:rPr>
          <w:rFonts w:ascii="Tahoma" w:hAnsi="Tahoma" w:cs="Tahoma"/>
          <w:sz w:val="22"/>
          <w:szCs w:val="22"/>
        </w:rPr>
        <w:t>του προγράμματος αυτού</w:t>
      </w:r>
      <w:r w:rsidR="00C0014D">
        <w:rPr>
          <w:rFonts w:ascii="Tahoma" w:hAnsi="Tahoma" w:cs="Tahoma"/>
          <w:sz w:val="22"/>
          <w:szCs w:val="22"/>
        </w:rPr>
        <w:t xml:space="preserve"> στο Δήμο μας</w:t>
      </w:r>
      <w:r w:rsidR="002B2E4F">
        <w:rPr>
          <w:rFonts w:ascii="Tahoma" w:hAnsi="Tahoma" w:cs="Tahoma"/>
          <w:sz w:val="22"/>
          <w:szCs w:val="22"/>
        </w:rPr>
        <w:t xml:space="preserve"> είναι επιθυμητή, αφ΄ενός διότι</w:t>
      </w:r>
      <w:r w:rsidR="009354DB">
        <w:rPr>
          <w:rFonts w:ascii="Tahoma" w:hAnsi="Tahoma" w:cs="Tahoma"/>
          <w:sz w:val="22"/>
          <w:szCs w:val="22"/>
        </w:rPr>
        <w:t xml:space="preserve"> έχει ιδιαίτερη αξία για ανθρώπους ανέργους και ευάλωτες κοινωνικές ομάδες</w:t>
      </w:r>
      <w:r w:rsidR="00A42DE0">
        <w:rPr>
          <w:rFonts w:ascii="Tahoma" w:hAnsi="Tahoma" w:cs="Tahoma"/>
          <w:sz w:val="22"/>
          <w:szCs w:val="22"/>
        </w:rPr>
        <w:t>,</w:t>
      </w:r>
      <w:r w:rsidR="009354DB">
        <w:rPr>
          <w:rFonts w:ascii="Tahoma" w:hAnsi="Tahoma" w:cs="Tahoma"/>
          <w:sz w:val="22"/>
          <w:szCs w:val="22"/>
        </w:rPr>
        <w:t xml:space="preserve"> καθώς λόγω ηλικίας δεν έχουν εύκολη πρόσβαση στην επανένταξη στην αγορά εργασίας, με αποτέλεσμα να στερούν</w:t>
      </w:r>
      <w:r w:rsidR="002B2E4F">
        <w:rPr>
          <w:rFonts w:ascii="Tahoma" w:hAnsi="Tahoma" w:cs="Tahoma"/>
          <w:sz w:val="22"/>
          <w:szCs w:val="22"/>
        </w:rPr>
        <w:t>ται το δικαίωμα συνταξιοδότησης</w:t>
      </w:r>
      <w:r w:rsidR="00C0014D">
        <w:rPr>
          <w:rFonts w:ascii="Tahoma" w:hAnsi="Tahoma" w:cs="Tahoma"/>
          <w:sz w:val="22"/>
          <w:szCs w:val="22"/>
        </w:rPr>
        <w:t>,</w:t>
      </w:r>
      <w:r w:rsidR="002B2E4F">
        <w:rPr>
          <w:rFonts w:ascii="Tahoma" w:hAnsi="Tahoma" w:cs="Tahoma"/>
          <w:sz w:val="22"/>
          <w:szCs w:val="22"/>
        </w:rPr>
        <w:t xml:space="preserve"> και αφετέρου</w:t>
      </w:r>
      <w:r w:rsidR="00B828FF" w:rsidRPr="00B828FF">
        <w:rPr>
          <w:rFonts w:ascii="Tahoma" w:hAnsi="Tahoma" w:cs="Tahoma"/>
          <w:sz w:val="22"/>
          <w:szCs w:val="22"/>
        </w:rPr>
        <w:t xml:space="preserve"> </w:t>
      </w:r>
      <w:r w:rsidR="00B828FF">
        <w:rPr>
          <w:rFonts w:ascii="Tahoma" w:hAnsi="Tahoma" w:cs="Tahoma"/>
          <w:sz w:val="22"/>
          <w:szCs w:val="22"/>
        </w:rPr>
        <w:t>η εν λόγω απασχόληση</w:t>
      </w:r>
      <w:r w:rsidR="002B2E4F">
        <w:rPr>
          <w:rFonts w:ascii="Tahoma" w:hAnsi="Tahoma" w:cs="Tahoma"/>
          <w:sz w:val="22"/>
          <w:szCs w:val="22"/>
        </w:rPr>
        <w:t xml:space="preserve"> απέβη </w:t>
      </w:r>
      <w:r w:rsidR="00C75BE3">
        <w:rPr>
          <w:rFonts w:ascii="Tahoma" w:hAnsi="Tahoma" w:cs="Tahoma"/>
          <w:sz w:val="22"/>
          <w:szCs w:val="22"/>
        </w:rPr>
        <w:t xml:space="preserve">έως τώρα </w:t>
      </w:r>
      <w:r w:rsidR="002B2E4F">
        <w:rPr>
          <w:rFonts w:ascii="Tahoma" w:hAnsi="Tahoma" w:cs="Tahoma"/>
          <w:sz w:val="22"/>
          <w:szCs w:val="22"/>
        </w:rPr>
        <w:t>ιδιαιτέρως χρήσιμη και αποδοτική για το φορέα μας.</w:t>
      </w:r>
      <w:r w:rsidR="00B828FF" w:rsidRPr="00B828FF">
        <w:rPr>
          <w:rFonts w:ascii="Tahoma" w:hAnsi="Tahoma" w:cs="Tahoma"/>
          <w:sz w:val="22"/>
          <w:szCs w:val="22"/>
        </w:rPr>
        <w:t xml:space="preserve"> </w:t>
      </w:r>
    </w:p>
    <w:p w:rsidR="00E50242" w:rsidRDefault="00511C91" w:rsidP="009A03B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Η</w:t>
      </w:r>
      <w:r w:rsidR="00C413D6">
        <w:rPr>
          <w:rFonts w:ascii="Tahoma" w:hAnsi="Tahoma" w:cs="Tahoma"/>
          <w:sz w:val="22"/>
          <w:szCs w:val="22"/>
        </w:rPr>
        <w:t xml:space="preserve"> διάρκεια της επιχορήγησης/προγράμματος ορίζεται</w:t>
      </w:r>
      <w:r w:rsidR="002B2E4F">
        <w:rPr>
          <w:rFonts w:ascii="Tahoma" w:hAnsi="Tahoma" w:cs="Tahoma"/>
          <w:sz w:val="22"/>
          <w:szCs w:val="22"/>
        </w:rPr>
        <w:t xml:space="preserve"> αρχικά</w:t>
      </w:r>
      <w:r w:rsidR="00C413D6">
        <w:rPr>
          <w:rFonts w:ascii="Tahoma" w:hAnsi="Tahoma" w:cs="Tahoma"/>
          <w:sz w:val="22"/>
          <w:szCs w:val="22"/>
        </w:rPr>
        <w:t xml:space="preserve"> στους δώδεκα (12) μήνες με δυνατότητα επέκτασης για άλλους δώδεκα (12). Το ποσόν </w:t>
      </w:r>
      <w:r w:rsidR="00C413D6">
        <w:rPr>
          <w:rFonts w:ascii="Tahoma" w:hAnsi="Tahoma" w:cs="Tahoma"/>
          <w:sz w:val="22"/>
          <w:szCs w:val="22"/>
        </w:rPr>
        <w:lastRenderedPageBreak/>
        <w:t xml:space="preserve">επιχορήγησης ορίζεται στο 75% του μηνιαίου μισθολογικού </w:t>
      </w:r>
      <w:r w:rsidR="00FF0C4E">
        <w:rPr>
          <w:rFonts w:ascii="Tahoma" w:hAnsi="Tahoma" w:cs="Tahoma"/>
          <w:sz w:val="22"/>
          <w:szCs w:val="22"/>
        </w:rPr>
        <w:t>και</w:t>
      </w:r>
      <w:r w:rsidR="00C413D6">
        <w:rPr>
          <w:rFonts w:ascii="Tahoma" w:hAnsi="Tahoma" w:cs="Tahoma"/>
          <w:sz w:val="22"/>
          <w:szCs w:val="22"/>
        </w:rPr>
        <w:t xml:space="preserve"> μη μισθολογικού κόστους του ωφελούμενου με ανώτατο όριο τα 750€. Η σχετι</w:t>
      </w:r>
      <w:r w:rsidR="00446272">
        <w:rPr>
          <w:rFonts w:ascii="Tahoma" w:hAnsi="Tahoma" w:cs="Tahoma"/>
          <w:sz w:val="22"/>
          <w:szCs w:val="22"/>
        </w:rPr>
        <w:t xml:space="preserve">κή πίστωση θα βαρύνει </w:t>
      </w:r>
      <w:r w:rsidR="00446272" w:rsidRPr="000A4815">
        <w:rPr>
          <w:rFonts w:ascii="Tahoma" w:hAnsi="Tahoma" w:cs="Tahoma"/>
          <w:sz w:val="22"/>
          <w:szCs w:val="22"/>
        </w:rPr>
        <w:t>τους Κ.Α.</w:t>
      </w:r>
      <w:r w:rsidR="00E826CA" w:rsidRPr="000A4815">
        <w:rPr>
          <w:rFonts w:ascii="Tahoma" w:hAnsi="Tahoma" w:cs="Tahoma"/>
          <w:sz w:val="22"/>
          <w:szCs w:val="22"/>
        </w:rPr>
        <w:t xml:space="preserve"> 70.6041.0004 και 70.6054.0001 </w:t>
      </w:r>
      <w:r w:rsidR="008D1224">
        <w:rPr>
          <w:rFonts w:ascii="Tahoma" w:hAnsi="Tahoma" w:cs="Tahoma"/>
          <w:sz w:val="22"/>
          <w:szCs w:val="22"/>
        </w:rPr>
        <w:t xml:space="preserve">του προϋπολογισμού </w:t>
      </w:r>
      <w:r w:rsidR="0067331C">
        <w:rPr>
          <w:rFonts w:ascii="Tahoma" w:hAnsi="Tahoma" w:cs="Tahoma"/>
          <w:sz w:val="22"/>
          <w:szCs w:val="22"/>
        </w:rPr>
        <w:t>έτους</w:t>
      </w:r>
      <w:r w:rsidR="00207931">
        <w:rPr>
          <w:rFonts w:ascii="Tahoma" w:hAnsi="Tahoma" w:cs="Tahoma"/>
          <w:sz w:val="22"/>
          <w:szCs w:val="22"/>
        </w:rPr>
        <w:t xml:space="preserve"> 2023</w:t>
      </w:r>
      <w:r w:rsidR="008D1224">
        <w:rPr>
          <w:rFonts w:ascii="Tahoma" w:hAnsi="Tahoma" w:cs="Tahoma"/>
          <w:sz w:val="22"/>
          <w:szCs w:val="22"/>
        </w:rPr>
        <w:t xml:space="preserve"> του Δήμου </w:t>
      </w:r>
      <w:r w:rsidR="002B2E4F">
        <w:rPr>
          <w:rFonts w:ascii="Tahoma" w:hAnsi="Tahoma" w:cs="Tahoma"/>
          <w:sz w:val="22"/>
          <w:szCs w:val="22"/>
        </w:rPr>
        <w:t xml:space="preserve">μας και </w:t>
      </w:r>
      <w:r w:rsidR="00207931">
        <w:rPr>
          <w:rFonts w:ascii="Tahoma" w:hAnsi="Tahoma" w:cs="Tahoma"/>
          <w:sz w:val="22"/>
          <w:szCs w:val="22"/>
        </w:rPr>
        <w:t>τους αντίστοιχους του έτους 2024</w:t>
      </w:r>
      <w:r w:rsidR="002B2E4F">
        <w:rPr>
          <w:rFonts w:ascii="Tahoma" w:hAnsi="Tahoma" w:cs="Tahoma"/>
          <w:sz w:val="22"/>
          <w:szCs w:val="22"/>
        </w:rPr>
        <w:t>, σύμφωνα</w:t>
      </w:r>
      <w:r w:rsidR="005F79BC">
        <w:rPr>
          <w:rFonts w:ascii="Tahoma" w:hAnsi="Tahoma" w:cs="Tahoma"/>
          <w:sz w:val="22"/>
          <w:szCs w:val="22"/>
        </w:rPr>
        <w:t xml:space="preserve"> με την υπ΄αριθμ. </w:t>
      </w:r>
      <w:r w:rsidR="00BD009E">
        <w:rPr>
          <w:rFonts w:ascii="Tahoma" w:hAnsi="Tahoma" w:cs="Tahoma"/>
          <w:sz w:val="22"/>
          <w:szCs w:val="22"/>
        </w:rPr>
        <w:t xml:space="preserve">πρωτ. </w:t>
      </w:r>
      <w:r w:rsidR="00357632">
        <w:rPr>
          <w:rFonts w:ascii="Tahoma" w:hAnsi="Tahoma" w:cs="Tahoma"/>
          <w:sz w:val="22"/>
          <w:szCs w:val="22"/>
        </w:rPr>
        <w:t>40578/6-9</w:t>
      </w:r>
      <w:r w:rsidR="00207931">
        <w:rPr>
          <w:rFonts w:ascii="Tahoma" w:hAnsi="Tahoma" w:cs="Tahoma"/>
          <w:sz w:val="22"/>
          <w:szCs w:val="22"/>
        </w:rPr>
        <w:t>-2023</w:t>
      </w:r>
      <w:r w:rsidR="005F79BC">
        <w:rPr>
          <w:rFonts w:ascii="Tahoma" w:hAnsi="Tahoma" w:cs="Tahoma"/>
          <w:sz w:val="22"/>
          <w:szCs w:val="22"/>
        </w:rPr>
        <w:t xml:space="preserve"> </w:t>
      </w:r>
      <w:r w:rsidR="002B2E4F">
        <w:rPr>
          <w:rFonts w:ascii="Tahoma" w:hAnsi="Tahoma" w:cs="Tahoma"/>
          <w:sz w:val="22"/>
          <w:szCs w:val="22"/>
        </w:rPr>
        <w:t>βεβαίωση της Οικονομικής Υπηρεσίας του Δήμου μας.</w:t>
      </w:r>
    </w:p>
    <w:p w:rsidR="009A03BA" w:rsidRDefault="009A03BA" w:rsidP="009A03BA">
      <w:pPr>
        <w:spacing w:line="360" w:lineRule="auto"/>
        <w:jc w:val="both"/>
      </w:pPr>
    </w:p>
    <w:p w:rsidR="009A03BA" w:rsidRDefault="009A03BA" w:rsidP="00C413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t xml:space="preserve">           </w:t>
      </w:r>
      <w:r w:rsidRPr="009A03BA">
        <w:rPr>
          <w:rFonts w:ascii="Tahoma" w:hAnsi="Tahoma" w:cs="Tahoma"/>
          <w:sz w:val="22"/>
          <w:szCs w:val="22"/>
        </w:rPr>
        <w:t xml:space="preserve">Επειδή </w:t>
      </w:r>
      <w:r>
        <w:rPr>
          <w:rFonts w:ascii="Tahoma" w:hAnsi="Tahoma" w:cs="Tahoma"/>
          <w:sz w:val="22"/>
          <w:szCs w:val="22"/>
        </w:rPr>
        <w:t>με τ</w:t>
      </w:r>
      <w:r w:rsidRPr="009A03BA">
        <w:rPr>
          <w:rFonts w:ascii="Tahoma" w:hAnsi="Tahoma" w:cs="Tahoma"/>
          <w:sz w:val="22"/>
          <w:szCs w:val="22"/>
        </w:rPr>
        <w:t>η διάταξη του άρ.31 του Ν</w:t>
      </w:r>
      <w:r>
        <w:rPr>
          <w:rFonts w:ascii="Tahoma" w:hAnsi="Tahoma" w:cs="Tahoma"/>
          <w:sz w:val="22"/>
          <w:szCs w:val="22"/>
        </w:rPr>
        <w:t>.5013/2023 (ΦΕΚ Α’12/19-1-2023)</w:t>
      </w:r>
      <w:r w:rsidRPr="009A03B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τροποποιήθηκε</w:t>
      </w:r>
      <w:r w:rsidRPr="009A03BA">
        <w:rPr>
          <w:rFonts w:ascii="Tahoma" w:hAnsi="Tahoma" w:cs="Tahoma"/>
          <w:sz w:val="22"/>
          <w:szCs w:val="22"/>
        </w:rPr>
        <w:t xml:space="preserve"> το άρ.72 του Ν.3852/2010 (Α’82)-Καλλικράτης και επαναδιατυπώ</w:t>
      </w:r>
      <w:r>
        <w:rPr>
          <w:rFonts w:ascii="Tahoma" w:hAnsi="Tahoma" w:cs="Tahoma"/>
          <w:sz w:val="22"/>
          <w:szCs w:val="22"/>
        </w:rPr>
        <w:t>θηκαν</w:t>
      </w:r>
      <w:r w:rsidRPr="009A03BA">
        <w:rPr>
          <w:rFonts w:ascii="Tahoma" w:hAnsi="Tahoma" w:cs="Tahoma"/>
          <w:sz w:val="22"/>
          <w:szCs w:val="22"/>
        </w:rPr>
        <w:t xml:space="preserve"> οι αρμοδιότητες της Οικονομικής Επιτροπής των Δήμων, στις οποίες πλέον δεν συμπεριλαμβάνεται η λήψη αποφάσεων για υποβολή αιτημάτων πρόσληψη</w:t>
      </w:r>
      <w:r>
        <w:rPr>
          <w:rFonts w:ascii="Tahoma" w:hAnsi="Tahoma" w:cs="Tahoma"/>
          <w:sz w:val="22"/>
          <w:szCs w:val="22"/>
        </w:rPr>
        <w:t>ς του πάσης φύσεως προσωπικού, κ</w:t>
      </w:r>
      <w:r w:rsidRPr="009A03BA">
        <w:rPr>
          <w:rFonts w:ascii="Tahoma" w:hAnsi="Tahoma" w:cs="Tahoma"/>
          <w:sz w:val="22"/>
          <w:szCs w:val="22"/>
        </w:rPr>
        <w:t xml:space="preserve">ατά συνέπεια, σύμφωνα με το άρ. 65 του Ν.3852/2010: </w:t>
      </w:r>
      <w:r w:rsidRPr="009A03BA">
        <w:rPr>
          <w:rFonts w:ascii="Tahoma" w:hAnsi="Tahoma" w:cs="Tahoma"/>
          <w:i/>
          <w:sz w:val="22"/>
          <w:szCs w:val="22"/>
        </w:rPr>
        <w:t>«Το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του»</w:t>
      </w:r>
      <w:r w:rsidRPr="009A03BA">
        <w:rPr>
          <w:rFonts w:ascii="Tahoma" w:hAnsi="Tahoma" w:cs="Tahoma"/>
          <w:sz w:val="22"/>
          <w:szCs w:val="22"/>
        </w:rPr>
        <w:t xml:space="preserve">, το δημοτικό συμβούλιο καθίσταται αρμόδιο για τη λήψη απόφασης σχετικά με το παρόν θέμα. </w:t>
      </w:r>
    </w:p>
    <w:p w:rsidR="009A03BA" w:rsidRPr="009A03BA" w:rsidRDefault="009A03BA" w:rsidP="00C413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B23E2" w:rsidRDefault="00F65D61" w:rsidP="00C413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Κατόπιν των ανωτέρω παρακαλούμε όπως </w:t>
      </w:r>
      <w:r w:rsidR="00446272">
        <w:rPr>
          <w:rFonts w:ascii="Tahoma" w:hAnsi="Tahoma" w:cs="Tahoma"/>
          <w:sz w:val="22"/>
          <w:szCs w:val="22"/>
        </w:rPr>
        <w:t>εγκρίνετε</w:t>
      </w:r>
      <w:r w:rsidR="002B2E4F">
        <w:rPr>
          <w:rFonts w:ascii="Tahoma" w:hAnsi="Tahoma" w:cs="Tahoma"/>
          <w:sz w:val="22"/>
          <w:szCs w:val="22"/>
        </w:rPr>
        <w:t xml:space="preserve"> την </w:t>
      </w:r>
      <w:r w:rsidR="00A27020" w:rsidRPr="00A27020">
        <w:rPr>
          <w:rFonts w:ascii="Tahoma" w:hAnsi="Tahoma" w:cs="Tahoma"/>
          <w:sz w:val="22"/>
          <w:szCs w:val="22"/>
        </w:rPr>
        <w:t>ν</w:t>
      </w:r>
      <w:r w:rsidR="00A27020">
        <w:rPr>
          <w:rFonts w:ascii="Tahoma" w:hAnsi="Tahoma" w:cs="Tahoma"/>
          <w:sz w:val="22"/>
          <w:szCs w:val="22"/>
        </w:rPr>
        <w:t>έα ένταξη του Δήμου μας στο πρόγραμμα του ΟΑΕΔ «Α</w:t>
      </w:r>
      <w:r w:rsidR="00A27020" w:rsidRPr="009354DB">
        <w:rPr>
          <w:rFonts w:ascii="Tahoma" w:hAnsi="Tahoma" w:cs="Tahoma"/>
          <w:sz w:val="22"/>
          <w:szCs w:val="22"/>
        </w:rPr>
        <w:t>πασχόληση μακροχρόνια ανέργων ηλικίας 55-67</w:t>
      </w:r>
      <w:r w:rsidR="00A27020">
        <w:rPr>
          <w:rFonts w:ascii="Tahoma" w:hAnsi="Tahoma" w:cs="Tahoma"/>
          <w:sz w:val="22"/>
          <w:szCs w:val="22"/>
        </w:rPr>
        <w:t>»</w:t>
      </w:r>
      <w:r w:rsidR="00F90330">
        <w:rPr>
          <w:rFonts w:ascii="Tahoma" w:hAnsi="Tahoma" w:cs="Tahoma"/>
          <w:sz w:val="22"/>
          <w:szCs w:val="22"/>
        </w:rPr>
        <w:t>,</w:t>
      </w:r>
      <w:r w:rsidR="00F90330" w:rsidRPr="00F90330">
        <w:rPr>
          <w:rFonts w:ascii="Tahoma" w:hAnsi="Tahoma" w:cs="Tahoma"/>
          <w:sz w:val="22"/>
          <w:szCs w:val="22"/>
        </w:rPr>
        <w:t xml:space="preserve"> </w:t>
      </w:r>
      <w:r w:rsidR="00F90330">
        <w:rPr>
          <w:rFonts w:ascii="Tahoma" w:hAnsi="Tahoma" w:cs="Tahoma"/>
          <w:sz w:val="22"/>
          <w:szCs w:val="22"/>
        </w:rPr>
        <w:t>σύμφωνα με  την υπ’αρ. οικ. 28286/450/20-06-2017 (</w:t>
      </w:r>
      <w:r w:rsidR="00B308D8">
        <w:rPr>
          <w:rFonts w:ascii="Tahoma" w:hAnsi="Tahoma" w:cs="Tahoma"/>
          <w:sz w:val="22"/>
          <w:szCs w:val="22"/>
        </w:rPr>
        <w:t xml:space="preserve">ΦΕΚ </w:t>
      </w:r>
      <w:r w:rsidR="00F90330">
        <w:rPr>
          <w:rFonts w:ascii="Tahoma" w:hAnsi="Tahoma" w:cs="Tahoma"/>
          <w:sz w:val="22"/>
          <w:szCs w:val="22"/>
        </w:rPr>
        <w:t>Β΄2307) Κ.Υ.Α. των Αναπληρωτών Υπουργών Εργασίας, Κοινωνικής Ασφάλισης &amp; Κοινωνικής Αλληλεγγύης και Οικονομικών  και την  τροποποίηση αυτής με αρ. οικ. 28011/635</w:t>
      </w:r>
      <w:r w:rsidR="00B308D8">
        <w:rPr>
          <w:rFonts w:ascii="Tahoma" w:hAnsi="Tahoma" w:cs="Tahoma"/>
          <w:sz w:val="22"/>
          <w:szCs w:val="22"/>
        </w:rPr>
        <w:t>/</w:t>
      </w:r>
      <w:r w:rsidR="00BB070B" w:rsidRPr="00AE4E91">
        <w:rPr>
          <w:rFonts w:ascii="Tahoma" w:hAnsi="Tahoma" w:cs="Tahoma"/>
          <w:sz w:val="22"/>
          <w:szCs w:val="22"/>
        </w:rPr>
        <w:t>9-7-2020</w:t>
      </w:r>
      <w:r w:rsidR="00B308D8">
        <w:rPr>
          <w:rFonts w:ascii="Tahoma" w:hAnsi="Tahoma" w:cs="Tahoma"/>
          <w:sz w:val="22"/>
          <w:szCs w:val="22"/>
        </w:rPr>
        <w:t xml:space="preserve"> (ΦΕΚ Β’ 2855</w:t>
      </w:r>
      <w:r w:rsidR="00F90330">
        <w:rPr>
          <w:rFonts w:ascii="Tahoma" w:hAnsi="Tahoma" w:cs="Tahoma"/>
          <w:sz w:val="22"/>
          <w:szCs w:val="22"/>
        </w:rPr>
        <w:t>) Κ.Υ.Α. των Υπουργών Οικονομικών και Εργασίας &amp; Κοινωνικών Υποθέσεων,</w:t>
      </w:r>
      <w:r w:rsidR="00A27020">
        <w:rPr>
          <w:rFonts w:ascii="Tahoma" w:hAnsi="Tahoma" w:cs="Tahoma"/>
          <w:sz w:val="22"/>
          <w:szCs w:val="22"/>
        </w:rPr>
        <w:t xml:space="preserve"> με  σκοπό την πρόσληψη για </w:t>
      </w:r>
      <w:r w:rsidR="002B2E4F">
        <w:rPr>
          <w:rFonts w:ascii="Tahoma" w:hAnsi="Tahoma" w:cs="Tahoma"/>
          <w:sz w:val="22"/>
          <w:szCs w:val="22"/>
        </w:rPr>
        <w:t>χρονικό διάστημα δώδεκα (12) μηνών</w:t>
      </w:r>
      <w:r w:rsidR="00B308D8">
        <w:rPr>
          <w:rFonts w:ascii="Tahoma" w:hAnsi="Tahoma" w:cs="Tahoma"/>
          <w:sz w:val="22"/>
          <w:szCs w:val="22"/>
        </w:rPr>
        <w:t>,</w:t>
      </w:r>
      <w:r w:rsidR="002B2E4F">
        <w:rPr>
          <w:rFonts w:ascii="Tahoma" w:hAnsi="Tahoma" w:cs="Tahoma"/>
          <w:sz w:val="22"/>
          <w:szCs w:val="22"/>
        </w:rPr>
        <w:t xml:space="preserve"> </w:t>
      </w:r>
      <w:r w:rsidR="00A27020" w:rsidRPr="00C0014D">
        <w:rPr>
          <w:rFonts w:ascii="Tahoma" w:hAnsi="Tahoma" w:cs="Tahoma"/>
          <w:sz w:val="22"/>
          <w:szCs w:val="22"/>
        </w:rPr>
        <w:t>με δυνατότητα επέκτασης για άλλους δώδεκα (12) μήνες</w:t>
      </w:r>
      <w:r w:rsidR="00B308D8">
        <w:rPr>
          <w:rFonts w:ascii="Tahoma" w:hAnsi="Tahoma" w:cs="Tahoma"/>
          <w:sz w:val="22"/>
          <w:szCs w:val="22"/>
        </w:rPr>
        <w:t>,</w:t>
      </w:r>
      <w:r w:rsidR="00207931" w:rsidRPr="00207931">
        <w:rPr>
          <w:rFonts w:ascii="Tahoma" w:hAnsi="Tahoma" w:cs="Tahoma"/>
          <w:b/>
          <w:sz w:val="22"/>
          <w:szCs w:val="22"/>
        </w:rPr>
        <w:t xml:space="preserve"> </w:t>
      </w:r>
      <w:r w:rsidR="004A251F">
        <w:rPr>
          <w:rFonts w:ascii="Tahoma" w:hAnsi="Tahoma" w:cs="Tahoma"/>
          <w:sz w:val="22"/>
          <w:szCs w:val="22"/>
        </w:rPr>
        <w:t>τριάντα δύο (32</w:t>
      </w:r>
      <w:r w:rsidR="00207931" w:rsidRPr="00207931">
        <w:rPr>
          <w:rFonts w:ascii="Tahoma" w:hAnsi="Tahoma" w:cs="Tahoma"/>
          <w:sz w:val="22"/>
          <w:szCs w:val="22"/>
        </w:rPr>
        <w:t>)</w:t>
      </w:r>
      <w:r w:rsidR="00207931">
        <w:rPr>
          <w:rFonts w:ascii="Tahoma" w:hAnsi="Tahoma" w:cs="Tahoma"/>
          <w:b/>
          <w:sz w:val="22"/>
          <w:szCs w:val="22"/>
        </w:rPr>
        <w:t xml:space="preserve"> </w:t>
      </w:r>
      <w:r w:rsidR="00A27020">
        <w:rPr>
          <w:rFonts w:ascii="Tahoma" w:hAnsi="Tahoma" w:cs="Tahoma"/>
          <w:sz w:val="22"/>
          <w:szCs w:val="22"/>
        </w:rPr>
        <w:t xml:space="preserve"> </w:t>
      </w:r>
      <w:r w:rsidR="002B2E4F">
        <w:rPr>
          <w:rFonts w:ascii="Tahoma" w:hAnsi="Tahoma" w:cs="Tahoma"/>
          <w:sz w:val="22"/>
          <w:szCs w:val="22"/>
        </w:rPr>
        <w:t>ατόμων</w:t>
      </w:r>
      <w:r>
        <w:rPr>
          <w:rFonts w:ascii="Tahoma" w:hAnsi="Tahoma" w:cs="Tahoma"/>
          <w:sz w:val="22"/>
          <w:szCs w:val="22"/>
        </w:rPr>
        <w:t xml:space="preserve"> </w:t>
      </w:r>
      <w:r w:rsidR="00A27020">
        <w:rPr>
          <w:rFonts w:ascii="Tahoma" w:hAnsi="Tahoma" w:cs="Tahoma"/>
          <w:sz w:val="22"/>
          <w:szCs w:val="22"/>
        </w:rPr>
        <w:t>των παρακάτω ειδικοτήτων</w:t>
      </w:r>
      <w:r w:rsidR="00B308D8">
        <w:rPr>
          <w:rFonts w:ascii="Tahoma" w:hAnsi="Tahoma" w:cs="Tahoma"/>
          <w:sz w:val="22"/>
          <w:szCs w:val="22"/>
        </w:rPr>
        <w:t>:</w:t>
      </w:r>
    </w:p>
    <w:p w:rsidR="00AF78CA" w:rsidRDefault="00AF78CA" w:rsidP="00C413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9A03BA" w:rsidRDefault="009A03BA" w:rsidP="00C413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9A03BA" w:rsidRDefault="009A03BA" w:rsidP="00C413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9A03BA" w:rsidRDefault="009A03BA" w:rsidP="00C413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9A03BA" w:rsidRDefault="009A03BA" w:rsidP="00C413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9A03BA" w:rsidRDefault="009A03BA" w:rsidP="00C413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9A03BA" w:rsidRDefault="009A03BA" w:rsidP="00C413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9A03BA" w:rsidRDefault="009A03BA" w:rsidP="00C413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9A03BA" w:rsidRDefault="009A03BA" w:rsidP="00C413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9A03BA" w:rsidRDefault="009A03BA" w:rsidP="00C413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597"/>
        <w:gridCol w:w="3828"/>
      </w:tblGrid>
      <w:tr w:rsidR="00AF78CA" w:rsidTr="00892D7C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CA" w:rsidRDefault="00AF78C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Α/Α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CA" w:rsidRDefault="00AF78C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ΕΙΔΙΚΟΤΗΤΕΣ</w:t>
            </w:r>
          </w:p>
        </w:tc>
      </w:tr>
      <w:tr w:rsidR="00AF78CA" w:rsidTr="00892D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CA" w:rsidRDefault="00AF78C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CA" w:rsidRDefault="00AF78C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ΥΕ ΕΡΓΑΤΗΣ</w:t>
            </w:r>
            <w:r w:rsidR="000670E9">
              <w:rPr>
                <w:rFonts w:ascii="Calibri" w:hAnsi="Calibri" w:cs="Calibri"/>
                <w:color w:val="000000"/>
                <w:sz w:val="20"/>
                <w:szCs w:val="20"/>
              </w:rPr>
              <w:t>/ΤΡΙΑ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ΑΠΟΘΗΚΗΣ (</w:t>
            </w:r>
            <w:r w:rsidR="00892D7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άτομα </w:t>
            </w:r>
            <w:r w:rsidR="0073478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4D4145" w:rsidTr="00892D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45" w:rsidRDefault="004D414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45" w:rsidRDefault="004D41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ΥΕ ΚΑΘ</w:t>
            </w:r>
            <w:r w:rsidR="00734783">
              <w:rPr>
                <w:rFonts w:ascii="Calibri" w:hAnsi="Calibri" w:cs="Calibri"/>
                <w:color w:val="000000"/>
                <w:sz w:val="20"/>
                <w:szCs w:val="20"/>
              </w:rPr>
              <w:t>ΑΡΙΣΤΗΣ/ΣΤΡΙΑ ΚΤΙΡΙΩΝ  (άτομα 18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4D4145" w:rsidTr="00892D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45" w:rsidRDefault="004D4145" w:rsidP="004D414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45" w:rsidRDefault="00734783" w:rsidP="004D41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ΥΕ ΦΡΟΥΡΟΣ ΕΙΣΟΔΟΥ  (άτομο 1</w:t>
            </w:r>
            <w:r w:rsidR="004D4145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4D4145" w:rsidTr="00892D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45" w:rsidRDefault="004D4145" w:rsidP="004D414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45" w:rsidRDefault="004D4145" w:rsidP="004D41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Υ</w:t>
            </w:r>
            <w:r w:rsidR="00734783">
              <w:rPr>
                <w:rFonts w:ascii="Calibri" w:hAnsi="Calibri" w:cs="Calibri"/>
                <w:color w:val="000000"/>
                <w:sz w:val="20"/>
                <w:szCs w:val="20"/>
              </w:rPr>
              <w:t>Ε ΕΠΟΠΤΗΣ/ΤΡΙΑ ΚΤΙΡΙΟΥ  (άτομα 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4D4145" w:rsidTr="00892D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45" w:rsidRDefault="00734783" w:rsidP="004D414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45" w:rsidRDefault="00734783" w:rsidP="004D41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ΔΕ ΥΠΑΛΛΗΛΟΣ ΓΡΑΦΕΙΟΥ (άτομα 3</w:t>
            </w:r>
            <w:r w:rsidR="004D4145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4D4145" w:rsidTr="00892D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45" w:rsidRDefault="00734783" w:rsidP="004D414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45" w:rsidRDefault="004D4145" w:rsidP="004D41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ΔΕ ΟΔΗΓΟΣ ΟΧΗΜΑΤΩΝ  (άτομο 1)</w:t>
            </w:r>
          </w:p>
        </w:tc>
      </w:tr>
      <w:tr w:rsidR="004D4145" w:rsidTr="00892D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45" w:rsidRDefault="00734783" w:rsidP="004D414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45" w:rsidRDefault="004D4145" w:rsidP="004D41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ΔΕ ΛΟΓΙΣΤΗΣ/ΣΤΡΙΑ  (άτομο 1)</w:t>
            </w:r>
          </w:p>
        </w:tc>
      </w:tr>
      <w:tr w:rsidR="004D4145" w:rsidTr="00892D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45" w:rsidRDefault="00734783" w:rsidP="004D414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45" w:rsidRDefault="004D4145" w:rsidP="004D41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ΠΕ ΛΟΓΙΣΤΗΣ/ΣΤΡΙΑ  (άτομο 1)</w:t>
            </w:r>
          </w:p>
        </w:tc>
      </w:tr>
      <w:tr w:rsidR="004D4145" w:rsidTr="00892D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45" w:rsidRDefault="00734783" w:rsidP="004D414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45" w:rsidRDefault="004D4145" w:rsidP="004D41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ΠΕ ΜΗΧΑΝΟΛΟΓΟΣ ΜΗΧ/ΚΟΣ  (άτομο 1)</w:t>
            </w:r>
          </w:p>
        </w:tc>
      </w:tr>
      <w:tr w:rsidR="004D4145" w:rsidTr="00892D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45" w:rsidRDefault="00734783" w:rsidP="004D414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45" w:rsidRDefault="004D4145" w:rsidP="004D41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ΠΕ ΠΟΛΙΤΙΚΟΣ ΜΗΧ/ΚΟΣ  (άτομα 2)</w:t>
            </w:r>
          </w:p>
        </w:tc>
      </w:tr>
      <w:tr w:rsidR="004D4145" w:rsidTr="00892D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45" w:rsidRDefault="004D4145" w:rsidP="004D41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45" w:rsidRDefault="004D4145" w:rsidP="004D41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ΣΥΝΟΛΟ: άτομα </w:t>
            </w:r>
            <w:r w:rsidR="00734783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  <w:r w:rsidRPr="00FE7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p w:rsidR="004D4145" w:rsidRDefault="004D4145" w:rsidP="004D41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D4145" w:rsidRDefault="004D4145" w:rsidP="004D41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Σημειώνεται ότι η παραπάνω περιγραφή ειδικοτήτων προέρχεται από τη σχετική λίστα επαγγελμάτων της Δ.ΥΠ.Α. (πρ.Ο.Α.Ε.Δ.). </w:t>
            </w:r>
          </w:p>
        </w:tc>
      </w:tr>
      <w:tr w:rsidR="004D4145" w:rsidTr="00892D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D4145" w:rsidRDefault="004D4145" w:rsidP="004D414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D4145" w:rsidRDefault="004D4145" w:rsidP="004D414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B23E2" w:rsidRDefault="00DB23E2" w:rsidP="00860FEF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2"/>
          <w:szCs w:val="22"/>
        </w:rPr>
      </w:pPr>
    </w:p>
    <w:p w:rsidR="00A05AF1" w:rsidRDefault="00A05AF1" w:rsidP="00860FEF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2"/>
          <w:szCs w:val="22"/>
        </w:rPr>
      </w:pPr>
    </w:p>
    <w:p w:rsidR="00860FEF" w:rsidRPr="00860FEF" w:rsidRDefault="00860FEF" w:rsidP="00860FEF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2"/>
          <w:szCs w:val="22"/>
          <w:u w:val="single"/>
        </w:rPr>
      </w:pPr>
      <w:r w:rsidRPr="00860FEF">
        <w:rPr>
          <w:rFonts w:ascii="Tahoma" w:hAnsi="Tahoma" w:cs="Tahoma"/>
          <w:b/>
          <w:sz w:val="22"/>
          <w:szCs w:val="22"/>
          <w:u w:val="single"/>
        </w:rPr>
        <w:t>Συνημμένα:</w:t>
      </w:r>
    </w:p>
    <w:p w:rsidR="004A251F" w:rsidRDefault="00052A85" w:rsidP="004A251F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B308D8">
        <w:rPr>
          <w:rFonts w:ascii="Tahoma" w:hAnsi="Tahoma" w:cs="Tahoma"/>
          <w:sz w:val="20"/>
          <w:szCs w:val="20"/>
        </w:rPr>
        <w:t xml:space="preserve">Η </w:t>
      </w:r>
      <w:r>
        <w:rPr>
          <w:rFonts w:ascii="Tahoma" w:hAnsi="Tahoma" w:cs="Tahoma"/>
          <w:sz w:val="20"/>
          <w:szCs w:val="20"/>
        </w:rPr>
        <w:t xml:space="preserve">με αρ. πρωτ. </w:t>
      </w:r>
      <w:r w:rsidR="004A251F">
        <w:rPr>
          <w:rFonts w:ascii="Tahoma" w:hAnsi="Tahoma" w:cs="Tahoma"/>
          <w:sz w:val="20"/>
          <w:szCs w:val="20"/>
        </w:rPr>
        <w:t>40578/6-9</w:t>
      </w:r>
      <w:r w:rsidR="00207931">
        <w:rPr>
          <w:rFonts w:ascii="Tahoma" w:hAnsi="Tahoma" w:cs="Tahoma"/>
          <w:sz w:val="20"/>
          <w:szCs w:val="20"/>
        </w:rPr>
        <w:t>-2023</w:t>
      </w:r>
      <w:r>
        <w:rPr>
          <w:rFonts w:ascii="Tahoma" w:hAnsi="Tahoma" w:cs="Tahoma"/>
          <w:sz w:val="20"/>
          <w:szCs w:val="20"/>
        </w:rPr>
        <w:t xml:space="preserve"> Βεβαίωση </w:t>
      </w:r>
    </w:p>
    <w:p w:rsidR="00052A85" w:rsidRDefault="00052A85" w:rsidP="00052A85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της Δ/νσης Οικονομικών Υπηρεσιών</w:t>
      </w:r>
      <w:r w:rsidR="00B308D8">
        <w:rPr>
          <w:rFonts w:ascii="Tahoma" w:hAnsi="Tahoma" w:cs="Tahoma"/>
          <w:sz w:val="20"/>
          <w:szCs w:val="20"/>
        </w:rPr>
        <w:t>.</w:t>
      </w:r>
    </w:p>
    <w:p w:rsidR="00CC1212" w:rsidRDefault="00CC1212" w:rsidP="00160AC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0"/>
          <w:szCs w:val="20"/>
        </w:rPr>
      </w:pPr>
    </w:p>
    <w:p w:rsidR="009A03BA" w:rsidRDefault="009A03BA" w:rsidP="00160AC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0"/>
          <w:szCs w:val="20"/>
        </w:rPr>
      </w:pPr>
    </w:p>
    <w:p w:rsidR="00160ACE" w:rsidRPr="00160ACE" w:rsidRDefault="00160ACE" w:rsidP="00160AC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9331" w:type="dxa"/>
        <w:tblLook w:val="01E0" w:firstRow="1" w:lastRow="1" w:firstColumn="1" w:lastColumn="1" w:noHBand="0" w:noVBand="0"/>
      </w:tblPr>
      <w:tblGrid>
        <w:gridCol w:w="5070"/>
        <w:gridCol w:w="4261"/>
      </w:tblGrid>
      <w:tr w:rsidR="000E5815" w:rsidRPr="00A86DC6" w:rsidTr="00513372">
        <w:tc>
          <w:tcPr>
            <w:tcW w:w="5070" w:type="dxa"/>
            <w:shd w:val="clear" w:color="auto" w:fill="auto"/>
          </w:tcPr>
          <w:p w:rsidR="00045565" w:rsidRPr="00513372" w:rsidRDefault="00CC1212" w:rsidP="000455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Εσωτερική Διανομή</w:t>
            </w:r>
            <w:r w:rsidR="00860FEF">
              <w:rPr>
                <w:rFonts w:ascii="Tahoma" w:hAnsi="Tahoma" w:cs="Tahoma"/>
                <w:b/>
                <w:sz w:val="20"/>
                <w:szCs w:val="20"/>
                <w:u w:val="single"/>
              </w:rPr>
              <w:t>:</w:t>
            </w:r>
          </w:p>
          <w:p w:rsidR="00045565" w:rsidRDefault="00045565" w:rsidP="00CC12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513372">
              <w:rPr>
                <w:rFonts w:ascii="Tahoma" w:hAnsi="Tahoma" w:cs="Tahoma"/>
                <w:sz w:val="20"/>
                <w:szCs w:val="20"/>
              </w:rPr>
              <w:t>1</w:t>
            </w:r>
            <w:r w:rsidR="00CC1212">
              <w:rPr>
                <w:rFonts w:ascii="Tahoma" w:hAnsi="Tahoma" w:cs="Tahoma"/>
                <w:sz w:val="20"/>
                <w:szCs w:val="20"/>
              </w:rPr>
              <w:t>. Γρ. Δημάρχου</w:t>
            </w:r>
          </w:p>
          <w:p w:rsidR="00CC1212" w:rsidRDefault="00CC1212" w:rsidP="00CC12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Γρ. Γεν. Γραμματέα</w:t>
            </w:r>
          </w:p>
          <w:p w:rsidR="00CC1212" w:rsidRDefault="00CC1212" w:rsidP="00CC12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 Αντιδήμαρχο κ. Ε. Μπαρμπάκο</w:t>
            </w:r>
          </w:p>
          <w:p w:rsidR="00DB23E2" w:rsidRDefault="00DB23E2" w:rsidP="00CC12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  <w:r w:rsidR="005966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Αν/τρια Γενική Διευθύντρια</w:t>
            </w:r>
          </w:p>
          <w:p w:rsidR="00CC1212" w:rsidRDefault="00DB23E2" w:rsidP="00CC12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CC1212">
              <w:rPr>
                <w:rFonts w:ascii="Tahoma" w:hAnsi="Tahoma" w:cs="Tahoma"/>
                <w:sz w:val="20"/>
                <w:szCs w:val="20"/>
              </w:rPr>
              <w:t>. Δ/νση Ο.Υ.</w:t>
            </w:r>
          </w:p>
          <w:p w:rsidR="00CC1212" w:rsidRDefault="00DB23E2" w:rsidP="00CC12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CC1212">
              <w:rPr>
                <w:rFonts w:ascii="Tahoma" w:hAnsi="Tahoma" w:cs="Tahoma"/>
                <w:sz w:val="20"/>
                <w:szCs w:val="20"/>
              </w:rPr>
              <w:t>. Δ/νση Δ.Υ.</w:t>
            </w:r>
          </w:p>
          <w:p w:rsidR="00CC1212" w:rsidRDefault="00DB23E2" w:rsidP="00CC12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CC1212">
              <w:rPr>
                <w:rFonts w:ascii="Tahoma" w:hAnsi="Tahoma" w:cs="Tahoma"/>
                <w:sz w:val="20"/>
                <w:szCs w:val="20"/>
              </w:rPr>
              <w:t>. Τμ. Μισθοδοσίας</w:t>
            </w:r>
          </w:p>
          <w:p w:rsidR="00CC1212" w:rsidRPr="00513372" w:rsidRDefault="00DB23E2" w:rsidP="00CC12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CC1212">
              <w:rPr>
                <w:rFonts w:ascii="Tahoma" w:hAnsi="Tahoma" w:cs="Tahoma"/>
                <w:sz w:val="20"/>
                <w:szCs w:val="20"/>
              </w:rPr>
              <w:t>. Τμ. Ανθρώπινου Δυναμικού</w:t>
            </w:r>
          </w:p>
          <w:p w:rsidR="000E5815" w:rsidRDefault="000E5815" w:rsidP="003D5D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:rsidR="000E5815" w:rsidRPr="00A86DC6" w:rsidRDefault="000E5815" w:rsidP="00860F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61" w:type="dxa"/>
            <w:shd w:val="clear" w:color="auto" w:fill="auto"/>
          </w:tcPr>
          <w:p w:rsidR="00E3301A" w:rsidRPr="00A86DC6" w:rsidRDefault="00E3301A" w:rsidP="003D5D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0E5815" w:rsidRPr="00A86DC6" w:rsidRDefault="003429E3" w:rsidP="003D5D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6DC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Ο </w:t>
            </w:r>
            <w:r w:rsidR="00045565">
              <w:rPr>
                <w:rFonts w:ascii="Tahoma" w:hAnsi="Tahoma" w:cs="Tahoma"/>
                <w:b/>
                <w:bCs/>
                <w:sz w:val="22"/>
                <w:szCs w:val="22"/>
              </w:rPr>
              <w:t>ΔΗΜΑΡΧΟΣ</w:t>
            </w:r>
          </w:p>
          <w:p w:rsidR="000E5815" w:rsidRPr="00A86DC6" w:rsidRDefault="000E5815" w:rsidP="003D5D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0E5815" w:rsidRDefault="000E5815" w:rsidP="003D5D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A754D" w:rsidRDefault="005A754D" w:rsidP="003D5D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A754D" w:rsidRPr="00A86DC6" w:rsidRDefault="005A754D" w:rsidP="003D5D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0E5815" w:rsidRPr="00A86DC6" w:rsidRDefault="00B308D8" w:rsidP="003D5D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ΔΗΜΗΤΡΙΟΣ ΚΑΡΝΑΒΟΣ</w:t>
            </w:r>
          </w:p>
        </w:tc>
      </w:tr>
    </w:tbl>
    <w:p w:rsidR="000B5033" w:rsidRPr="000C7334" w:rsidRDefault="000B5033" w:rsidP="000E5815">
      <w:pPr>
        <w:jc w:val="both"/>
        <w:rPr>
          <w:rFonts w:ascii="Tahoma" w:hAnsi="Tahoma" w:cs="Tahoma"/>
        </w:rPr>
      </w:pPr>
    </w:p>
    <w:sectPr w:rsidR="000B5033" w:rsidRPr="000C7334" w:rsidSect="00160ACE">
      <w:pgSz w:w="11906" w:h="16838"/>
      <w:pgMar w:top="567" w:right="1797" w:bottom="170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6C83"/>
    <w:multiLevelType w:val="hybridMultilevel"/>
    <w:tmpl w:val="5B52BC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0A17"/>
    <w:multiLevelType w:val="hybridMultilevel"/>
    <w:tmpl w:val="55A63BBC"/>
    <w:lvl w:ilvl="0" w:tplc="61BCC5E4">
      <w:start w:val="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52E67"/>
    <w:multiLevelType w:val="hybridMultilevel"/>
    <w:tmpl w:val="89D09BE0"/>
    <w:lvl w:ilvl="0" w:tplc="80B872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20010"/>
    <w:multiLevelType w:val="hybridMultilevel"/>
    <w:tmpl w:val="C0BA4C4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0E"/>
    <w:rsid w:val="000218DC"/>
    <w:rsid w:val="0003387E"/>
    <w:rsid w:val="00037251"/>
    <w:rsid w:val="00037C09"/>
    <w:rsid w:val="00040514"/>
    <w:rsid w:val="00045565"/>
    <w:rsid w:val="000456C1"/>
    <w:rsid w:val="000518B8"/>
    <w:rsid w:val="00052A85"/>
    <w:rsid w:val="00057E4D"/>
    <w:rsid w:val="00064B5E"/>
    <w:rsid w:val="000670E9"/>
    <w:rsid w:val="00085402"/>
    <w:rsid w:val="000A14BD"/>
    <w:rsid w:val="000A4815"/>
    <w:rsid w:val="000A5CD6"/>
    <w:rsid w:val="000B5033"/>
    <w:rsid w:val="000C7334"/>
    <w:rsid w:val="000D6697"/>
    <w:rsid w:val="000E5815"/>
    <w:rsid w:val="00113FB9"/>
    <w:rsid w:val="00134046"/>
    <w:rsid w:val="00141EF5"/>
    <w:rsid w:val="00160ACE"/>
    <w:rsid w:val="00173D5C"/>
    <w:rsid w:val="00186D59"/>
    <w:rsid w:val="0019548B"/>
    <w:rsid w:val="001C5EB1"/>
    <w:rsid w:val="001C73DE"/>
    <w:rsid w:val="001E43C6"/>
    <w:rsid w:val="001F1CF1"/>
    <w:rsid w:val="001F33DF"/>
    <w:rsid w:val="001F7A31"/>
    <w:rsid w:val="002034F9"/>
    <w:rsid w:val="002078CF"/>
    <w:rsid w:val="00207931"/>
    <w:rsid w:val="00230644"/>
    <w:rsid w:val="00253B60"/>
    <w:rsid w:val="0029467D"/>
    <w:rsid w:val="00297347"/>
    <w:rsid w:val="002B1504"/>
    <w:rsid w:val="002B2E4F"/>
    <w:rsid w:val="002B6526"/>
    <w:rsid w:val="002C4286"/>
    <w:rsid w:val="002C5E5F"/>
    <w:rsid w:val="002D0FA3"/>
    <w:rsid w:val="002D6DCE"/>
    <w:rsid w:val="002E50AA"/>
    <w:rsid w:val="002F2A40"/>
    <w:rsid w:val="003429E3"/>
    <w:rsid w:val="00357632"/>
    <w:rsid w:val="00372DBC"/>
    <w:rsid w:val="003807BA"/>
    <w:rsid w:val="00386C29"/>
    <w:rsid w:val="003C7FAF"/>
    <w:rsid w:val="003D4A0C"/>
    <w:rsid w:val="003D5D9B"/>
    <w:rsid w:val="003D5DA9"/>
    <w:rsid w:val="003E6157"/>
    <w:rsid w:val="003E73C0"/>
    <w:rsid w:val="003F6744"/>
    <w:rsid w:val="00414663"/>
    <w:rsid w:val="004241C9"/>
    <w:rsid w:val="0042433A"/>
    <w:rsid w:val="00427C6E"/>
    <w:rsid w:val="00427F8B"/>
    <w:rsid w:val="0043171F"/>
    <w:rsid w:val="00446272"/>
    <w:rsid w:val="0045092A"/>
    <w:rsid w:val="00455901"/>
    <w:rsid w:val="00467D3A"/>
    <w:rsid w:val="00470B5C"/>
    <w:rsid w:val="00472E58"/>
    <w:rsid w:val="00484DC3"/>
    <w:rsid w:val="004864CD"/>
    <w:rsid w:val="00496EF0"/>
    <w:rsid w:val="004A251F"/>
    <w:rsid w:val="004B157F"/>
    <w:rsid w:val="004C1201"/>
    <w:rsid w:val="004D4145"/>
    <w:rsid w:val="004E4AEC"/>
    <w:rsid w:val="004F1B42"/>
    <w:rsid w:val="004F579E"/>
    <w:rsid w:val="004F6747"/>
    <w:rsid w:val="00500CDC"/>
    <w:rsid w:val="00511C91"/>
    <w:rsid w:val="00513372"/>
    <w:rsid w:val="00515E5A"/>
    <w:rsid w:val="00517B0E"/>
    <w:rsid w:val="00550D33"/>
    <w:rsid w:val="00555CE0"/>
    <w:rsid w:val="00596289"/>
    <w:rsid w:val="005966E0"/>
    <w:rsid w:val="005A754D"/>
    <w:rsid w:val="005B194A"/>
    <w:rsid w:val="005B3D6B"/>
    <w:rsid w:val="005B4314"/>
    <w:rsid w:val="005B5158"/>
    <w:rsid w:val="005C7444"/>
    <w:rsid w:val="005E757F"/>
    <w:rsid w:val="005F1C98"/>
    <w:rsid w:val="005F52FC"/>
    <w:rsid w:val="005F79BC"/>
    <w:rsid w:val="0061432C"/>
    <w:rsid w:val="00615DA7"/>
    <w:rsid w:val="006176D1"/>
    <w:rsid w:val="00636EC5"/>
    <w:rsid w:val="0067331C"/>
    <w:rsid w:val="006B3610"/>
    <w:rsid w:val="006C166B"/>
    <w:rsid w:val="006C33D6"/>
    <w:rsid w:val="006C6C4B"/>
    <w:rsid w:val="006D2BD6"/>
    <w:rsid w:val="006E20B0"/>
    <w:rsid w:val="006F4C16"/>
    <w:rsid w:val="006F562A"/>
    <w:rsid w:val="00701D31"/>
    <w:rsid w:val="007075AB"/>
    <w:rsid w:val="007102FD"/>
    <w:rsid w:val="00720714"/>
    <w:rsid w:val="00730BD5"/>
    <w:rsid w:val="00734783"/>
    <w:rsid w:val="007348DA"/>
    <w:rsid w:val="00753680"/>
    <w:rsid w:val="00754490"/>
    <w:rsid w:val="00756DC6"/>
    <w:rsid w:val="00786183"/>
    <w:rsid w:val="00793A6C"/>
    <w:rsid w:val="007B1B4D"/>
    <w:rsid w:val="007D2D1C"/>
    <w:rsid w:val="007E5938"/>
    <w:rsid w:val="007F0193"/>
    <w:rsid w:val="0082102A"/>
    <w:rsid w:val="0082748E"/>
    <w:rsid w:val="008378ED"/>
    <w:rsid w:val="00844AA2"/>
    <w:rsid w:val="00845A6F"/>
    <w:rsid w:val="00860FEF"/>
    <w:rsid w:val="00865CE1"/>
    <w:rsid w:val="00875479"/>
    <w:rsid w:val="008808FE"/>
    <w:rsid w:val="00892D7C"/>
    <w:rsid w:val="008A557D"/>
    <w:rsid w:val="008D1224"/>
    <w:rsid w:val="008D635E"/>
    <w:rsid w:val="008D78D1"/>
    <w:rsid w:val="0090424E"/>
    <w:rsid w:val="00920558"/>
    <w:rsid w:val="00925377"/>
    <w:rsid w:val="00925A76"/>
    <w:rsid w:val="009354DB"/>
    <w:rsid w:val="00971D08"/>
    <w:rsid w:val="00975296"/>
    <w:rsid w:val="009A03BA"/>
    <w:rsid w:val="009A5407"/>
    <w:rsid w:val="009B1FC7"/>
    <w:rsid w:val="009C5EF6"/>
    <w:rsid w:val="009E5062"/>
    <w:rsid w:val="009E6962"/>
    <w:rsid w:val="009F2644"/>
    <w:rsid w:val="00A02FC2"/>
    <w:rsid w:val="00A042B9"/>
    <w:rsid w:val="00A05AF1"/>
    <w:rsid w:val="00A26BB3"/>
    <w:rsid w:val="00A27020"/>
    <w:rsid w:val="00A306B4"/>
    <w:rsid w:val="00A33908"/>
    <w:rsid w:val="00A42DE0"/>
    <w:rsid w:val="00A4625B"/>
    <w:rsid w:val="00A51C7C"/>
    <w:rsid w:val="00A626CB"/>
    <w:rsid w:val="00A7604D"/>
    <w:rsid w:val="00A84AB0"/>
    <w:rsid w:val="00A86DC6"/>
    <w:rsid w:val="00A87547"/>
    <w:rsid w:val="00A948FC"/>
    <w:rsid w:val="00AD0110"/>
    <w:rsid w:val="00AD1898"/>
    <w:rsid w:val="00AD7B72"/>
    <w:rsid w:val="00AE4E91"/>
    <w:rsid w:val="00AE61DD"/>
    <w:rsid w:val="00AF78CA"/>
    <w:rsid w:val="00AF7A1E"/>
    <w:rsid w:val="00B00F66"/>
    <w:rsid w:val="00B02A9F"/>
    <w:rsid w:val="00B232E6"/>
    <w:rsid w:val="00B24712"/>
    <w:rsid w:val="00B27FD4"/>
    <w:rsid w:val="00B308D8"/>
    <w:rsid w:val="00B360BE"/>
    <w:rsid w:val="00B60ECB"/>
    <w:rsid w:val="00B65D5A"/>
    <w:rsid w:val="00B828FF"/>
    <w:rsid w:val="00B84492"/>
    <w:rsid w:val="00B91955"/>
    <w:rsid w:val="00B94185"/>
    <w:rsid w:val="00BB070B"/>
    <w:rsid w:val="00BB341D"/>
    <w:rsid w:val="00BC5E24"/>
    <w:rsid w:val="00BD009E"/>
    <w:rsid w:val="00BD720F"/>
    <w:rsid w:val="00BE1BEA"/>
    <w:rsid w:val="00C0014D"/>
    <w:rsid w:val="00C413D6"/>
    <w:rsid w:val="00C50F37"/>
    <w:rsid w:val="00C729D8"/>
    <w:rsid w:val="00C75BE3"/>
    <w:rsid w:val="00C95770"/>
    <w:rsid w:val="00CC1212"/>
    <w:rsid w:val="00CC3BE9"/>
    <w:rsid w:val="00CC7B3B"/>
    <w:rsid w:val="00CF29D9"/>
    <w:rsid w:val="00CF39CF"/>
    <w:rsid w:val="00D1500A"/>
    <w:rsid w:val="00D730ED"/>
    <w:rsid w:val="00D76AC3"/>
    <w:rsid w:val="00D8280C"/>
    <w:rsid w:val="00D84EE6"/>
    <w:rsid w:val="00D9714B"/>
    <w:rsid w:val="00DB1966"/>
    <w:rsid w:val="00DB23E2"/>
    <w:rsid w:val="00DD205C"/>
    <w:rsid w:val="00E2536C"/>
    <w:rsid w:val="00E3301A"/>
    <w:rsid w:val="00E34321"/>
    <w:rsid w:val="00E353B2"/>
    <w:rsid w:val="00E4174B"/>
    <w:rsid w:val="00E50242"/>
    <w:rsid w:val="00E826CA"/>
    <w:rsid w:val="00E86A96"/>
    <w:rsid w:val="00E94BD1"/>
    <w:rsid w:val="00EA1F1C"/>
    <w:rsid w:val="00EA4C34"/>
    <w:rsid w:val="00ED300C"/>
    <w:rsid w:val="00ED794F"/>
    <w:rsid w:val="00F00A00"/>
    <w:rsid w:val="00F00BF6"/>
    <w:rsid w:val="00F01EE4"/>
    <w:rsid w:val="00F031E2"/>
    <w:rsid w:val="00F10189"/>
    <w:rsid w:val="00F1494F"/>
    <w:rsid w:val="00F175DE"/>
    <w:rsid w:val="00F2300F"/>
    <w:rsid w:val="00F41613"/>
    <w:rsid w:val="00F5306D"/>
    <w:rsid w:val="00F53AFF"/>
    <w:rsid w:val="00F55F67"/>
    <w:rsid w:val="00F65D61"/>
    <w:rsid w:val="00F80E59"/>
    <w:rsid w:val="00F90330"/>
    <w:rsid w:val="00FA76F1"/>
    <w:rsid w:val="00FB26C6"/>
    <w:rsid w:val="00FD398E"/>
    <w:rsid w:val="00FE76BE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F1D867-4F88-4716-A19C-16905D82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ind w:right="566"/>
      <w:jc w:val="both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ind w:right="-360"/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-360"/>
      <w:jc w:val="both"/>
    </w:pPr>
    <w:rPr>
      <w:rFonts w:ascii="Arial" w:hAnsi="Arial" w:cs="Arial"/>
    </w:rPr>
  </w:style>
  <w:style w:type="character" w:styleId="-">
    <w:name w:val="Hyperlink"/>
    <w:rPr>
      <w:color w:val="0000FF"/>
      <w:u w:val="single"/>
    </w:rPr>
  </w:style>
  <w:style w:type="table" w:styleId="a4">
    <w:name w:val="Table Grid"/>
    <w:basedOn w:val="a1"/>
    <w:rsid w:val="000E58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F1C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03BA"/>
    <w:pPr>
      <w:ind w:left="720"/>
      <w:contextualSpacing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JJJ</vt:lpstr>
    </vt:vector>
  </TitlesOfParts>
  <Company>Hewlett-Packard Company</Company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JJJ</dc:title>
  <dc:subject/>
  <dc:creator>dypros7</dc:creator>
  <cp:keywords/>
  <cp:lastModifiedBy>Γιώργος Αθανασιάδης</cp:lastModifiedBy>
  <cp:revision>2</cp:revision>
  <cp:lastPrinted>2023-01-31T11:15:00Z</cp:lastPrinted>
  <dcterms:created xsi:type="dcterms:W3CDTF">2023-09-06T12:15:00Z</dcterms:created>
  <dcterms:modified xsi:type="dcterms:W3CDTF">2023-09-06T12:15:00Z</dcterms:modified>
</cp:coreProperties>
</file>