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91B" w:rsidRDefault="00D0791B" w:rsidP="00957522">
      <w:pPr>
        <w:pStyle w:val="2"/>
      </w:pPr>
    </w:p>
    <w:p w:rsidR="00D0791B" w:rsidRDefault="00D0791B" w:rsidP="00D0791B"/>
    <w:p w:rsidR="00D0791B" w:rsidRDefault="00D0791B" w:rsidP="00D0791B"/>
    <w:p w:rsidR="00D0791B" w:rsidRDefault="00D0791B" w:rsidP="00D0791B">
      <w:pPr>
        <w:tabs>
          <w:tab w:val="left" w:pos="567"/>
          <w:tab w:val="left" w:pos="5835"/>
        </w:tabs>
        <w:ind w:left="-181"/>
        <w:jc w:val="both"/>
        <w:rPr>
          <w:rFonts w:ascii="Tahoma" w:hAnsi="Tahoma" w:cs="Tahoma"/>
          <w:b/>
          <w:sz w:val="22"/>
          <w:szCs w:val="22"/>
        </w:rPr>
      </w:pPr>
      <w:r>
        <w:rPr>
          <w:noProof/>
        </w:rPr>
        <w:drawing>
          <wp:anchor distT="0" distB="0" distL="114300" distR="114300" simplePos="0" relativeHeight="251658240" behindDoc="0" locked="0" layoutInCell="1" allowOverlap="1" wp14:anchorId="6FA2DE68" wp14:editId="563B20B5">
            <wp:simplePos x="0" y="0"/>
            <wp:positionH relativeFrom="column">
              <wp:posOffset>-198755</wp:posOffset>
            </wp:positionH>
            <wp:positionV relativeFrom="paragraph">
              <wp:posOffset>-110490</wp:posOffset>
            </wp:positionV>
            <wp:extent cx="1158240" cy="775970"/>
            <wp:effectExtent l="0" t="0" r="3810" b="5080"/>
            <wp:wrapSquare wrapText="r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8240" cy="775970"/>
                    </a:xfrm>
                    <a:prstGeom prst="rect">
                      <a:avLst/>
                    </a:prstGeom>
                    <a:noFill/>
                  </pic:spPr>
                </pic:pic>
              </a:graphicData>
            </a:graphic>
            <wp14:sizeRelH relativeFrom="page">
              <wp14:pctWidth>0</wp14:pctWidth>
            </wp14:sizeRelH>
            <wp14:sizeRelV relativeFrom="page">
              <wp14:pctHeight>0</wp14:pctHeight>
            </wp14:sizeRelV>
          </wp:anchor>
        </w:drawing>
      </w:r>
    </w:p>
    <w:p w:rsidR="00D0791B" w:rsidRDefault="00D0791B" w:rsidP="00D0791B"/>
    <w:tbl>
      <w:tblPr>
        <w:tblW w:w="8931" w:type="dxa"/>
        <w:tblLook w:val="04A0" w:firstRow="1" w:lastRow="0" w:firstColumn="1" w:lastColumn="0" w:noHBand="0" w:noVBand="1"/>
      </w:tblPr>
      <w:tblGrid>
        <w:gridCol w:w="1679"/>
        <w:gridCol w:w="3141"/>
        <w:gridCol w:w="4111"/>
      </w:tblGrid>
      <w:tr w:rsidR="00D0791B" w:rsidTr="00574E9F">
        <w:tc>
          <w:tcPr>
            <w:tcW w:w="4820" w:type="dxa"/>
            <w:gridSpan w:val="2"/>
          </w:tcPr>
          <w:p w:rsidR="00D0791B" w:rsidRDefault="00D0791B" w:rsidP="00574E9F">
            <w:pPr>
              <w:spacing w:line="252" w:lineRule="auto"/>
              <w:rPr>
                <w:rFonts w:ascii="Tahoma" w:hAnsi="Tahoma" w:cs="Tahoma"/>
                <w:b/>
                <w:bCs/>
                <w:sz w:val="22"/>
                <w:szCs w:val="22"/>
                <w:lang w:eastAsia="en-US"/>
              </w:rPr>
            </w:pPr>
            <w:r>
              <w:rPr>
                <w:rFonts w:ascii="Tahoma" w:hAnsi="Tahoma" w:cs="Tahoma"/>
                <w:b/>
                <w:bCs/>
                <w:sz w:val="22"/>
                <w:szCs w:val="22"/>
                <w:lang w:eastAsia="en-US"/>
              </w:rPr>
              <w:t>ΕΛΛΗΝΙΚΗ ΔΗΜΟΚΡΑΤΙΑ</w:t>
            </w:r>
          </w:p>
          <w:p w:rsidR="00D0791B" w:rsidRDefault="00D0791B" w:rsidP="00574E9F">
            <w:pPr>
              <w:spacing w:line="252" w:lineRule="auto"/>
              <w:rPr>
                <w:rFonts w:ascii="Tahoma" w:hAnsi="Tahoma" w:cs="Tahoma"/>
                <w:b/>
                <w:bCs/>
                <w:sz w:val="22"/>
                <w:szCs w:val="22"/>
                <w:lang w:eastAsia="en-US"/>
              </w:rPr>
            </w:pPr>
            <w:r>
              <w:rPr>
                <w:rFonts w:ascii="Tahoma" w:hAnsi="Tahoma" w:cs="Tahoma"/>
                <w:b/>
                <w:bCs/>
                <w:sz w:val="22"/>
                <w:szCs w:val="22"/>
                <w:lang w:eastAsia="en-US"/>
              </w:rPr>
              <w:t>ΝΟΜΟΣ ΑΤΤΙΚΗΣ</w:t>
            </w:r>
          </w:p>
          <w:p w:rsidR="00D0791B" w:rsidRDefault="00D0791B" w:rsidP="00574E9F">
            <w:pPr>
              <w:spacing w:line="252" w:lineRule="auto"/>
              <w:rPr>
                <w:rFonts w:ascii="Tahoma" w:hAnsi="Tahoma" w:cs="Tahoma"/>
                <w:b/>
                <w:bCs/>
                <w:sz w:val="22"/>
                <w:szCs w:val="22"/>
                <w:lang w:eastAsia="en-US"/>
              </w:rPr>
            </w:pPr>
            <w:r>
              <w:rPr>
                <w:rFonts w:ascii="Tahoma" w:hAnsi="Tahoma" w:cs="Tahoma"/>
                <w:b/>
                <w:bCs/>
                <w:sz w:val="22"/>
                <w:szCs w:val="22"/>
                <w:lang w:eastAsia="en-US"/>
              </w:rPr>
              <w:t>ΔΗΜΟΣ ΚΑΛΛΙΘΕΑΣ</w:t>
            </w:r>
          </w:p>
          <w:p w:rsidR="00D0791B" w:rsidRDefault="00845B90" w:rsidP="00574E9F">
            <w:pPr>
              <w:tabs>
                <w:tab w:val="left" w:pos="3750"/>
              </w:tabs>
              <w:spacing w:line="252" w:lineRule="auto"/>
              <w:rPr>
                <w:rFonts w:ascii="Tahoma" w:hAnsi="Tahoma" w:cs="Tahoma"/>
                <w:b/>
                <w:sz w:val="22"/>
                <w:szCs w:val="22"/>
                <w:lang w:eastAsia="en-US"/>
              </w:rPr>
            </w:pPr>
            <w:r>
              <w:rPr>
                <w:rFonts w:ascii="Tahoma" w:hAnsi="Tahoma" w:cs="Tahoma"/>
                <w:b/>
                <w:sz w:val="22"/>
                <w:szCs w:val="22"/>
                <w:lang w:eastAsia="en-US"/>
              </w:rPr>
              <w:t xml:space="preserve">ΔΙΕΥΘΥΝΣΗ: </w:t>
            </w:r>
            <w:r w:rsidR="00D0791B">
              <w:rPr>
                <w:rFonts w:ascii="Tahoma" w:hAnsi="Tahoma" w:cs="Tahoma"/>
                <w:b/>
                <w:sz w:val="22"/>
                <w:szCs w:val="22"/>
                <w:lang w:eastAsia="en-US"/>
              </w:rPr>
              <w:t xml:space="preserve">ΔΙΟΙΚΗΤΙΚΗ                                                    </w:t>
            </w:r>
          </w:p>
          <w:p w:rsidR="00D0791B" w:rsidRPr="00872EED" w:rsidRDefault="008A316C" w:rsidP="00574E9F">
            <w:pPr>
              <w:spacing w:line="252" w:lineRule="auto"/>
              <w:rPr>
                <w:rFonts w:ascii="Tahoma" w:hAnsi="Tahoma" w:cs="Tahoma"/>
                <w:b/>
                <w:sz w:val="22"/>
                <w:szCs w:val="22"/>
                <w:lang w:eastAsia="en-US"/>
              </w:rPr>
            </w:pPr>
            <w:r>
              <w:rPr>
                <w:rFonts w:ascii="Tahoma" w:hAnsi="Tahoma" w:cs="Tahoma"/>
                <w:b/>
                <w:sz w:val="22"/>
                <w:szCs w:val="22"/>
                <w:lang w:eastAsia="en-US"/>
              </w:rPr>
              <w:t>ΑΝ/ΤΡΙΑ</w:t>
            </w:r>
            <w:r w:rsidR="00872EED" w:rsidRPr="00872EED">
              <w:rPr>
                <w:rFonts w:ascii="Tahoma" w:hAnsi="Tahoma" w:cs="Tahoma"/>
                <w:b/>
                <w:sz w:val="22"/>
                <w:szCs w:val="22"/>
                <w:lang w:eastAsia="en-US"/>
              </w:rPr>
              <w:t xml:space="preserve"> ΔΙ</w:t>
            </w:r>
            <w:r w:rsidR="00872EED">
              <w:rPr>
                <w:rFonts w:ascii="Tahoma" w:hAnsi="Tahoma" w:cs="Tahoma"/>
                <w:b/>
                <w:sz w:val="22"/>
                <w:szCs w:val="22"/>
                <w:lang w:eastAsia="en-US"/>
              </w:rPr>
              <w:t>Ε</w:t>
            </w:r>
            <w:r>
              <w:rPr>
                <w:rFonts w:ascii="Tahoma" w:hAnsi="Tahoma" w:cs="Tahoma"/>
                <w:b/>
                <w:sz w:val="22"/>
                <w:szCs w:val="22"/>
                <w:lang w:eastAsia="en-US"/>
              </w:rPr>
              <w:t>ΥΘΥΝΤΡΙΑ</w:t>
            </w:r>
            <w:r w:rsidR="00872EED" w:rsidRPr="00872EED">
              <w:rPr>
                <w:rFonts w:ascii="Tahoma" w:hAnsi="Tahoma" w:cs="Tahoma"/>
                <w:b/>
                <w:sz w:val="22"/>
                <w:szCs w:val="22"/>
                <w:lang w:eastAsia="en-US"/>
              </w:rPr>
              <w:t xml:space="preserve"> Δ.Υ.</w:t>
            </w:r>
          </w:p>
          <w:p w:rsidR="00D0791B" w:rsidRDefault="00872EED" w:rsidP="00574E9F">
            <w:pPr>
              <w:spacing w:line="252" w:lineRule="auto"/>
              <w:rPr>
                <w:rFonts w:ascii="Tahoma" w:hAnsi="Tahoma" w:cs="Tahoma"/>
                <w:b/>
                <w:bCs/>
                <w:sz w:val="22"/>
                <w:szCs w:val="22"/>
                <w:lang w:eastAsia="en-US"/>
              </w:rPr>
            </w:pPr>
            <w:r>
              <w:rPr>
                <w:rFonts w:ascii="Tahoma" w:hAnsi="Tahoma" w:cs="Tahoma"/>
                <w:b/>
                <w:bCs/>
                <w:sz w:val="22"/>
                <w:szCs w:val="22"/>
                <w:lang w:eastAsia="en-US"/>
              </w:rPr>
              <w:t>Π.ΠΑΡΙΔΟΥ</w:t>
            </w:r>
          </w:p>
        </w:tc>
        <w:tc>
          <w:tcPr>
            <w:tcW w:w="4111" w:type="dxa"/>
            <w:hideMark/>
          </w:tcPr>
          <w:p w:rsidR="00D0791B" w:rsidRPr="005E3A1E" w:rsidRDefault="00D0791B" w:rsidP="00CB2902">
            <w:pPr>
              <w:keepNext/>
              <w:tabs>
                <w:tab w:val="left" w:pos="283"/>
              </w:tabs>
              <w:spacing w:line="252" w:lineRule="auto"/>
              <w:ind w:left="1876" w:right="1168" w:hanging="2077"/>
              <w:jc w:val="center"/>
              <w:outlineLvl w:val="0"/>
              <w:rPr>
                <w:rFonts w:ascii="Tahoma" w:hAnsi="Tahoma" w:cs="Tahoma"/>
                <w:b/>
                <w:bCs/>
                <w:sz w:val="22"/>
                <w:szCs w:val="22"/>
                <w:lang w:eastAsia="en-US"/>
              </w:rPr>
            </w:pPr>
            <w:r w:rsidRPr="00BF5823">
              <w:rPr>
                <w:rFonts w:ascii="Tahoma" w:hAnsi="Tahoma" w:cs="Tahoma"/>
                <w:b/>
                <w:bCs/>
                <w:sz w:val="22"/>
                <w:szCs w:val="22"/>
                <w:lang w:eastAsia="en-US"/>
              </w:rPr>
              <w:t xml:space="preserve">       </w:t>
            </w:r>
            <w:r w:rsidR="000E5113">
              <w:rPr>
                <w:rFonts w:ascii="Tahoma" w:hAnsi="Tahoma" w:cs="Tahoma"/>
                <w:b/>
                <w:bCs/>
                <w:sz w:val="22"/>
                <w:szCs w:val="22"/>
                <w:lang w:eastAsia="en-US"/>
              </w:rPr>
              <w:t>Καλλιθέα,</w:t>
            </w:r>
            <w:r w:rsidR="005204BB" w:rsidRPr="005E3A1E">
              <w:rPr>
                <w:rFonts w:ascii="Tahoma" w:hAnsi="Tahoma" w:cs="Tahoma"/>
                <w:b/>
                <w:bCs/>
                <w:sz w:val="22"/>
                <w:szCs w:val="22"/>
                <w:lang w:eastAsia="en-US"/>
              </w:rPr>
              <w:t xml:space="preserve"> </w:t>
            </w:r>
            <w:r w:rsidR="00B91AB2" w:rsidRPr="005E3A1E">
              <w:rPr>
                <w:rFonts w:ascii="Tahoma" w:hAnsi="Tahoma" w:cs="Tahoma"/>
                <w:b/>
                <w:bCs/>
                <w:sz w:val="22"/>
                <w:szCs w:val="22"/>
                <w:lang w:eastAsia="en-US"/>
              </w:rPr>
              <w:t>11</w:t>
            </w:r>
            <w:r w:rsidR="008A316C" w:rsidRPr="005E3A1E">
              <w:rPr>
                <w:rFonts w:ascii="Tahoma" w:hAnsi="Tahoma" w:cs="Tahoma"/>
                <w:b/>
                <w:bCs/>
                <w:sz w:val="22"/>
                <w:szCs w:val="22"/>
                <w:lang w:eastAsia="en-US"/>
              </w:rPr>
              <w:t>/8/2023</w:t>
            </w:r>
          </w:p>
          <w:p w:rsidR="00D0791B" w:rsidRPr="005E3A1E" w:rsidRDefault="00BF5823" w:rsidP="00B91AB2">
            <w:pPr>
              <w:spacing w:line="252" w:lineRule="auto"/>
              <w:rPr>
                <w:rFonts w:ascii="Tahoma" w:hAnsi="Tahoma" w:cs="Tahoma"/>
                <w:b/>
                <w:bCs/>
                <w:sz w:val="22"/>
                <w:szCs w:val="22"/>
                <w:lang w:eastAsia="en-US"/>
              </w:rPr>
            </w:pPr>
            <w:r>
              <w:rPr>
                <w:rFonts w:ascii="Tahoma" w:hAnsi="Tahoma" w:cs="Tahoma"/>
                <w:b/>
                <w:bCs/>
                <w:sz w:val="22"/>
                <w:szCs w:val="22"/>
                <w:lang w:eastAsia="en-US"/>
              </w:rPr>
              <w:t xml:space="preserve">   </w:t>
            </w:r>
            <w:r w:rsidR="00872EED" w:rsidRPr="005E3A1E">
              <w:rPr>
                <w:rFonts w:ascii="Tahoma" w:hAnsi="Tahoma" w:cs="Tahoma"/>
                <w:b/>
                <w:bCs/>
                <w:sz w:val="22"/>
                <w:szCs w:val="22"/>
                <w:lang w:eastAsia="en-US"/>
              </w:rPr>
              <w:t xml:space="preserve"> </w:t>
            </w:r>
            <w:r w:rsidR="00D0791B">
              <w:rPr>
                <w:rFonts w:ascii="Tahoma" w:hAnsi="Tahoma" w:cs="Tahoma"/>
                <w:b/>
                <w:bCs/>
                <w:sz w:val="22"/>
                <w:szCs w:val="22"/>
                <w:lang w:eastAsia="en-US"/>
              </w:rPr>
              <w:t>Αρ. πρωτ.</w:t>
            </w:r>
            <w:r w:rsidR="005E3A1E">
              <w:rPr>
                <w:rFonts w:ascii="Tahoma" w:hAnsi="Tahoma" w:cs="Tahoma"/>
                <w:b/>
                <w:bCs/>
                <w:sz w:val="22"/>
                <w:szCs w:val="22"/>
                <w:lang w:eastAsia="en-US"/>
              </w:rPr>
              <w:t xml:space="preserve">  38778</w:t>
            </w:r>
            <w:bookmarkStart w:id="0" w:name="_GoBack"/>
            <w:bookmarkEnd w:id="0"/>
          </w:p>
        </w:tc>
      </w:tr>
      <w:tr w:rsidR="00D0791B" w:rsidTr="00574E9F">
        <w:tc>
          <w:tcPr>
            <w:tcW w:w="1679" w:type="dxa"/>
          </w:tcPr>
          <w:p w:rsidR="00D0791B" w:rsidRDefault="00D0791B" w:rsidP="00574E9F">
            <w:pPr>
              <w:spacing w:line="252" w:lineRule="auto"/>
              <w:rPr>
                <w:rFonts w:ascii="Tahoma" w:hAnsi="Tahoma" w:cs="Tahoma"/>
                <w:sz w:val="22"/>
                <w:szCs w:val="22"/>
                <w:lang w:eastAsia="en-US"/>
              </w:rPr>
            </w:pPr>
            <w:r>
              <w:rPr>
                <w:rFonts w:ascii="Tahoma" w:hAnsi="Tahoma" w:cs="Tahoma"/>
                <w:sz w:val="22"/>
                <w:szCs w:val="22"/>
                <w:lang w:eastAsia="en-US"/>
              </w:rPr>
              <w:t xml:space="preserve">ΤΑΧ.Δ/ΝΣΗ : </w:t>
            </w:r>
          </w:p>
          <w:p w:rsidR="00D0791B" w:rsidRDefault="00D0791B" w:rsidP="00574E9F">
            <w:pPr>
              <w:spacing w:line="252" w:lineRule="auto"/>
              <w:rPr>
                <w:rFonts w:ascii="Tahoma" w:hAnsi="Tahoma" w:cs="Tahoma"/>
                <w:sz w:val="22"/>
                <w:szCs w:val="22"/>
                <w:lang w:eastAsia="en-US"/>
              </w:rPr>
            </w:pPr>
          </w:p>
          <w:p w:rsidR="00D0791B" w:rsidRDefault="00D0791B" w:rsidP="00574E9F">
            <w:pPr>
              <w:spacing w:line="252" w:lineRule="auto"/>
              <w:rPr>
                <w:rFonts w:ascii="Tahoma" w:hAnsi="Tahoma" w:cs="Tahoma"/>
                <w:sz w:val="22"/>
                <w:szCs w:val="22"/>
                <w:lang w:eastAsia="en-US"/>
              </w:rPr>
            </w:pPr>
            <w:r>
              <w:rPr>
                <w:rFonts w:ascii="Tahoma" w:hAnsi="Tahoma" w:cs="Tahoma"/>
                <w:sz w:val="22"/>
                <w:szCs w:val="22"/>
                <w:lang w:eastAsia="en-US"/>
              </w:rPr>
              <w:t xml:space="preserve">Τηλέφωνο:               </w:t>
            </w:r>
          </w:p>
          <w:p w:rsidR="00D0791B" w:rsidRDefault="00D0791B" w:rsidP="00574E9F">
            <w:pPr>
              <w:spacing w:line="252" w:lineRule="auto"/>
              <w:rPr>
                <w:rFonts w:ascii="Tahoma" w:hAnsi="Tahoma" w:cs="Tahoma"/>
                <w:sz w:val="22"/>
                <w:szCs w:val="22"/>
                <w:lang w:eastAsia="en-US"/>
              </w:rPr>
            </w:pPr>
            <w:r>
              <w:rPr>
                <w:rFonts w:ascii="Tahoma" w:hAnsi="Tahoma" w:cs="Tahoma"/>
                <w:sz w:val="22"/>
                <w:szCs w:val="22"/>
                <w:lang w:val="en-US" w:eastAsia="en-US"/>
              </w:rPr>
              <w:t>E</w:t>
            </w:r>
            <w:r>
              <w:rPr>
                <w:rFonts w:ascii="Tahoma" w:hAnsi="Tahoma" w:cs="Tahoma"/>
                <w:sz w:val="22"/>
                <w:szCs w:val="22"/>
                <w:lang w:eastAsia="en-US"/>
              </w:rPr>
              <w:t>-</w:t>
            </w:r>
            <w:r>
              <w:rPr>
                <w:rFonts w:ascii="Tahoma" w:hAnsi="Tahoma" w:cs="Tahoma"/>
                <w:sz w:val="22"/>
                <w:szCs w:val="22"/>
                <w:lang w:val="en-US" w:eastAsia="en-US"/>
              </w:rPr>
              <w:t>mail</w:t>
            </w:r>
            <w:r>
              <w:rPr>
                <w:rFonts w:ascii="Tahoma" w:hAnsi="Tahoma" w:cs="Tahoma"/>
                <w:sz w:val="22"/>
                <w:szCs w:val="22"/>
                <w:lang w:eastAsia="en-US"/>
              </w:rPr>
              <w:t xml:space="preserve">:    </w:t>
            </w:r>
          </w:p>
        </w:tc>
        <w:tc>
          <w:tcPr>
            <w:tcW w:w="3141" w:type="dxa"/>
            <w:hideMark/>
          </w:tcPr>
          <w:p w:rsidR="00D0791B" w:rsidRDefault="00D0791B" w:rsidP="00574E9F">
            <w:pPr>
              <w:spacing w:line="252" w:lineRule="auto"/>
              <w:rPr>
                <w:rFonts w:ascii="Tahoma" w:hAnsi="Tahoma" w:cs="Tahoma"/>
                <w:sz w:val="22"/>
                <w:szCs w:val="22"/>
                <w:lang w:eastAsia="en-US"/>
              </w:rPr>
            </w:pPr>
            <w:r>
              <w:rPr>
                <w:rFonts w:ascii="Tahoma" w:hAnsi="Tahoma" w:cs="Tahoma"/>
                <w:sz w:val="22"/>
                <w:szCs w:val="22"/>
                <w:lang w:eastAsia="en-US"/>
              </w:rPr>
              <w:t xml:space="preserve">Ματζαγριωτάκη 76, </w:t>
            </w:r>
          </w:p>
          <w:p w:rsidR="00D0791B" w:rsidRDefault="00D0791B" w:rsidP="00801053">
            <w:pPr>
              <w:spacing w:line="252" w:lineRule="auto"/>
              <w:rPr>
                <w:rFonts w:ascii="Tahoma" w:hAnsi="Tahoma" w:cs="Tahoma"/>
                <w:sz w:val="22"/>
                <w:szCs w:val="22"/>
                <w:lang w:eastAsia="en-US"/>
              </w:rPr>
            </w:pPr>
            <w:r>
              <w:rPr>
                <w:rFonts w:ascii="Tahoma" w:hAnsi="Tahoma" w:cs="Tahoma"/>
                <w:sz w:val="22"/>
                <w:szCs w:val="22"/>
                <w:lang w:eastAsia="en-US"/>
              </w:rPr>
              <w:t xml:space="preserve">Καλλιθέα, 17676                                                                                                                                                                                                                                                                 </w:t>
            </w:r>
          </w:p>
          <w:p w:rsidR="00D0791B" w:rsidRPr="00E65E76" w:rsidRDefault="00D0791B" w:rsidP="00574E9F">
            <w:pPr>
              <w:tabs>
                <w:tab w:val="left" w:pos="4760"/>
                <w:tab w:val="right" w:pos="8306"/>
              </w:tabs>
              <w:spacing w:line="252" w:lineRule="auto"/>
              <w:rPr>
                <w:rFonts w:ascii="Tahoma" w:hAnsi="Tahoma" w:cs="Tahoma"/>
                <w:sz w:val="22"/>
                <w:szCs w:val="22"/>
                <w:lang w:eastAsia="en-US"/>
              </w:rPr>
            </w:pPr>
            <w:r>
              <w:rPr>
                <w:rFonts w:ascii="Tahoma" w:hAnsi="Tahoma" w:cs="Tahoma"/>
                <w:sz w:val="22"/>
                <w:szCs w:val="22"/>
                <w:lang w:eastAsia="en-US"/>
              </w:rPr>
              <w:t>213-20.70.</w:t>
            </w:r>
            <w:r w:rsidR="00E65E76">
              <w:rPr>
                <w:rFonts w:ascii="Tahoma" w:hAnsi="Tahoma" w:cs="Tahoma"/>
                <w:sz w:val="22"/>
                <w:szCs w:val="22"/>
                <w:lang w:eastAsia="en-US"/>
              </w:rPr>
              <w:t>415</w:t>
            </w:r>
          </w:p>
          <w:p w:rsidR="00D0791B" w:rsidRDefault="00E65E76" w:rsidP="00574E9F">
            <w:pPr>
              <w:tabs>
                <w:tab w:val="left" w:pos="4760"/>
                <w:tab w:val="right" w:pos="8306"/>
              </w:tabs>
              <w:spacing w:line="252" w:lineRule="auto"/>
              <w:rPr>
                <w:rFonts w:ascii="Tahoma" w:hAnsi="Tahoma" w:cs="Tahoma"/>
                <w:sz w:val="22"/>
                <w:szCs w:val="22"/>
                <w:lang w:eastAsia="en-US"/>
              </w:rPr>
            </w:pPr>
            <w:r>
              <w:rPr>
                <w:rFonts w:ascii="Tahoma" w:hAnsi="Tahoma" w:cs="Tahoma"/>
                <w:sz w:val="22"/>
                <w:szCs w:val="22"/>
                <w:lang w:val="en-US" w:eastAsia="en-US"/>
              </w:rPr>
              <w:t>p</w:t>
            </w:r>
            <w:r w:rsidRPr="009F778C">
              <w:rPr>
                <w:rFonts w:ascii="Tahoma" w:hAnsi="Tahoma" w:cs="Tahoma"/>
                <w:sz w:val="22"/>
                <w:szCs w:val="22"/>
                <w:lang w:eastAsia="en-US"/>
              </w:rPr>
              <w:t>.</w:t>
            </w:r>
            <w:r>
              <w:rPr>
                <w:rFonts w:ascii="Tahoma" w:hAnsi="Tahoma" w:cs="Tahoma"/>
                <w:sz w:val="22"/>
                <w:szCs w:val="22"/>
                <w:lang w:val="en-US" w:eastAsia="en-US"/>
              </w:rPr>
              <w:t>paridou</w:t>
            </w:r>
            <w:r w:rsidR="00D0791B">
              <w:rPr>
                <w:rFonts w:ascii="Tahoma" w:hAnsi="Tahoma" w:cs="Tahoma"/>
                <w:sz w:val="22"/>
                <w:szCs w:val="22"/>
                <w:lang w:eastAsia="en-US"/>
              </w:rPr>
              <w:t>@</w:t>
            </w:r>
            <w:r w:rsidR="00D0791B">
              <w:rPr>
                <w:rFonts w:ascii="Tahoma" w:hAnsi="Tahoma" w:cs="Tahoma"/>
                <w:sz w:val="22"/>
                <w:szCs w:val="22"/>
                <w:lang w:val="en-US" w:eastAsia="en-US"/>
              </w:rPr>
              <w:t>kalli</w:t>
            </w:r>
            <w:r w:rsidR="008C4EDE">
              <w:rPr>
                <w:rFonts w:ascii="Tahoma" w:hAnsi="Tahoma" w:cs="Tahoma"/>
                <w:sz w:val="22"/>
                <w:szCs w:val="22"/>
                <w:lang w:val="en-US" w:eastAsia="en-US"/>
              </w:rPr>
              <w:t>t</w:t>
            </w:r>
            <w:r w:rsidR="00D0791B">
              <w:rPr>
                <w:rFonts w:ascii="Tahoma" w:hAnsi="Tahoma" w:cs="Tahoma"/>
                <w:sz w:val="22"/>
                <w:szCs w:val="22"/>
                <w:lang w:val="en-US" w:eastAsia="en-US"/>
              </w:rPr>
              <w:t>hea</w:t>
            </w:r>
            <w:r w:rsidR="00D0791B">
              <w:rPr>
                <w:rFonts w:ascii="Tahoma" w:hAnsi="Tahoma" w:cs="Tahoma"/>
                <w:sz w:val="22"/>
                <w:szCs w:val="22"/>
                <w:lang w:eastAsia="en-US"/>
              </w:rPr>
              <w:t>.</w:t>
            </w:r>
            <w:r w:rsidR="00D0791B">
              <w:rPr>
                <w:rFonts w:ascii="Tahoma" w:hAnsi="Tahoma" w:cs="Tahoma"/>
                <w:sz w:val="22"/>
                <w:szCs w:val="22"/>
                <w:lang w:val="en-US" w:eastAsia="en-US"/>
              </w:rPr>
              <w:t>gr</w:t>
            </w:r>
            <w:r w:rsidR="00D0791B">
              <w:rPr>
                <w:rFonts w:ascii="Tahoma" w:hAnsi="Tahoma" w:cs="Tahoma"/>
                <w:sz w:val="22"/>
                <w:szCs w:val="22"/>
                <w:lang w:eastAsia="en-US"/>
              </w:rPr>
              <w:t xml:space="preserve">                         </w:t>
            </w:r>
          </w:p>
        </w:tc>
        <w:tc>
          <w:tcPr>
            <w:tcW w:w="4111" w:type="dxa"/>
          </w:tcPr>
          <w:p w:rsidR="00D0791B" w:rsidRDefault="00D0791B" w:rsidP="00574E9F">
            <w:pPr>
              <w:spacing w:line="252" w:lineRule="auto"/>
              <w:jc w:val="center"/>
              <w:rPr>
                <w:rFonts w:ascii="Tahoma" w:hAnsi="Tahoma" w:cs="Tahoma"/>
                <w:b/>
                <w:sz w:val="22"/>
                <w:szCs w:val="22"/>
                <w:lang w:eastAsia="en-US"/>
              </w:rPr>
            </w:pPr>
          </w:p>
          <w:p w:rsidR="00D0791B" w:rsidRDefault="00BF5823" w:rsidP="00574E9F">
            <w:pPr>
              <w:spacing w:line="252" w:lineRule="auto"/>
              <w:jc w:val="center"/>
              <w:rPr>
                <w:rFonts w:ascii="Tahoma" w:hAnsi="Tahoma" w:cs="Tahoma"/>
                <w:b/>
                <w:sz w:val="22"/>
                <w:szCs w:val="22"/>
                <w:lang w:eastAsia="en-US"/>
              </w:rPr>
            </w:pPr>
            <w:r>
              <w:rPr>
                <w:rFonts w:ascii="Tahoma" w:hAnsi="Tahoma" w:cs="Tahoma"/>
                <w:b/>
                <w:sz w:val="22"/>
                <w:szCs w:val="22"/>
                <w:lang w:eastAsia="en-US"/>
              </w:rPr>
              <w:t xml:space="preserve">      </w:t>
            </w:r>
            <w:r w:rsidR="00D0791B">
              <w:rPr>
                <w:rFonts w:ascii="Tahoma" w:hAnsi="Tahoma" w:cs="Tahoma"/>
                <w:b/>
                <w:sz w:val="22"/>
                <w:szCs w:val="22"/>
                <w:lang w:eastAsia="en-US"/>
              </w:rPr>
              <w:t>ΠΡΟΣ</w:t>
            </w:r>
          </w:p>
          <w:p w:rsidR="00D0791B" w:rsidRDefault="008A316C" w:rsidP="00574E9F">
            <w:pPr>
              <w:spacing w:line="252" w:lineRule="auto"/>
              <w:ind w:left="720"/>
              <w:jc w:val="center"/>
              <w:rPr>
                <w:rFonts w:ascii="Tahoma" w:hAnsi="Tahoma" w:cs="Tahoma"/>
                <w:b/>
                <w:bCs/>
                <w:sz w:val="22"/>
                <w:szCs w:val="22"/>
                <w:lang w:eastAsia="en-US"/>
              </w:rPr>
            </w:pPr>
            <w:r>
              <w:rPr>
                <w:rFonts w:ascii="Tahoma" w:hAnsi="Tahoma" w:cs="Tahoma"/>
                <w:b/>
                <w:sz w:val="22"/>
                <w:szCs w:val="22"/>
                <w:lang w:val="en-US" w:eastAsia="en-US"/>
              </w:rPr>
              <w:t>T</w:t>
            </w:r>
            <w:r>
              <w:rPr>
                <w:rFonts w:ascii="Tahoma" w:hAnsi="Tahoma" w:cs="Tahoma"/>
                <w:b/>
                <w:sz w:val="22"/>
                <w:szCs w:val="22"/>
                <w:lang w:eastAsia="en-US"/>
              </w:rPr>
              <w:t>ο Δημοτικό Συμβούλιο</w:t>
            </w:r>
            <w:r w:rsidR="00D0791B">
              <w:rPr>
                <w:rFonts w:ascii="Tahoma" w:hAnsi="Tahoma" w:cs="Tahoma"/>
                <w:b/>
                <w:sz w:val="22"/>
                <w:szCs w:val="22"/>
                <w:lang w:eastAsia="en-US"/>
              </w:rPr>
              <w:t xml:space="preserve"> </w:t>
            </w:r>
            <w:r w:rsidR="00BF5823">
              <w:rPr>
                <w:rFonts w:ascii="Tahoma" w:hAnsi="Tahoma" w:cs="Tahoma"/>
                <w:b/>
                <w:sz w:val="22"/>
                <w:szCs w:val="22"/>
                <w:lang w:eastAsia="en-US"/>
              </w:rPr>
              <w:t xml:space="preserve">του </w:t>
            </w:r>
            <w:r w:rsidR="00D0791B">
              <w:rPr>
                <w:rFonts w:ascii="Tahoma" w:hAnsi="Tahoma" w:cs="Tahoma"/>
                <w:b/>
                <w:sz w:val="22"/>
                <w:szCs w:val="22"/>
                <w:lang w:eastAsia="en-US"/>
              </w:rPr>
              <w:t>Δήμου Καλλιθέας</w:t>
            </w:r>
          </w:p>
          <w:p w:rsidR="00D0791B" w:rsidRDefault="00D0791B" w:rsidP="00574E9F">
            <w:pPr>
              <w:spacing w:line="252" w:lineRule="auto"/>
              <w:ind w:right="-108"/>
              <w:jc w:val="center"/>
              <w:rPr>
                <w:rFonts w:ascii="Tahoma" w:hAnsi="Tahoma" w:cs="Tahoma"/>
                <w:b/>
                <w:bCs/>
                <w:sz w:val="22"/>
                <w:szCs w:val="22"/>
                <w:lang w:eastAsia="en-US"/>
              </w:rPr>
            </w:pPr>
          </w:p>
        </w:tc>
      </w:tr>
    </w:tbl>
    <w:p w:rsidR="00D0791B" w:rsidRDefault="00D0791B" w:rsidP="00D0791B">
      <w:pPr>
        <w:rPr>
          <w:rFonts w:ascii="Tahoma" w:hAnsi="Tahoma" w:cs="Tahoma"/>
          <w:sz w:val="22"/>
          <w:szCs w:val="22"/>
        </w:rPr>
      </w:pPr>
    </w:p>
    <w:p w:rsidR="00D0791B" w:rsidRDefault="00D0791B" w:rsidP="00D83DBE">
      <w:pPr>
        <w:ind w:left="567" w:hanging="851"/>
        <w:jc w:val="both"/>
        <w:rPr>
          <w:rFonts w:ascii="Tahoma" w:hAnsi="Tahoma" w:cs="Tahoma"/>
          <w:b/>
          <w:sz w:val="22"/>
          <w:szCs w:val="22"/>
        </w:rPr>
      </w:pPr>
      <w:r>
        <w:rPr>
          <w:rFonts w:ascii="Tahoma" w:hAnsi="Tahoma" w:cs="Tahoma"/>
          <w:b/>
          <w:bCs/>
          <w:sz w:val="22"/>
          <w:szCs w:val="22"/>
        </w:rPr>
        <w:t>ΘΕΜΑ</w:t>
      </w:r>
      <w:r>
        <w:rPr>
          <w:rFonts w:ascii="Tahoma" w:hAnsi="Tahoma" w:cs="Tahoma"/>
          <w:b/>
          <w:sz w:val="22"/>
          <w:szCs w:val="22"/>
        </w:rPr>
        <w:t xml:space="preserve">: </w:t>
      </w:r>
      <w:r w:rsidR="00D83DBE">
        <w:rPr>
          <w:rFonts w:ascii="Tahoma" w:hAnsi="Tahoma" w:cs="Tahoma"/>
          <w:b/>
          <w:sz w:val="22"/>
          <w:szCs w:val="22"/>
        </w:rPr>
        <w:t>«</w:t>
      </w:r>
      <w:r w:rsidR="009646ED">
        <w:rPr>
          <w:rFonts w:ascii="Tahoma" w:hAnsi="Tahoma" w:cs="Tahoma"/>
          <w:b/>
          <w:sz w:val="22"/>
          <w:szCs w:val="22"/>
        </w:rPr>
        <w:t>Μεταφορά από τ</w:t>
      </w:r>
      <w:r w:rsidR="00432AEF">
        <w:rPr>
          <w:rFonts w:ascii="Tahoma" w:hAnsi="Tahoma" w:cs="Tahoma"/>
          <w:b/>
          <w:sz w:val="22"/>
          <w:szCs w:val="22"/>
        </w:rPr>
        <w:t>η ΔΗ.Κ.Ε.Κ. στο Δήμο Καλλιθέας δύο (2)</w:t>
      </w:r>
      <w:r w:rsidR="009646ED">
        <w:rPr>
          <w:rFonts w:ascii="Tahoma" w:hAnsi="Tahoma" w:cs="Tahoma"/>
          <w:b/>
          <w:sz w:val="22"/>
          <w:szCs w:val="22"/>
        </w:rPr>
        <w:t xml:space="preserve"> εργαζομένων ΙΔΟΧ που απασχολούνται στο «Βοήθεια στο Σπίτι» και δεν περιλαμβάνονται στους οριστικούς πίνακες διοριστέων της 4Κ/2020 προκήρυξης του ΑΣΕΠ.</w:t>
      </w:r>
      <w:r w:rsidR="00D83DBE">
        <w:rPr>
          <w:rFonts w:ascii="Tahoma" w:hAnsi="Tahoma" w:cs="Tahoma"/>
          <w:b/>
          <w:sz w:val="22"/>
          <w:szCs w:val="22"/>
        </w:rPr>
        <w:t>»</w:t>
      </w:r>
    </w:p>
    <w:p w:rsidR="00D0791B" w:rsidRDefault="00D0791B" w:rsidP="00D0791B">
      <w:pPr>
        <w:ind w:left="709" w:hanging="993"/>
        <w:jc w:val="both"/>
        <w:rPr>
          <w:rFonts w:ascii="Tahoma" w:hAnsi="Tahoma" w:cs="Tahoma"/>
          <w:b/>
          <w:sz w:val="22"/>
          <w:szCs w:val="22"/>
        </w:rPr>
      </w:pPr>
    </w:p>
    <w:p w:rsidR="00D0791B" w:rsidRDefault="00D0791B" w:rsidP="00D0791B">
      <w:pPr>
        <w:ind w:firstLine="720"/>
        <w:jc w:val="both"/>
        <w:rPr>
          <w:rFonts w:ascii="Tahoma" w:hAnsi="Tahoma" w:cs="Tahoma"/>
          <w:sz w:val="22"/>
          <w:szCs w:val="22"/>
        </w:rPr>
      </w:pPr>
    </w:p>
    <w:p w:rsidR="00077CBA" w:rsidRDefault="00077CBA" w:rsidP="00D0791B">
      <w:pPr>
        <w:ind w:firstLine="720"/>
        <w:jc w:val="both"/>
        <w:rPr>
          <w:rFonts w:ascii="Tahoma" w:hAnsi="Tahoma" w:cs="Tahoma"/>
          <w:sz w:val="22"/>
          <w:szCs w:val="22"/>
        </w:rPr>
      </w:pPr>
    </w:p>
    <w:p w:rsidR="00D0791B" w:rsidRDefault="00D0791B" w:rsidP="00D0791B">
      <w:pPr>
        <w:ind w:firstLine="720"/>
        <w:jc w:val="both"/>
        <w:rPr>
          <w:rFonts w:ascii="Tahoma" w:hAnsi="Tahoma" w:cs="Tahoma"/>
          <w:sz w:val="22"/>
          <w:szCs w:val="22"/>
        </w:rPr>
      </w:pPr>
    </w:p>
    <w:p w:rsidR="00E6773F" w:rsidRDefault="00E6773F" w:rsidP="00D84EDB">
      <w:pPr>
        <w:ind w:firstLine="720"/>
        <w:jc w:val="both"/>
        <w:rPr>
          <w:rFonts w:ascii="Tahoma" w:hAnsi="Tahoma" w:cs="Tahoma"/>
          <w:b/>
          <w:sz w:val="22"/>
          <w:szCs w:val="22"/>
        </w:rPr>
      </w:pPr>
      <w:r w:rsidRPr="00E6773F">
        <w:rPr>
          <w:rFonts w:ascii="Tahoma" w:hAnsi="Tahoma" w:cs="Tahoma"/>
          <w:sz w:val="22"/>
          <w:szCs w:val="22"/>
        </w:rPr>
        <w:t>Σ</w:t>
      </w:r>
      <w:r w:rsidRPr="008A316C">
        <w:rPr>
          <w:rFonts w:ascii="Tahoma" w:hAnsi="Tahoma" w:cs="Tahoma"/>
          <w:sz w:val="22"/>
          <w:szCs w:val="22"/>
        </w:rPr>
        <w:t xml:space="preserve">ύμφωνα με τη διάταξη του άρθρου 31 του Ν. 5013/2023 (ΦΕΚ 12/Α΄/19.01.2023), με το οποίο τροποποιείται το άρθρο 72 του Ν. 3852/2010 (Α΄82) - Καλλικράτης και επαναδιατυπώνονται οι αρμοδιότητες της </w:t>
      </w:r>
      <w:r>
        <w:rPr>
          <w:rFonts w:ascii="Tahoma" w:hAnsi="Tahoma" w:cs="Tahoma"/>
          <w:sz w:val="22"/>
          <w:szCs w:val="22"/>
        </w:rPr>
        <w:t>Ο.Ε.</w:t>
      </w:r>
      <w:r w:rsidRPr="008A316C">
        <w:rPr>
          <w:rFonts w:ascii="Tahoma" w:hAnsi="Tahoma" w:cs="Tahoma"/>
          <w:sz w:val="22"/>
          <w:szCs w:val="22"/>
        </w:rPr>
        <w:t xml:space="preserve"> των Δήμων, στις οποίες πλέον δεν συμπεριλαμβάνεται η λήψη αποφάσεων για υποβολή αιτημάτων πρόσληψης των πάσης φύσεως προσωπικού και επειδή σύμφωνα με το άρθρο 65 του Ν. 3852/2010: </w:t>
      </w:r>
      <w:r w:rsidRPr="00E6773F">
        <w:rPr>
          <w:rFonts w:ascii="Tahoma" w:hAnsi="Tahoma" w:cs="Tahoma"/>
          <w:i/>
          <w:sz w:val="22"/>
          <w:szCs w:val="22"/>
        </w:rPr>
        <w:t>«Το Δημοτικό Συμβούλιο αποφασίζει για όλα τα θέματα που αφορούν το Δήμο,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w:t>
      </w:r>
      <w:r>
        <w:rPr>
          <w:rFonts w:ascii="Tahoma" w:hAnsi="Tahoma" w:cs="Tahoma"/>
          <w:i/>
          <w:sz w:val="22"/>
          <w:szCs w:val="22"/>
        </w:rPr>
        <w:t xml:space="preserve">, </w:t>
      </w:r>
      <w:r w:rsidRPr="00E6773F">
        <w:rPr>
          <w:rFonts w:ascii="Tahoma" w:hAnsi="Tahoma" w:cs="Tahoma"/>
          <w:sz w:val="22"/>
          <w:szCs w:val="22"/>
        </w:rPr>
        <w:t>π</w:t>
      </w:r>
      <w:r w:rsidR="00D0791B" w:rsidRPr="00E6773F">
        <w:rPr>
          <w:rFonts w:ascii="Tahoma" w:hAnsi="Tahoma" w:cs="Tahoma"/>
          <w:sz w:val="22"/>
          <w:szCs w:val="22"/>
        </w:rPr>
        <w:t>α</w:t>
      </w:r>
      <w:r w:rsidR="00D0791B" w:rsidRPr="0086230D">
        <w:rPr>
          <w:rFonts w:ascii="Tahoma" w:hAnsi="Tahoma" w:cs="Tahoma"/>
          <w:sz w:val="22"/>
          <w:szCs w:val="22"/>
        </w:rPr>
        <w:t xml:space="preserve">ρακαλούμε όπως συμπεριλάβετε στα θέματα της ημερήσιας διάταξης της προσεχούς συνεδρίασης </w:t>
      </w:r>
      <w:r w:rsidR="008A316C">
        <w:rPr>
          <w:rFonts w:ascii="Tahoma" w:hAnsi="Tahoma" w:cs="Tahoma"/>
          <w:sz w:val="22"/>
          <w:szCs w:val="22"/>
        </w:rPr>
        <w:t>του Δημοτικού Συμβουλίου</w:t>
      </w:r>
      <w:r w:rsidR="00D0791B" w:rsidRPr="0086230D">
        <w:rPr>
          <w:rFonts w:ascii="Tahoma" w:hAnsi="Tahoma" w:cs="Tahoma"/>
          <w:sz w:val="22"/>
          <w:szCs w:val="22"/>
        </w:rPr>
        <w:t xml:space="preserve"> και το στην περίληψη αναφερόμενο θέμα που </w:t>
      </w:r>
      <w:r w:rsidR="0034782C">
        <w:rPr>
          <w:rFonts w:ascii="Tahoma" w:hAnsi="Tahoma" w:cs="Tahoma"/>
          <w:color w:val="000000"/>
          <w:sz w:val="22"/>
          <w:szCs w:val="22"/>
        </w:rPr>
        <w:t xml:space="preserve">αφορά </w:t>
      </w:r>
      <w:r w:rsidR="00D0791B" w:rsidRPr="0086230D">
        <w:rPr>
          <w:rFonts w:ascii="Tahoma" w:hAnsi="Tahoma" w:cs="Tahoma"/>
          <w:color w:val="000000"/>
          <w:sz w:val="22"/>
          <w:szCs w:val="22"/>
        </w:rPr>
        <w:t xml:space="preserve">την </w:t>
      </w:r>
      <w:r w:rsidR="009646ED">
        <w:rPr>
          <w:rFonts w:ascii="Tahoma" w:hAnsi="Tahoma" w:cs="Tahoma"/>
          <w:sz w:val="22"/>
          <w:szCs w:val="22"/>
        </w:rPr>
        <w:t>μ</w:t>
      </w:r>
      <w:r w:rsidR="009646ED" w:rsidRPr="009646ED">
        <w:rPr>
          <w:rFonts w:ascii="Tahoma" w:hAnsi="Tahoma" w:cs="Tahoma"/>
          <w:sz w:val="22"/>
          <w:szCs w:val="22"/>
        </w:rPr>
        <w:t xml:space="preserve">εταφορά από τη ΔΗ.Κ.Ε.Κ. στο Δήμο Καλλιθέας </w:t>
      </w:r>
      <w:r w:rsidR="00432AEF">
        <w:rPr>
          <w:rFonts w:ascii="Tahoma" w:hAnsi="Tahoma" w:cs="Tahoma"/>
          <w:sz w:val="22"/>
          <w:szCs w:val="22"/>
        </w:rPr>
        <w:t xml:space="preserve">δύο (2) </w:t>
      </w:r>
      <w:r w:rsidR="009646ED" w:rsidRPr="009646ED">
        <w:rPr>
          <w:rFonts w:ascii="Tahoma" w:hAnsi="Tahoma" w:cs="Tahoma"/>
          <w:sz w:val="22"/>
          <w:szCs w:val="22"/>
        </w:rPr>
        <w:t>εργαζομένων ΙΔΟΧ που απασχολούνται στο «Βοήθεια στο Σπίτι» και δεν περιλαμβάνονται στους οριστικούς πίνακες διοριστέων της 4Κ/2020 προκήρυξης του ΑΣΕΠ</w:t>
      </w:r>
      <w:r w:rsidR="009646ED">
        <w:rPr>
          <w:rFonts w:ascii="Tahoma" w:hAnsi="Tahoma" w:cs="Tahoma"/>
          <w:color w:val="000000"/>
          <w:sz w:val="22"/>
          <w:szCs w:val="22"/>
        </w:rPr>
        <w:t>.</w:t>
      </w:r>
      <w:r w:rsidR="00D0791B" w:rsidRPr="0086230D">
        <w:rPr>
          <w:rFonts w:ascii="Tahoma" w:hAnsi="Tahoma" w:cs="Tahoma"/>
          <w:b/>
          <w:sz w:val="22"/>
          <w:szCs w:val="22"/>
        </w:rPr>
        <w:t xml:space="preserve"> </w:t>
      </w:r>
    </w:p>
    <w:p w:rsidR="009F302A" w:rsidRPr="00181F4A" w:rsidRDefault="009F302A" w:rsidP="0086230D">
      <w:pPr>
        <w:ind w:firstLine="720"/>
        <w:jc w:val="both"/>
        <w:rPr>
          <w:rFonts w:ascii="Tahoma" w:hAnsi="Tahoma" w:cs="Tahoma"/>
          <w:color w:val="000000"/>
          <w:sz w:val="22"/>
          <w:szCs w:val="22"/>
        </w:rPr>
      </w:pPr>
    </w:p>
    <w:p w:rsidR="00D0791B" w:rsidRPr="0086230D" w:rsidRDefault="00D83DBE" w:rsidP="0086230D">
      <w:pPr>
        <w:ind w:firstLine="720"/>
        <w:jc w:val="both"/>
        <w:rPr>
          <w:rFonts w:ascii="Tahoma" w:hAnsi="Tahoma" w:cs="Tahoma"/>
          <w:color w:val="000000"/>
          <w:sz w:val="22"/>
          <w:szCs w:val="22"/>
        </w:rPr>
      </w:pPr>
      <w:r w:rsidRPr="0086230D">
        <w:rPr>
          <w:rFonts w:ascii="Tahoma" w:hAnsi="Tahoma" w:cs="Tahoma"/>
          <w:color w:val="000000"/>
          <w:sz w:val="22"/>
          <w:szCs w:val="22"/>
        </w:rPr>
        <w:t>Α</w:t>
      </w:r>
      <w:r w:rsidR="00D0791B" w:rsidRPr="0086230D">
        <w:rPr>
          <w:rFonts w:ascii="Tahoma" w:hAnsi="Tahoma" w:cs="Tahoma"/>
          <w:color w:val="000000"/>
          <w:sz w:val="22"/>
          <w:szCs w:val="22"/>
        </w:rPr>
        <w:t xml:space="preserve">φού λάβετε  υπόψη: </w:t>
      </w:r>
    </w:p>
    <w:p w:rsidR="00077CBA" w:rsidRPr="0086230D" w:rsidRDefault="00077CBA" w:rsidP="0086230D">
      <w:pPr>
        <w:jc w:val="both"/>
        <w:rPr>
          <w:rFonts w:ascii="Tahoma" w:hAnsi="Tahoma" w:cs="Tahoma"/>
          <w:color w:val="000000"/>
          <w:sz w:val="22"/>
          <w:szCs w:val="22"/>
        </w:rPr>
      </w:pPr>
    </w:p>
    <w:p w:rsidR="002005AD" w:rsidRPr="004E5631" w:rsidRDefault="004E5631" w:rsidP="002005AD">
      <w:pPr>
        <w:pStyle w:val="a3"/>
        <w:numPr>
          <w:ilvl w:val="0"/>
          <w:numId w:val="3"/>
        </w:numPr>
        <w:jc w:val="both"/>
        <w:rPr>
          <w:rFonts w:ascii="Tahoma" w:hAnsi="Tahoma" w:cs="Tahoma"/>
          <w:i/>
          <w:sz w:val="22"/>
          <w:szCs w:val="22"/>
        </w:rPr>
      </w:pPr>
      <w:r>
        <w:rPr>
          <w:rFonts w:ascii="Tahoma" w:hAnsi="Tahoma" w:cs="Tahoma"/>
          <w:sz w:val="22"/>
          <w:szCs w:val="22"/>
        </w:rPr>
        <w:t>Τη διάταξη της παρ.2α του άρ.112 του Ν.3852/2010, όπως προστέθηκε με τη διάταξη</w:t>
      </w:r>
      <w:r w:rsidR="002005AD" w:rsidRPr="002005AD">
        <w:rPr>
          <w:rFonts w:ascii="Tahoma" w:hAnsi="Tahoma" w:cs="Tahoma"/>
          <w:sz w:val="22"/>
          <w:szCs w:val="22"/>
        </w:rPr>
        <w:t xml:space="preserve"> </w:t>
      </w:r>
      <w:r>
        <w:rPr>
          <w:rFonts w:ascii="Tahoma" w:hAnsi="Tahoma" w:cs="Tahoma"/>
          <w:sz w:val="22"/>
          <w:szCs w:val="22"/>
        </w:rPr>
        <w:t>της παρ. 4 του άρ. 44 του Ν. 3979/2011, σύμφωνα με την οποία:</w:t>
      </w:r>
      <w:r w:rsidR="002005AD" w:rsidRPr="002005AD">
        <w:rPr>
          <w:rFonts w:ascii="Tahoma" w:hAnsi="Tahoma" w:cs="Tahoma"/>
          <w:sz w:val="22"/>
          <w:szCs w:val="22"/>
        </w:rPr>
        <w:t xml:space="preserve"> </w:t>
      </w:r>
      <w:r w:rsidR="002005AD" w:rsidRPr="004E5631">
        <w:rPr>
          <w:rFonts w:ascii="Tahoma" w:hAnsi="Tahoma" w:cs="Tahoma"/>
          <w:i/>
          <w:sz w:val="22"/>
          <w:szCs w:val="22"/>
        </w:rPr>
        <w:t xml:space="preserve">«2α. Συγχρηματοδοτούμενα από την Ευρωπαϊκή Ένωση προγράμματα ή προγράμματα που επιδοτούνται από εθνικούς πόρους και υλοποιούνται από επιχειρήσεις Ο.Τ.Α. ή υλοποιούνταν από επιχειρήσεις οι οποίες λύθηκαν, μπορεί να μεταφέρονται σε κάθε έναν εξυπηρετούμενο δήμο </w:t>
      </w:r>
      <w:r w:rsidRPr="004E5631">
        <w:rPr>
          <w:rFonts w:ascii="Tahoma" w:hAnsi="Tahoma" w:cs="Tahoma"/>
          <w:i/>
          <w:sz w:val="22"/>
          <w:szCs w:val="22"/>
        </w:rPr>
        <w:t>…</w:t>
      </w:r>
      <w:r w:rsidR="002005AD" w:rsidRPr="004E5631">
        <w:rPr>
          <w:rFonts w:ascii="Tahoma" w:hAnsi="Tahoma" w:cs="Tahoma"/>
          <w:i/>
          <w:sz w:val="22"/>
          <w:szCs w:val="22"/>
        </w:rPr>
        <w:t xml:space="preserve">. Η μεταφορά των προγραμμάτων στους ανωτέρω φορείς γίνεται με απόφαση του δημοτικού συμβουλίου κάθε εξυπηρετούμενου δήμου ή του περιφερειακού συμβουλίου. Τα μεταφερόμενα προγράμματα συνεχίζουν να υλοποιούνται από τους ανωτέρω φορείς, οι οποίοι θεωρούνται καθολικοί διάδοχοι ως προς τις υποχρεώσεις και τα δικαιώματα που απορρέουν από τα προγράμματα αυτά, στα οποία περιλαμβάνονται όσα απορρέουν από τις συμβάσεις έργου ή από τις συμβάσεις εργασίας ορισμένου χρόνου, οι οποίες συνεχίζονται μέχρι τη λήξη τους. </w:t>
      </w:r>
      <w:r w:rsidRPr="004E5631">
        <w:rPr>
          <w:rFonts w:ascii="Tahoma" w:hAnsi="Tahoma" w:cs="Tahoma"/>
          <w:i/>
          <w:sz w:val="22"/>
          <w:szCs w:val="22"/>
        </w:rPr>
        <w:t>……</w:t>
      </w:r>
      <w:r w:rsidR="002005AD" w:rsidRPr="004E5631">
        <w:rPr>
          <w:rFonts w:ascii="Tahoma" w:hAnsi="Tahoma" w:cs="Tahoma"/>
          <w:i/>
          <w:sz w:val="22"/>
          <w:szCs w:val="22"/>
        </w:rPr>
        <w:t xml:space="preserve"> Το προσωπικό ιδιωτικού δικαίου αορίστου χρόνου, που απασχολείται στο πλαίσιο των ανωτέρω προγραμμάτων, μεταφέρεται με την ανωτέρω απόφαση του δημοτικού συμβουλίου, η δε σύσταση των αντίστοιχων θέσεων και η κατάταξη του προσωπικού γίνεται σύμφωνα με τις οργανικές διατάξεις του διάδοχου φορέα, αφού ληφθεί υπόψη η προϋπηρεσία του.»</w:t>
      </w:r>
    </w:p>
    <w:p w:rsidR="003E68EA" w:rsidRPr="003E68EA" w:rsidRDefault="003E68EA" w:rsidP="003E68EA">
      <w:pPr>
        <w:pStyle w:val="a3"/>
        <w:numPr>
          <w:ilvl w:val="0"/>
          <w:numId w:val="3"/>
        </w:numPr>
        <w:jc w:val="both"/>
        <w:rPr>
          <w:rFonts w:ascii="Tahoma" w:hAnsi="Tahoma" w:cs="Tahoma"/>
          <w:sz w:val="22"/>
          <w:szCs w:val="22"/>
        </w:rPr>
      </w:pPr>
      <w:r w:rsidRPr="003E68EA">
        <w:rPr>
          <w:rFonts w:ascii="Tahoma" w:hAnsi="Tahoma" w:cs="Tahoma"/>
          <w:sz w:val="22"/>
          <w:szCs w:val="22"/>
        </w:rPr>
        <w:lastRenderedPageBreak/>
        <w:t>Τις διατάξεις του άρθρου 21 του Ν. 4483/2017 «Μεταφορά στους Ο.Τ.Α. α΄ βαθμού συγχρηματοδοτούμενων προγραμμάτων από Ν.Π.Δ.Δ. και Ν.Π.Ι.Δ. και λοιπούς φορείς αυτών»</w:t>
      </w:r>
      <w:r w:rsidR="005E5F30" w:rsidRPr="005E5F30">
        <w:rPr>
          <w:rFonts w:ascii="Tahoma" w:hAnsi="Tahoma" w:cs="Tahoma"/>
          <w:sz w:val="22"/>
          <w:szCs w:val="22"/>
        </w:rPr>
        <w:t>,</w:t>
      </w:r>
      <w:r w:rsidRPr="003E68EA">
        <w:rPr>
          <w:rFonts w:ascii="Tahoma" w:hAnsi="Tahoma" w:cs="Tahoma"/>
          <w:sz w:val="22"/>
          <w:szCs w:val="22"/>
        </w:rPr>
        <w:t xml:space="preserve"> σύμφωνα με το οποίο</w:t>
      </w:r>
      <w:r w:rsidR="001456AD">
        <w:rPr>
          <w:rFonts w:ascii="Tahoma" w:hAnsi="Tahoma" w:cs="Tahoma"/>
          <w:sz w:val="22"/>
          <w:szCs w:val="22"/>
        </w:rPr>
        <w:t>:</w:t>
      </w:r>
      <w:r w:rsidRPr="003E68EA">
        <w:rPr>
          <w:rFonts w:ascii="Tahoma" w:hAnsi="Tahoma" w:cs="Tahoma"/>
          <w:sz w:val="22"/>
          <w:szCs w:val="22"/>
        </w:rPr>
        <w:t xml:space="preserve"> </w:t>
      </w:r>
      <w:r w:rsidRPr="001456AD">
        <w:rPr>
          <w:rFonts w:ascii="Tahoma" w:hAnsi="Tahoma" w:cs="Tahoma"/>
          <w:i/>
          <w:sz w:val="22"/>
          <w:szCs w:val="22"/>
        </w:rPr>
        <w:t xml:space="preserve">«Συγχρηματοδοτούμενα προγράμματα από την Ευρωπαϊκή Ένωση ή άλλους διεθνείς οργανισμούς ή προγράμματα που επιδοτούνται από εθνικούς πόρους ή η μετεξέλιξη των προγραμμάτων αυτών στο πλαίσιο των Περιφερειακών Επιχειρησιακών Προγραμμάτων της Προγραμματικής Περιόδου 2014-2020 του ΕΣΠΑ, κατά τα οριζόμενα στο άρθρο 51 παρ. 4 περίπτωση α΄ του ν. 4407/2016 (Α΄ 134) και υλοποιούνταν από νομικά πρόσωπα δημοσίου ή ιδιωτικού δικαίου των Ο.Τ.Α. μπορούν να αναλαμβάνονται από τον οικείο Δήμο ή να συνεχίζονται υπό τους ίδιους ή τροποποιημένους όρους, εφόσον το ισχύον κανονιστικό πλαίσιο που διέπει την υλοποίηση εκάστου προγράμματος προβλέπει ότι οι Ο.Τ.Α. α΄ βαθμού περιλαμβάνονται μεταξύ των δυνητικών φορέων υλοποίησης του προγράμματος. Η ανάληψη ή η συνέχιση του προγράμματος από το δήμο γίνεται με απόφαση του οικείου δημοτικού συμβουλίου. Τα αναληφθέντα προγράμματα συνεχίζουν να υλοποιούνται από τον οικείο δήμο, ο οποίος υπεισέρχεται αυτοδίκαια σε όλα τα σχετικά δικαιώματα και υποχρεώσεις, στα οποία περιλαμβάνονται και όσα απορρέουν από συμβάσεις μίσθωσης έργου ή συμβάσεις εξαρτημένης εργασίας, ιδιωτικού δικαίου, ορισμένου χρόνου, οι οποίες, όπου τούτο απαιτείται, συνεχίζονται μέχρι τη λήξη των προγραμμάτων. </w:t>
      </w:r>
      <w:r w:rsidR="001456AD">
        <w:rPr>
          <w:rFonts w:ascii="Tahoma" w:hAnsi="Tahoma" w:cs="Tahoma"/>
          <w:i/>
          <w:sz w:val="22"/>
          <w:szCs w:val="22"/>
        </w:rPr>
        <w:t>…..</w:t>
      </w:r>
      <w:r w:rsidRPr="001456AD">
        <w:rPr>
          <w:rFonts w:ascii="Tahoma" w:hAnsi="Tahoma" w:cs="Tahoma"/>
          <w:i/>
          <w:sz w:val="22"/>
          <w:szCs w:val="22"/>
        </w:rPr>
        <w:t xml:space="preserve">.» </w:t>
      </w:r>
    </w:p>
    <w:p w:rsidR="003E68EA" w:rsidRPr="00561DA8" w:rsidRDefault="003E68EA" w:rsidP="003E68EA">
      <w:pPr>
        <w:pStyle w:val="a3"/>
        <w:numPr>
          <w:ilvl w:val="0"/>
          <w:numId w:val="3"/>
        </w:numPr>
        <w:jc w:val="both"/>
        <w:rPr>
          <w:rFonts w:ascii="Tahoma" w:hAnsi="Tahoma" w:cs="Tahoma"/>
          <w:i/>
          <w:sz w:val="22"/>
          <w:szCs w:val="22"/>
        </w:rPr>
      </w:pPr>
      <w:r w:rsidRPr="003E68EA">
        <w:rPr>
          <w:rFonts w:ascii="Tahoma" w:hAnsi="Tahoma" w:cs="Tahoma"/>
          <w:sz w:val="22"/>
          <w:szCs w:val="22"/>
        </w:rPr>
        <w:t>Τις διατάξεις της παρ. 2</w:t>
      </w:r>
      <w:r w:rsidR="001456AD">
        <w:rPr>
          <w:rFonts w:ascii="Tahoma" w:hAnsi="Tahoma" w:cs="Tahoma"/>
          <w:sz w:val="22"/>
          <w:szCs w:val="22"/>
        </w:rPr>
        <w:t xml:space="preserve"> του άρθρου 38 του Ν. 4735/2020, σύμφωνα με την οποία:</w:t>
      </w:r>
      <w:r w:rsidRPr="003E68EA">
        <w:rPr>
          <w:rFonts w:ascii="Tahoma" w:hAnsi="Tahoma" w:cs="Tahoma"/>
          <w:sz w:val="22"/>
          <w:szCs w:val="22"/>
        </w:rPr>
        <w:t xml:space="preserve"> </w:t>
      </w:r>
      <w:r w:rsidRPr="001456AD">
        <w:rPr>
          <w:rFonts w:ascii="Tahoma" w:hAnsi="Tahoma" w:cs="Tahoma"/>
          <w:i/>
          <w:sz w:val="22"/>
          <w:szCs w:val="22"/>
        </w:rPr>
        <w:t>«Η χρηματοδότηση και υλοποίηση του Προγράμματος «Βοήθεια στο σπίτι» καλύπτεται από πιστώσεις που εγγράφονται στον τακτικό προϋπολογισμό του Υπουργείου Εσωτερικών. Η διαχείριση των πιστώσεων αυτών και οι διαδικασίες υλοποίησης του Προγράμματος καθορίζονται σε προγραμματική σύμβαση, που υπογράφεται μεταξύ του Υπουργού Εσωτερικών και της Ελληνικής Εταιρείας Τοπικής Ανάπτυξης και Αυτοδιοίκησης Α.Ε. (Ε.Ε.Τ.Α.Α. Α.</w:t>
      </w:r>
      <w:r w:rsidR="001456AD">
        <w:rPr>
          <w:rFonts w:ascii="Tahoma" w:hAnsi="Tahoma" w:cs="Tahoma"/>
          <w:i/>
          <w:sz w:val="22"/>
          <w:szCs w:val="22"/>
        </w:rPr>
        <w:t>Ε., άρθρο 16 του ν. 1518/1985, Α΄ 30</w:t>
      </w:r>
      <w:r w:rsidRPr="001456AD">
        <w:rPr>
          <w:rFonts w:ascii="Tahoma" w:hAnsi="Tahoma" w:cs="Tahoma"/>
          <w:i/>
          <w:sz w:val="22"/>
          <w:szCs w:val="22"/>
        </w:rPr>
        <w:t>)»</w:t>
      </w:r>
      <w:r w:rsidR="00561DA8">
        <w:rPr>
          <w:rFonts w:ascii="Tahoma" w:hAnsi="Tahoma" w:cs="Tahoma"/>
          <w:i/>
          <w:sz w:val="22"/>
          <w:szCs w:val="22"/>
        </w:rPr>
        <w:t xml:space="preserve">. </w:t>
      </w:r>
      <w:r w:rsidR="00432AEF">
        <w:rPr>
          <w:rFonts w:ascii="Tahoma" w:hAnsi="Tahoma" w:cs="Tahoma"/>
          <w:sz w:val="22"/>
          <w:szCs w:val="22"/>
        </w:rPr>
        <w:t>Επιπλέον</w:t>
      </w:r>
      <w:r w:rsidR="00E27DCF">
        <w:rPr>
          <w:rFonts w:ascii="Tahoma" w:hAnsi="Tahoma" w:cs="Tahoma"/>
          <w:sz w:val="22"/>
          <w:szCs w:val="22"/>
        </w:rPr>
        <w:t>, με τη διάταξη της</w:t>
      </w:r>
      <w:r w:rsidR="00E27DCF" w:rsidRPr="00C012C8">
        <w:rPr>
          <w:rFonts w:ascii="Tahoma" w:hAnsi="Tahoma" w:cs="Tahoma"/>
          <w:sz w:val="22"/>
          <w:szCs w:val="22"/>
        </w:rPr>
        <w:t xml:space="preserve"> παρ. </w:t>
      </w:r>
      <w:r w:rsidR="00E27DCF">
        <w:rPr>
          <w:rFonts w:ascii="Tahoma" w:hAnsi="Tahoma" w:cs="Tahoma"/>
          <w:sz w:val="22"/>
          <w:szCs w:val="22"/>
        </w:rPr>
        <w:t>3</w:t>
      </w:r>
      <w:r w:rsidR="00E27DCF" w:rsidRPr="00C012C8">
        <w:rPr>
          <w:rFonts w:ascii="Tahoma" w:hAnsi="Tahoma" w:cs="Tahoma"/>
          <w:sz w:val="22"/>
          <w:szCs w:val="22"/>
        </w:rPr>
        <w:t xml:space="preserve"> του άρθρου 77 του Ν. 5027/2023</w:t>
      </w:r>
      <w:r w:rsidR="00E27DCF">
        <w:rPr>
          <w:rFonts w:ascii="Tahoma" w:hAnsi="Tahoma" w:cs="Tahoma"/>
          <w:sz w:val="22"/>
          <w:szCs w:val="22"/>
        </w:rPr>
        <w:t>, ΦΕΚ</w:t>
      </w:r>
      <w:r w:rsidR="00E27DCF" w:rsidRPr="007B24B7">
        <w:rPr>
          <w:rFonts w:ascii="Tahoma" w:hAnsi="Tahoma" w:cs="Tahoma"/>
          <w:sz w:val="22"/>
          <w:szCs w:val="22"/>
        </w:rPr>
        <w:t xml:space="preserve"> </w:t>
      </w:r>
      <w:r w:rsidR="00E27DCF">
        <w:rPr>
          <w:rFonts w:ascii="Tahoma" w:hAnsi="Tahoma" w:cs="Tahoma"/>
          <w:sz w:val="22"/>
          <w:szCs w:val="22"/>
          <w:lang w:val="en-US"/>
        </w:rPr>
        <w:t>A</w:t>
      </w:r>
      <w:r w:rsidR="00E27DCF" w:rsidRPr="007B24B7">
        <w:rPr>
          <w:rFonts w:ascii="Tahoma" w:hAnsi="Tahoma" w:cs="Tahoma"/>
          <w:sz w:val="22"/>
          <w:szCs w:val="22"/>
        </w:rPr>
        <w:t>’</w:t>
      </w:r>
      <w:r w:rsidR="00E27DCF">
        <w:rPr>
          <w:rFonts w:ascii="Tahoma" w:hAnsi="Tahoma" w:cs="Tahoma"/>
          <w:sz w:val="22"/>
          <w:szCs w:val="22"/>
        </w:rPr>
        <w:t xml:space="preserve"> </w:t>
      </w:r>
      <w:r w:rsidR="00E27DCF" w:rsidRPr="007B24B7">
        <w:rPr>
          <w:rFonts w:ascii="Tahoma" w:hAnsi="Tahoma" w:cs="Tahoma"/>
          <w:sz w:val="22"/>
          <w:szCs w:val="22"/>
        </w:rPr>
        <w:t>48</w:t>
      </w:r>
      <w:r w:rsidR="00E27DCF">
        <w:rPr>
          <w:rFonts w:ascii="Tahoma" w:hAnsi="Tahoma" w:cs="Tahoma"/>
          <w:sz w:val="22"/>
          <w:szCs w:val="22"/>
        </w:rPr>
        <w:t>,</w:t>
      </w:r>
      <w:r w:rsidR="00E27DCF" w:rsidRPr="00C012C8">
        <w:rPr>
          <w:rFonts w:ascii="Tahoma" w:hAnsi="Tahoma" w:cs="Tahoma"/>
          <w:sz w:val="22"/>
          <w:szCs w:val="22"/>
        </w:rPr>
        <w:t xml:space="preserve"> </w:t>
      </w:r>
      <w:r w:rsidR="00E27DCF">
        <w:rPr>
          <w:rFonts w:ascii="Tahoma" w:hAnsi="Tahoma" w:cs="Tahoma"/>
          <w:sz w:val="22"/>
          <w:szCs w:val="22"/>
        </w:rPr>
        <w:t>«</w:t>
      </w:r>
      <w:r w:rsidR="00E27DCF" w:rsidRPr="00C012C8">
        <w:rPr>
          <w:rFonts w:ascii="Tahoma" w:hAnsi="Tahoma" w:cs="Tahoma"/>
          <w:sz w:val="22"/>
          <w:szCs w:val="22"/>
        </w:rPr>
        <w:t xml:space="preserve">Προσωπικό του προγράμματος </w:t>
      </w:r>
      <w:r w:rsidR="00E27DCF">
        <w:rPr>
          <w:rFonts w:ascii="Tahoma" w:hAnsi="Tahoma" w:cs="Tahoma"/>
          <w:sz w:val="22"/>
          <w:szCs w:val="22"/>
        </w:rPr>
        <w:t>‘</w:t>
      </w:r>
      <w:r w:rsidR="00E27DCF" w:rsidRPr="00C012C8">
        <w:rPr>
          <w:rFonts w:ascii="Tahoma" w:hAnsi="Tahoma" w:cs="Tahoma"/>
          <w:sz w:val="22"/>
          <w:szCs w:val="22"/>
        </w:rPr>
        <w:t>Βοήθεια στο Σπίτι</w:t>
      </w:r>
      <w:r w:rsidR="00E27DCF" w:rsidRPr="00145F69">
        <w:rPr>
          <w:rFonts w:ascii="Tahoma" w:hAnsi="Tahoma" w:cs="Tahoma"/>
          <w:sz w:val="22"/>
          <w:szCs w:val="22"/>
        </w:rPr>
        <w:t>’</w:t>
      </w:r>
      <w:r w:rsidR="00E27DCF" w:rsidRPr="00C012C8">
        <w:rPr>
          <w:rFonts w:ascii="Tahoma" w:hAnsi="Tahoma" w:cs="Tahoma"/>
          <w:sz w:val="22"/>
          <w:szCs w:val="22"/>
        </w:rPr>
        <w:t xml:space="preserve">», </w:t>
      </w:r>
      <w:r w:rsidR="00E27DCF">
        <w:rPr>
          <w:rFonts w:ascii="Tahoma" w:hAnsi="Tahoma" w:cs="Tahoma"/>
          <w:sz w:val="22"/>
          <w:szCs w:val="22"/>
        </w:rPr>
        <w:t>όπως τροποποιήθηκε</w:t>
      </w:r>
      <w:r w:rsidR="00E27DCF" w:rsidRPr="00C012C8">
        <w:rPr>
          <w:rFonts w:ascii="Tahoma" w:hAnsi="Tahoma" w:cs="Tahoma"/>
          <w:sz w:val="22"/>
          <w:szCs w:val="22"/>
        </w:rPr>
        <w:t xml:space="preserve"> με το άρ.26 </w:t>
      </w:r>
      <w:r w:rsidR="00E27DCF">
        <w:rPr>
          <w:rFonts w:ascii="Tahoma" w:hAnsi="Tahoma" w:cs="Tahoma"/>
          <w:sz w:val="22"/>
          <w:szCs w:val="22"/>
        </w:rPr>
        <w:t xml:space="preserve">παρ. 1 </w:t>
      </w:r>
      <w:r w:rsidR="00E27DCF" w:rsidRPr="00C012C8">
        <w:rPr>
          <w:rFonts w:ascii="Tahoma" w:hAnsi="Tahoma" w:cs="Tahoma"/>
          <w:sz w:val="22"/>
          <w:szCs w:val="22"/>
        </w:rPr>
        <w:t>του Ν.5043/2023</w:t>
      </w:r>
      <w:r w:rsidR="00E27DCF">
        <w:rPr>
          <w:rFonts w:ascii="Tahoma" w:hAnsi="Tahoma" w:cs="Tahoma"/>
          <w:sz w:val="22"/>
          <w:szCs w:val="22"/>
        </w:rPr>
        <w:t>, ΦΕΚ Α’ 91</w:t>
      </w:r>
      <w:r w:rsidR="00432AEF">
        <w:rPr>
          <w:rFonts w:ascii="Tahoma" w:hAnsi="Tahoma" w:cs="Tahoma"/>
          <w:sz w:val="22"/>
          <w:szCs w:val="22"/>
        </w:rPr>
        <w:t xml:space="preserve">, </w:t>
      </w:r>
      <w:r w:rsidR="00432AEF" w:rsidRPr="00432AEF">
        <w:rPr>
          <w:rFonts w:ascii="Tahoma" w:hAnsi="Tahoma" w:cs="Tahoma"/>
          <w:sz w:val="22"/>
          <w:szCs w:val="22"/>
        </w:rPr>
        <w:t>προβλέπεται</w:t>
      </w:r>
      <w:r w:rsidR="00E27DCF" w:rsidRPr="00432AEF">
        <w:rPr>
          <w:rFonts w:ascii="Tahoma" w:hAnsi="Tahoma" w:cs="Tahoma"/>
          <w:sz w:val="22"/>
          <w:szCs w:val="22"/>
        </w:rPr>
        <w:t>:</w:t>
      </w:r>
      <w:r w:rsidR="00E27DCF" w:rsidRPr="00561DA8">
        <w:rPr>
          <w:rFonts w:ascii="Tahoma" w:hAnsi="Tahoma" w:cs="Tahoma"/>
          <w:i/>
          <w:sz w:val="22"/>
          <w:szCs w:val="22"/>
        </w:rPr>
        <w:t xml:space="preserve"> </w:t>
      </w:r>
      <w:r w:rsidR="00E27DCF" w:rsidRPr="00561DA8">
        <w:rPr>
          <w:i/>
        </w:rPr>
        <w:t xml:space="preserve"> </w:t>
      </w:r>
      <w:r w:rsidR="00561DA8" w:rsidRPr="00561DA8">
        <w:rPr>
          <w:rFonts w:ascii="Tahoma" w:hAnsi="Tahoma" w:cs="Tahoma"/>
          <w:i/>
          <w:sz w:val="22"/>
          <w:szCs w:val="22"/>
        </w:rPr>
        <w:t>«</w:t>
      </w:r>
      <w:r w:rsidR="00E27DCF" w:rsidRPr="00561DA8">
        <w:rPr>
          <w:rFonts w:ascii="Tahoma" w:hAnsi="Tahoma" w:cs="Tahoma"/>
          <w:i/>
          <w:sz w:val="22"/>
          <w:szCs w:val="22"/>
        </w:rPr>
        <w:t xml:space="preserve">Από 1ης.1.2023, κατά παρέκκλιση της παρ. 2 του άρθρου 38 του ν. </w:t>
      </w:r>
      <w:hyperlink r:id="rId9" w:tooltip="Άρθρα με ετικέτα 4735/2020" w:history="1">
        <w:r w:rsidR="00E27DCF" w:rsidRPr="00561DA8">
          <w:rPr>
            <w:rFonts w:ascii="Tahoma" w:hAnsi="Tahoma" w:cs="Tahoma"/>
            <w:i/>
            <w:sz w:val="22"/>
            <w:szCs w:val="22"/>
          </w:rPr>
          <w:t>4735/2020</w:t>
        </w:r>
      </w:hyperlink>
      <w:r w:rsidR="00E27DCF" w:rsidRPr="00561DA8">
        <w:rPr>
          <w:rFonts w:ascii="Tahoma" w:hAnsi="Tahoma" w:cs="Tahoma"/>
          <w:i/>
          <w:sz w:val="22"/>
          <w:szCs w:val="22"/>
        </w:rPr>
        <w:t>, η χρηματοδότηση του προγράμματος «Βοήθεια στο Σπίτι», συμπεριλαμβανομένης της μισθολογικής δαπάνης του προσωπικού της παρ. 1, καλύπτεται από την ειδική πίστωση που εγγράφεται κατ' έτος στον προϋπολογισμό του Υπουργείου Εσωτερικών και αποδίδεται με απόφαση του Υπουργού Εσωτερικών στους δικαιούχους δήμους ή μέσω των δήμων στα νομικά τους πρόσ</w:t>
      </w:r>
      <w:r w:rsidR="00561DA8">
        <w:rPr>
          <w:rFonts w:ascii="Tahoma" w:hAnsi="Tahoma" w:cs="Tahoma"/>
          <w:i/>
          <w:sz w:val="22"/>
          <w:szCs w:val="22"/>
        </w:rPr>
        <w:t>ωπα που υλοποιούν το πρόγραμμα ‘</w:t>
      </w:r>
      <w:r w:rsidR="00E27DCF" w:rsidRPr="00561DA8">
        <w:rPr>
          <w:rFonts w:ascii="Tahoma" w:hAnsi="Tahoma" w:cs="Tahoma"/>
          <w:i/>
          <w:sz w:val="22"/>
          <w:szCs w:val="22"/>
        </w:rPr>
        <w:t>Βοήθεια στο Σπίτι</w:t>
      </w:r>
      <w:r w:rsidR="00561DA8">
        <w:rPr>
          <w:rFonts w:ascii="Tahoma" w:hAnsi="Tahoma" w:cs="Tahoma"/>
          <w:i/>
          <w:sz w:val="22"/>
          <w:szCs w:val="22"/>
        </w:rPr>
        <w:t>’</w:t>
      </w:r>
      <w:r w:rsidR="00E27DCF" w:rsidRPr="00561DA8">
        <w:rPr>
          <w:rFonts w:ascii="Tahoma" w:hAnsi="Tahoma" w:cs="Tahoma"/>
          <w:i/>
          <w:sz w:val="22"/>
          <w:szCs w:val="22"/>
        </w:rPr>
        <w:t>».</w:t>
      </w:r>
    </w:p>
    <w:p w:rsidR="003E68EA" w:rsidRDefault="003E68EA" w:rsidP="003E68EA">
      <w:pPr>
        <w:pStyle w:val="a3"/>
        <w:numPr>
          <w:ilvl w:val="0"/>
          <w:numId w:val="3"/>
        </w:numPr>
        <w:jc w:val="both"/>
        <w:rPr>
          <w:rFonts w:ascii="Tahoma" w:hAnsi="Tahoma" w:cs="Tahoma"/>
          <w:sz w:val="22"/>
          <w:szCs w:val="22"/>
        </w:rPr>
      </w:pPr>
      <w:r w:rsidRPr="003E68EA">
        <w:rPr>
          <w:rFonts w:ascii="Tahoma" w:hAnsi="Tahoma" w:cs="Tahoma"/>
          <w:sz w:val="22"/>
          <w:szCs w:val="22"/>
        </w:rPr>
        <w:t xml:space="preserve">Τη με </w:t>
      </w:r>
      <w:r w:rsidR="00826E8E">
        <w:rPr>
          <w:rFonts w:ascii="Tahoma" w:hAnsi="Tahoma" w:cs="Tahoma"/>
          <w:sz w:val="22"/>
          <w:szCs w:val="22"/>
        </w:rPr>
        <w:t xml:space="preserve">αριθμό 4Κ/2020 </w:t>
      </w:r>
      <w:r w:rsidRPr="003E68EA">
        <w:rPr>
          <w:rFonts w:ascii="Tahoma" w:hAnsi="Tahoma" w:cs="Tahoma"/>
          <w:sz w:val="22"/>
          <w:szCs w:val="22"/>
        </w:rPr>
        <w:t xml:space="preserve">Προκήρυξη </w:t>
      </w:r>
      <w:r w:rsidR="00826E8E">
        <w:rPr>
          <w:rFonts w:ascii="Tahoma" w:hAnsi="Tahoma" w:cs="Tahoma"/>
          <w:sz w:val="22"/>
          <w:szCs w:val="22"/>
        </w:rPr>
        <w:t xml:space="preserve">του ΑΣΕΠ (ΦΕΚ 15/ΑΣΕΠ/18.05.2020) περί </w:t>
      </w:r>
      <w:r w:rsidRPr="003E68EA">
        <w:rPr>
          <w:rFonts w:ascii="Tahoma" w:hAnsi="Tahoma" w:cs="Tahoma"/>
          <w:sz w:val="22"/>
          <w:szCs w:val="22"/>
        </w:rPr>
        <w:t>πλήρωσης με σειρά προτεραιότητας δύο χιλιάδων εννιακοσίων εννέα (2.909) θέσεων τακτικού προσωπικού Πανεπιστημιακής, Τεχνολογικής, Δευτεροβάθμιας και Υποχρεωτικής Εκπαίδευσης σε Ο.Τ.Α. α΄ βαθμού τη</w:t>
      </w:r>
      <w:r w:rsidR="00826E8E">
        <w:rPr>
          <w:rFonts w:ascii="Tahoma" w:hAnsi="Tahoma" w:cs="Tahoma"/>
          <w:sz w:val="22"/>
          <w:szCs w:val="22"/>
        </w:rPr>
        <w:t xml:space="preserve">ς Χώρας (Υπουργείο Εσωτερικών). </w:t>
      </w:r>
    </w:p>
    <w:p w:rsidR="00FF3ACF" w:rsidRPr="003E68EA" w:rsidRDefault="00FF3ACF" w:rsidP="003E68EA">
      <w:pPr>
        <w:pStyle w:val="a3"/>
        <w:numPr>
          <w:ilvl w:val="0"/>
          <w:numId w:val="3"/>
        </w:numPr>
        <w:jc w:val="both"/>
        <w:rPr>
          <w:rFonts w:ascii="Tahoma" w:hAnsi="Tahoma" w:cs="Tahoma"/>
          <w:sz w:val="22"/>
          <w:szCs w:val="22"/>
        </w:rPr>
      </w:pPr>
      <w:r>
        <w:rPr>
          <w:rFonts w:ascii="Tahoma" w:hAnsi="Tahoma" w:cs="Tahoma"/>
          <w:sz w:val="22"/>
          <w:szCs w:val="22"/>
        </w:rPr>
        <w:t>Τον Πίνακα</w:t>
      </w:r>
      <w:r w:rsidRPr="007B24B7">
        <w:rPr>
          <w:rFonts w:ascii="Tahoma" w:hAnsi="Tahoma" w:cs="Tahoma"/>
          <w:sz w:val="22"/>
          <w:szCs w:val="22"/>
        </w:rPr>
        <w:t xml:space="preserve"> Διοριστέων </w:t>
      </w:r>
      <w:r>
        <w:rPr>
          <w:rFonts w:ascii="Tahoma" w:hAnsi="Tahoma" w:cs="Tahoma"/>
          <w:sz w:val="22"/>
          <w:szCs w:val="22"/>
        </w:rPr>
        <w:t xml:space="preserve">για την πλήρωση με σειρά προτεραιότητας τακτικού προσωπικού </w:t>
      </w:r>
      <w:r w:rsidRPr="007B24B7">
        <w:rPr>
          <w:rFonts w:ascii="Tahoma" w:hAnsi="Tahoma" w:cs="Tahoma"/>
          <w:sz w:val="22"/>
          <w:szCs w:val="22"/>
        </w:rPr>
        <w:t xml:space="preserve">της </w:t>
      </w:r>
      <w:r>
        <w:rPr>
          <w:rFonts w:ascii="Tahoma" w:hAnsi="Tahoma" w:cs="Tahoma"/>
          <w:sz w:val="22"/>
          <w:szCs w:val="22"/>
        </w:rPr>
        <w:t>κατηγορίας ΔΕ και ΥΕ, σύμφωνα με την άνω προκήρυξη (ΦΕΚ Γ’ 1866/8-8-2022).</w:t>
      </w:r>
    </w:p>
    <w:p w:rsidR="007B24B7" w:rsidRDefault="003E68EA" w:rsidP="00AE2C23">
      <w:pPr>
        <w:pStyle w:val="a3"/>
        <w:numPr>
          <w:ilvl w:val="0"/>
          <w:numId w:val="3"/>
        </w:numPr>
        <w:jc w:val="both"/>
        <w:rPr>
          <w:rFonts w:ascii="Tahoma" w:hAnsi="Tahoma" w:cs="Tahoma"/>
          <w:sz w:val="22"/>
          <w:szCs w:val="22"/>
        </w:rPr>
      </w:pPr>
      <w:r w:rsidRPr="007B24B7">
        <w:rPr>
          <w:rFonts w:ascii="Tahoma" w:hAnsi="Tahoma" w:cs="Tahoma"/>
          <w:sz w:val="22"/>
          <w:szCs w:val="22"/>
        </w:rPr>
        <w:t>Τ</w:t>
      </w:r>
      <w:r w:rsidR="007B24B7" w:rsidRPr="007B24B7">
        <w:rPr>
          <w:rFonts w:ascii="Tahoma" w:hAnsi="Tahoma" w:cs="Tahoma"/>
          <w:sz w:val="22"/>
          <w:szCs w:val="22"/>
        </w:rPr>
        <w:t>η με αρ. ΔΙΠΑΑΔ/Φ.Κ./35/1394/3-2-2023 Απόφαση του Υπ.Εσωτερικών, ΦΕΚ</w:t>
      </w:r>
      <w:r w:rsidRPr="007B24B7">
        <w:rPr>
          <w:rFonts w:ascii="Tahoma" w:hAnsi="Tahoma" w:cs="Tahoma"/>
          <w:sz w:val="22"/>
          <w:szCs w:val="22"/>
        </w:rPr>
        <w:t xml:space="preserve"> 613/Β΄/09.02.2023</w:t>
      </w:r>
      <w:r w:rsidR="007B24B7" w:rsidRPr="007B24B7">
        <w:rPr>
          <w:rFonts w:ascii="Tahoma" w:hAnsi="Tahoma" w:cs="Tahoma"/>
          <w:sz w:val="22"/>
          <w:szCs w:val="22"/>
        </w:rPr>
        <w:t>,</w:t>
      </w:r>
      <w:r w:rsidRPr="007B24B7">
        <w:rPr>
          <w:rFonts w:ascii="Tahoma" w:hAnsi="Tahoma" w:cs="Tahoma"/>
          <w:sz w:val="22"/>
          <w:szCs w:val="22"/>
        </w:rPr>
        <w:t xml:space="preserve"> περί κατανομής</w:t>
      </w:r>
      <w:r w:rsidR="007B24B7" w:rsidRPr="007B24B7">
        <w:rPr>
          <w:rFonts w:ascii="Tahoma" w:hAnsi="Tahoma" w:cs="Tahoma"/>
          <w:sz w:val="22"/>
          <w:szCs w:val="22"/>
        </w:rPr>
        <w:t xml:space="preserve"> προσωπικού στο Υπουργείο Εσωτερικών, η οποία κατανέμει</w:t>
      </w:r>
      <w:r w:rsidRPr="007B24B7">
        <w:rPr>
          <w:rFonts w:ascii="Tahoma" w:hAnsi="Tahoma" w:cs="Tahoma"/>
          <w:sz w:val="22"/>
          <w:szCs w:val="22"/>
        </w:rPr>
        <w:t xml:space="preserve"> </w:t>
      </w:r>
      <w:r w:rsidR="007B24B7" w:rsidRPr="007B24B7">
        <w:rPr>
          <w:rFonts w:ascii="Tahoma" w:hAnsi="Tahoma" w:cs="Tahoma"/>
          <w:sz w:val="22"/>
          <w:szCs w:val="22"/>
        </w:rPr>
        <w:t xml:space="preserve">2.908 </w:t>
      </w:r>
      <w:r w:rsidR="007B24B7">
        <w:rPr>
          <w:rFonts w:ascii="Tahoma" w:hAnsi="Tahoma" w:cs="Tahoma"/>
          <w:sz w:val="22"/>
          <w:szCs w:val="22"/>
        </w:rPr>
        <w:t xml:space="preserve">άτομα </w:t>
      </w:r>
      <w:r w:rsidR="007B24B7" w:rsidRPr="007B24B7">
        <w:rPr>
          <w:rFonts w:ascii="Tahoma" w:hAnsi="Tahoma" w:cs="Tahoma"/>
          <w:sz w:val="22"/>
          <w:szCs w:val="22"/>
        </w:rPr>
        <w:t xml:space="preserve"> σε θέσεις τακτικού </w:t>
      </w:r>
      <w:r w:rsidR="007B24B7">
        <w:rPr>
          <w:rFonts w:ascii="Tahoma" w:hAnsi="Tahoma" w:cs="Tahoma"/>
          <w:sz w:val="22"/>
          <w:szCs w:val="22"/>
        </w:rPr>
        <w:t xml:space="preserve">προσωπικού των Ο.Τ.Α. κατόπιν έκδοσης των οριστικών πινάκων διοριστέων της </w:t>
      </w:r>
      <w:r w:rsidR="00432AEF">
        <w:rPr>
          <w:rFonts w:ascii="Tahoma" w:hAnsi="Tahoma" w:cs="Tahoma"/>
          <w:sz w:val="22"/>
          <w:szCs w:val="22"/>
        </w:rPr>
        <w:t xml:space="preserve">άνω </w:t>
      </w:r>
      <w:r w:rsidR="007B24B7">
        <w:rPr>
          <w:rFonts w:ascii="Tahoma" w:hAnsi="Tahoma" w:cs="Tahoma"/>
          <w:sz w:val="22"/>
          <w:szCs w:val="22"/>
        </w:rPr>
        <w:t>4Κ/2020 προκήρυξης του Α.Σ.Ε.Π.</w:t>
      </w:r>
    </w:p>
    <w:p w:rsidR="00FF3ACF" w:rsidRPr="00A1187B" w:rsidRDefault="00FF3ACF" w:rsidP="00A1187B">
      <w:pPr>
        <w:pStyle w:val="a3"/>
        <w:numPr>
          <w:ilvl w:val="0"/>
          <w:numId w:val="3"/>
        </w:numPr>
        <w:jc w:val="both"/>
        <w:rPr>
          <w:rFonts w:ascii="Tahoma" w:hAnsi="Tahoma" w:cs="Tahoma"/>
          <w:i/>
          <w:sz w:val="22"/>
          <w:szCs w:val="22"/>
        </w:rPr>
      </w:pPr>
      <w:r w:rsidRPr="00C012C8">
        <w:rPr>
          <w:rFonts w:ascii="Tahoma" w:hAnsi="Tahoma" w:cs="Tahoma"/>
          <w:sz w:val="22"/>
          <w:szCs w:val="22"/>
        </w:rPr>
        <w:t>Τις διατάξεις των παρ. 1 και 2 του άρθρου 77 του Ν. 5027/2023</w:t>
      </w:r>
      <w:r>
        <w:rPr>
          <w:rFonts w:ascii="Tahoma" w:hAnsi="Tahoma" w:cs="Tahoma"/>
          <w:sz w:val="22"/>
          <w:szCs w:val="22"/>
        </w:rPr>
        <w:t>, ΦΕΚ</w:t>
      </w:r>
      <w:r w:rsidRPr="007B24B7">
        <w:rPr>
          <w:rFonts w:ascii="Tahoma" w:hAnsi="Tahoma" w:cs="Tahoma"/>
          <w:sz w:val="22"/>
          <w:szCs w:val="22"/>
        </w:rPr>
        <w:t xml:space="preserve"> </w:t>
      </w:r>
      <w:r>
        <w:rPr>
          <w:rFonts w:ascii="Tahoma" w:hAnsi="Tahoma" w:cs="Tahoma"/>
          <w:sz w:val="22"/>
          <w:szCs w:val="22"/>
          <w:lang w:val="en-US"/>
        </w:rPr>
        <w:t>A</w:t>
      </w:r>
      <w:r w:rsidRPr="007B24B7">
        <w:rPr>
          <w:rFonts w:ascii="Tahoma" w:hAnsi="Tahoma" w:cs="Tahoma"/>
          <w:sz w:val="22"/>
          <w:szCs w:val="22"/>
        </w:rPr>
        <w:t>’</w:t>
      </w:r>
      <w:r>
        <w:rPr>
          <w:rFonts w:ascii="Tahoma" w:hAnsi="Tahoma" w:cs="Tahoma"/>
          <w:sz w:val="22"/>
          <w:szCs w:val="22"/>
        </w:rPr>
        <w:t xml:space="preserve"> </w:t>
      </w:r>
      <w:r w:rsidRPr="007B24B7">
        <w:rPr>
          <w:rFonts w:ascii="Tahoma" w:hAnsi="Tahoma" w:cs="Tahoma"/>
          <w:sz w:val="22"/>
          <w:szCs w:val="22"/>
        </w:rPr>
        <w:t>48</w:t>
      </w:r>
      <w:r>
        <w:rPr>
          <w:rFonts w:ascii="Tahoma" w:hAnsi="Tahoma" w:cs="Tahoma"/>
          <w:sz w:val="22"/>
          <w:szCs w:val="22"/>
        </w:rPr>
        <w:t>,</w:t>
      </w:r>
      <w:r w:rsidRPr="00C012C8">
        <w:rPr>
          <w:rFonts w:ascii="Tahoma" w:hAnsi="Tahoma" w:cs="Tahoma"/>
          <w:sz w:val="22"/>
          <w:szCs w:val="22"/>
        </w:rPr>
        <w:t xml:space="preserve"> </w:t>
      </w:r>
      <w:r>
        <w:rPr>
          <w:rFonts w:ascii="Tahoma" w:hAnsi="Tahoma" w:cs="Tahoma"/>
          <w:sz w:val="22"/>
          <w:szCs w:val="22"/>
        </w:rPr>
        <w:t>«</w:t>
      </w:r>
      <w:r w:rsidRPr="00C012C8">
        <w:rPr>
          <w:rFonts w:ascii="Tahoma" w:hAnsi="Tahoma" w:cs="Tahoma"/>
          <w:sz w:val="22"/>
          <w:szCs w:val="22"/>
        </w:rPr>
        <w:t xml:space="preserve">Προσωπικό του προγράμματος </w:t>
      </w:r>
      <w:r>
        <w:rPr>
          <w:rFonts w:ascii="Tahoma" w:hAnsi="Tahoma" w:cs="Tahoma"/>
          <w:sz w:val="22"/>
          <w:szCs w:val="22"/>
        </w:rPr>
        <w:t>‘</w:t>
      </w:r>
      <w:r w:rsidRPr="00C012C8">
        <w:rPr>
          <w:rFonts w:ascii="Tahoma" w:hAnsi="Tahoma" w:cs="Tahoma"/>
          <w:sz w:val="22"/>
          <w:szCs w:val="22"/>
        </w:rPr>
        <w:t>Βοήθεια στο Σπίτι</w:t>
      </w:r>
      <w:r w:rsidRPr="00145F69">
        <w:rPr>
          <w:rFonts w:ascii="Tahoma" w:hAnsi="Tahoma" w:cs="Tahoma"/>
          <w:sz w:val="22"/>
          <w:szCs w:val="22"/>
        </w:rPr>
        <w:t>’</w:t>
      </w:r>
      <w:r w:rsidRPr="00C012C8">
        <w:rPr>
          <w:rFonts w:ascii="Tahoma" w:hAnsi="Tahoma" w:cs="Tahoma"/>
          <w:sz w:val="22"/>
          <w:szCs w:val="22"/>
        </w:rPr>
        <w:t xml:space="preserve">», όπως τροποποιήθηκαν με το άρ.26 </w:t>
      </w:r>
      <w:r>
        <w:rPr>
          <w:rFonts w:ascii="Tahoma" w:hAnsi="Tahoma" w:cs="Tahoma"/>
          <w:sz w:val="22"/>
          <w:szCs w:val="22"/>
        </w:rPr>
        <w:t xml:space="preserve">παρ. 1 </w:t>
      </w:r>
      <w:r w:rsidRPr="00C012C8">
        <w:rPr>
          <w:rFonts w:ascii="Tahoma" w:hAnsi="Tahoma" w:cs="Tahoma"/>
          <w:sz w:val="22"/>
          <w:szCs w:val="22"/>
        </w:rPr>
        <w:t>του Ν.5043/2023</w:t>
      </w:r>
      <w:r>
        <w:rPr>
          <w:rFonts w:ascii="Tahoma" w:hAnsi="Tahoma" w:cs="Tahoma"/>
          <w:sz w:val="22"/>
          <w:szCs w:val="22"/>
        </w:rPr>
        <w:t>, ΦΕΚ Α’ 91</w:t>
      </w:r>
      <w:r w:rsidRPr="00C012C8">
        <w:rPr>
          <w:rFonts w:ascii="Tahoma" w:hAnsi="Tahoma" w:cs="Tahoma"/>
          <w:sz w:val="22"/>
          <w:szCs w:val="22"/>
        </w:rPr>
        <w:t xml:space="preserve">: </w:t>
      </w:r>
      <w:r w:rsidRPr="00C012C8">
        <w:rPr>
          <w:rFonts w:ascii="Tahoma" w:hAnsi="Tahoma" w:cs="Tahoma"/>
          <w:i/>
          <w:sz w:val="22"/>
          <w:szCs w:val="22"/>
        </w:rPr>
        <w:t xml:space="preserve">«1.Προσωπικό το οποίο: α) απασχολούνταν κατά την 18η.12.2018, ημερομηνία κατά την οποία εντάχθηκε το Πρόγραμμα «Βοήθεια στο Σπίτι» σε οργανικές μονάδες των Ο.Τ.Α. α' βαθμού και συνεχίζει να απασχολείται με ενεργές συμβάσεις Ιδιωτικού Δικαίου Ορισμένου Χρόνου ή μίσθωσης έργου δυνάμει του άρθρου 38 του ν. </w:t>
      </w:r>
      <w:hyperlink r:id="rId10" w:tooltip="Άρθρα με ετικέτα 4735/2020" w:history="1">
        <w:r w:rsidRPr="001456AD">
          <w:rPr>
            <w:rFonts w:ascii="Tahoma" w:hAnsi="Tahoma" w:cs="Tahoma"/>
            <w:i/>
            <w:sz w:val="22"/>
            <w:szCs w:val="22"/>
          </w:rPr>
          <w:t>4735/2020</w:t>
        </w:r>
      </w:hyperlink>
      <w:r w:rsidRPr="00C012C8">
        <w:rPr>
          <w:rFonts w:ascii="Tahoma" w:hAnsi="Tahoma" w:cs="Tahoma"/>
          <w:i/>
          <w:sz w:val="22"/>
          <w:szCs w:val="22"/>
        </w:rPr>
        <w:t xml:space="preserve"> (Α' 197) σε Ο.Τ.Α. α' βαθμού ή νομικά πρόσωπα αυτών για την παροχή των υπηρεσιών του προγράμματος «Βοήθεια στο Σπίτι» και β) συμμετείχε στις διαδικασίες πλήρωσης θέσεων μόνιμου προσωπικού της υπό στοιχεία 4Κ/2020 Προκήρυξης του ΑΣΕΠ (τ. ΑΣΕΠ 15) και δεν περιλαμβάνεται στους οριστικούς πίνακες διοριστέων, συνεχίζει να απασχολείται με την ίδια σχέση εργασίας και για την παροχή των ίδιων υπηρεσιών για χρονικό διάστημα είκοσι τεσσάρων (24) μηνών, με δυνατότητα παράτασης, κατά παρέκκλιση των άρθρων 5 και 6 του π.δ. 164/2004 (Α' 134), αποκλειομένης σε κάθε περίπτωση της μετατροπής της σχέσης εργασίας του σε αορίστου χρόνου. 2.Εφόσον το προσωπικό απασχολείται σε νομικό πρόσωπο δημοσίου ή ιδιωτικού δικαίου δήμου, ….</w:t>
      </w:r>
      <w:r>
        <w:rPr>
          <w:rFonts w:ascii="Tahoma" w:hAnsi="Tahoma" w:cs="Tahoma"/>
          <w:i/>
          <w:sz w:val="22"/>
          <w:szCs w:val="22"/>
        </w:rPr>
        <w:t xml:space="preserve"> </w:t>
      </w:r>
      <w:r w:rsidRPr="00C012C8">
        <w:rPr>
          <w:rFonts w:ascii="Tahoma" w:hAnsi="Tahoma" w:cs="Tahoma"/>
          <w:i/>
          <w:sz w:val="22"/>
          <w:szCs w:val="22"/>
        </w:rPr>
        <w:lastRenderedPageBreak/>
        <w:t>μεταφέρεται στον οικείο δήμο, ο οποίος ασκεί την αρμοδιότητα της κατ' οίκον κοινωνικής φροντίδας.»</w:t>
      </w:r>
    </w:p>
    <w:p w:rsidR="005E5F30" w:rsidRDefault="00A1187B" w:rsidP="005E5F30">
      <w:pPr>
        <w:pStyle w:val="a3"/>
        <w:numPr>
          <w:ilvl w:val="0"/>
          <w:numId w:val="3"/>
        </w:numPr>
        <w:jc w:val="both"/>
        <w:rPr>
          <w:rFonts w:ascii="Tahoma" w:hAnsi="Tahoma" w:cs="Tahoma"/>
          <w:sz w:val="22"/>
          <w:szCs w:val="22"/>
        </w:rPr>
      </w:pPr>
      <w:r>
        <w:rPr>
          <w:rFonts w:ascii="Tahoma" w:hAnsi="Tahoma" w:cs="Tahoma"/>
          <w:sz w:val="22"/>
          <w:szCs w:val="22"/>
        </w:rPr>
        <w:t>Το με αρ. πρωτ. 246</w:t>
      </w:r>
      <w:r w:rsidR="005E5F30" w:rsidRPr="005E5F30">
        <w:rPr>
          <w:rFonts w:ascii="Tahoma" w:hAnsi="Tahoma" w:cs="Tahoma"/>
          <w:sz w:val="22"/>
          <w:szCs w:val="22"/>
        </w:rPr>
        <w:t>/26.05.2023 έγγραφο της Δημοτικής Κοινωφελούς Επιχείρησης Καλλιθέας (ΔΗ.Κ.Ε.Κ.) (αρ. πρωτ. εισερχομένου 25035/26.05.2023)</w:t>
      </w:r>
      <w:r>
        <w:rPr>
          <w:rFonts w:ascii="Tahoma" w:hAnsi="Tahoma" w:cs="Tahoma"/>
          <w:sz w:val="22"/>
          <w:szCs w:val="22"/>
        </w:rPr>
        <w:t>,</w:t>
      </w:r>
      <w:r w:rsidR="005E5F30" w:rsidRPr="005E5F30">
        <w:rPr>
          <w:rFonts w:ascii="Tahoma" w:hAnsi="Tahoma" w:cs="Tahoma"/>
          <w:sz w:val="22"/>
          <w:szCs w:val="22"/>
        </w:rPr>
        <w:t xml:space="preserve"> σύμφωνα με το οποίο το προσωπικό που απασχολούνταν κατά την 18/12/2018, ημερομηνία κατά την οποία το πρόγραμμα «Βοήθεια στο σπίτι» εντάχθηκε στους Ο.Τ.Α.,</w:t>
      </w:r>
      <w:r w:rsidR="00DD6839">
        <w:rPr>
          <w:rFonts w:ascii="Tahoma" w:hAnsi="Tahoma" w:cs="Tahoma"/>
          <w:sz w:val="22"/>
          <w:szCs w:val="22"/>
        </w:rPr>
        <w:t xml:space="preserve"> και</w:t>
      </w:r>
      <w:r w:rsidR="005E5F30" w:rsidRPr="005E5F30">
        <w:rPr>
          <w:rFonts w:ascii="Tahoma" w:hAnsi="Tahoma" w:cs="Tahoma"/>
          <w:sz w:val="22"/>
          <w:szCs w:val="22"/>
        </w:rPr>
        <w:t xml:space="preserve"> συν</w:t>
      </w:r>
      <w:r w:rsidR="00DD6839">
        <w:rPr>
          <w:rFonts w:ascii="Tahoma" w:hAnsi="Tahoma" w:cs="Tahoma"/>
          <w:sz w:val="22"/>
          <w:szCs w:val="22"/>
        </w:rPr>
        <w:t>έχιζε</w:t>
      </w:r>
      <w:r w:rsidR="005E5F30" w:rsidRPr="005E5F30">
        <w:rPr>
          <w:rFonts w:ascii="Tahoma" w:hAnsi="Tahoma" w:cs="Tahoma"/>
          <w:sz w:val="22"/>
          <w:szCs w:val="22"/>
        </w:rPr>
        <w:t xml:space="preserve"> να απασχολείτα</w:t>
      </w:r>
      <w:r w:rsidR="00DD6839">
        <w:rPr>
          <w:rFonts w:ascii="Tahoma" w:hAnsi="Tahoma" w:cs="Tahoma"/>
          <w:sz w:val="22"/>
          <w:szCs w:val="22"/>
        </w:rPr>
        <w:t>ι στη</w:t>
      </w:r>
      <w:r w:rsidR="005E5F30" w:rsidRPr="005E5F30">
        <w:rPr>
          <w:rFonts w:ascii="Tahoma" w:hAnsi="Tahoma" w:cs="Tahoma"/>
          <w:sz w:val="22"/>
          <w:szCs w:val="22"/>
        </w:rPr>
        <w:t xml:space="preserve"> </w:t>
      </w:r>
      <w:r w:rsidR="00DD6839">
        <w:rPr>
          <w:rFonts w:ascii="Tahoma" w:hAnsi="Tahoma" w:cs="Tahoma"/>
          <w:sz w:val="22"/>
          <w:szCs w:val="22"/>
        </w:rPr>
        <w:t>ΔΗ.Κ.Ε.Κ. με ενεργές συμβάσεις ΙΔΟΧ</w:t>
      </w:r>
      <w:r w:rsidR="005E5F30" w:rsidRPr="005E5F30">
        <w:rPr>
          <w:rFonts w:ascii="Tahoma" w:hAnsi="Tahoma" w:cs="Tahoma"/>
          <w:sz w:val="22"/>
          <w:szCs w:val="22"/>
        </w:rPr>
        <w:t xml:space="preserve"> δυνάμει</w:t>
      </w:r>
      <w:r w:rsidR="00DD6839">
        <w:rPr>
          <w:rFonts w:ascii="Tahoma" w:hAnsi="Tahoma" w:cs="Tahoma"/>
          <w:sz w:val="22"/>
          <w:szCs w:val="22"/>
        </w:rPr>
        <w:t xml:space="preserve"> του άρθρου 38 του Ν. 4735/2020</w:t>
      </w:r>
      <w:r w:rsidR="005E5F30" w:rsidRPr="005E5F30">
        <w:rPr>
          <w:rFonts w:ascii="Tahoma" w:hAnsi="Tahoma" w:cs="Tahoma"/>
          <w:sz w:val="22"/>
          <w:szCs w:val="22"/>
        </w:rPr>
        <w:t xml:space="preserve"> για την παροχή τω</w:t>
      </w:r>
      <w:r w:rsidR="00DD6839">
        <w:rPr>
          <w:rFonts w:ascii="Tahoma" w:hAnsi="Tahoma" w:cs="Tahoma"/>
          <w:sz w:val="22"/>
          <w:szCs w:val="22"/>
        </w:rPr>
        <w:t xml:space="preserve">ν υπηρεσιών «Βοήθεια στο σπίτι», </w:t>
      </w:r>
      <w:r w:rsidR="005E5F30" w:rsidRPr="005E5F30">
        <w:rPr>
          <w:rFonts w:ascii="Tahoma" w:hAnsi="Tahoma" w:cs="Tahoma"/>
          <w:sz w:val="22"/>
          <w:szCs w:val="22"/>
        </w:rPr>
        <w:t xml:space="preserve">συμμετείχε </w:t>
      </w:r>
      <w:r w:rsidR="00DD6839">
        <w:rPr>
          <w:rFonts w:ascii="Tahoma" w:hAnsi="Tahoma" w:cs="Tahoma"/>
          <w:sz w:val="22"/>
          <w:szCs w:val="22"/>
        </w:rPr>
        <w:t xml:space="preserve">δε </w:t>
      </w:r>
      <w:r w:rsidR="005E5F30" w:rsidRPr="005E5F30">
        <w:rPr>
          <w:rFonts w:ascii="Tahoma" w:hAnsi="Tahoma" w:cs="Tahoma"/>
          <w:sz w:val="22"/>
          <w:szCs w:val="22"/>
        </w:rPr>
        <w:t xml:space="preserve">στις διαδικασίες πλήρωσης θέσεων της 4Κ/2020 προκήρυξης του ΑΣΕΠ, </w:t>
      </w:r>
      <w:r w:rsidR="00DD6839">
        <w:rPr>
          <w:rFonts w:ascii="Tahoma" w:hAnsi="Tahoma" w:cs="Tahoma"/>
          <w:sz w:val="22"/>
          <w:szCs w:val="22"/>
        </w:rPr>
        <w:t>χωρίς, όμως, να συμπεριληφθεί</w:t>
      </w:r>
      <w:r w:rsidR="005E5F30" w:rsidRPr="005E5F30">
        <w:rPr>
          <w:rFonts w:ascii="Tahoma" w:hAnsi="Tahoma" w:cs="Tahoma"/>
          <w:sz w:val="22"/>
          <w:szCs w:val="22"/>
        </w:rPr>
        <w:t xml:space="preserve"> στους οριστικούς πίνακες διοριστέων, </w:t>
      </w:r>
      <w:r w:rsidR="00DD6839">
        <w:rPr>
          <w:rFonts w:ascii="Tahoma" w:hAnsi="Tahoma" w:cs="Tahoma"/>
          <w:sz w:val="22"/>
          <w:szCs w:val="22"/>
        </w:rPr>
        <w:t xml:space="preserve">και </w:t>
      </w:r>
      <w:r w:rsidR="005E5F30" w:rsidRPr="005E5F30">
        <w:rPr>
          <w:rFonts w:ascii="Tahoma" w:hAnsi="Tahoma" w:cs="Tahoma"/>
          <w:sz w:val="22"/>
          <w:szCs w:val="22"/>
        </w:rPr>
        <w:t>προκειμένου να μεταφερθεί στο Δήμο Καλλιθέας σύμφωνα με τις διατάξεις των παρ. 1 και 2 του άρθρου 7</w:t>
      </w:r>
      <w:r w:rsidR="00DD6839">
        <w:rPr>
          <w:rFonts w:ascii="Tahoma" w:hAnsi="Tahoma" w:cs="Tahoma"/>
          <w:sz w:val="22"/>
          <w:szCs w:val="22"/>
        </w:rPr>
        <w:t>7 του Ν. 5027/2023, όπως ισχύει, αποτελείται από τις:</w:t>
      </w:r>
    </w:p>
    <w:p w:rsidR="00DD6839" w:rsidRPr="00DD6839" w:rsidRDefault="00DD6839" w:rsidP="00DD6839">
      <w:pPr>
        <w:pStyle w:val="a3"/>
        <w:numPr>
          <w:ilvl w:val="0"/>
          <w:numId w:val="8"/>
        </w:numPr>
        <w:rPr>
          <w:rFonts w:ascii="Tahoma" w:hAnsi="Tahoma" w:cs="Tahoma"/>
          <w:sz w:val="22"/>
          <w:szCs w:val="22"/>
        </w:rPr>
      </w:pPr>
      <w:r w:rsidRPr="00DD6839">
        <w:rPr>
          <w:rFonts w:ascii="Tahoma" w:hAnsi="Tahoma" w:cs="Tahoma"/>
          <w:sz w:val="22"/>
          <w:szCs w:val="22"/>
        </w:rPr>
        <w:t>ΚΑΡΑΜΑ</w:t>
      </w:r>
      <w:r>
        <w:rPr>
          <w:rFonts w:ascii="Tahoma" w:hAnsi="Tahoma" w:cs="Tahoma"/>
          <w:sz w:val="22"/>
          <w:szCs w:val="22"/>
        </w:rPr>
        <w:t>ΝΟΥ ΖΑΧΑΡΟΥΛΑ του Χριστοφόρου, κλάδου και ε</w:t>
      </w:r>
      <w:r w:rsidRPr="00DD6839">
        <w:rPr>
          <w:rFonts w:ascii="Tahoma" w:hAnsi="Tahoma" w:cs="Tahoma"/>
          <w:sz w:val="22"/>
          <w:szCs w:val="22"/>
        </w:rPr>
        <w:t xml:space="preserve">ιδικότητας </w:t>
      </w:r>
      <w:r>
        <w:rPr>
          <w:rFonts w:ascii="Tahoma" w:hAnsi="Tahoma" w:cs="Tahoma"/>
          <w:sz w:val="22"/>
          <w:szCs w:val="22"/>
        </w:rPr>
        <w:t>ΥΕ Οικογενειακών Βοηθών</w:t>
      </w:r>
      <w:r w:rsidRPr="00DD6839">
        <w:rPr>
          <w:rFonts w:ascii="Tahoma" w:hAnsi="Tahoma" w:cs="Tahoma"/>
          <w:sz w:val="22"/>
          <w:szCs w:val="22"/>
        </w:rPr>
        <w:t xml:space="preserve"> και</w:t>
      </w:r>
    </w:p>
    <w:p w:rsidR="00DD6839" w:rsidRPr="00A118B3" w:rsidRDefault="00DD6839" w:rsidP="00A118B3">
      <w:pPr>
        <w:pStyle w:val="a3"/>
        <w:numPr>
          <w:ilvl w:val="0"/>
          <w:numId w:val="7"/>
        </w:numPr>
        <w:rPr>
          <w:rFonts w:ascii="Tahoma" w:hAnsi="Tahoma" w:cs="Tahoma"/>
          <w:sz w:val="22"/>
          <w:szCs w:val="22"/>
        </w:rPr>
      </w:pPr>
      <w:r w:rsidRPr="00DD6839">
        <w:rPr>
          <w:rFonts w:ascii="Tahoma" w:hAnsi="Tahoma" w:cs="Tahoma"/>
          <w:sz w:val="22"/>
          <w:szCs w:val="22"/>
        </w:rPr>
        <w:t xml:space="preserve">ΤΟΛΙΑ ΕΥΓΕΝΙΑ του Νικολάου, </w:t>
      </w:r>
      <w:r>
        <w:rPr>
          <w:rFonts w:ascii="Tahoma" w:hAnsi="Tahoma" w:cs="Tahoma"/>
          <w:sz w:val="22"/>
          <w:szCs w:val="22"/>
        </w:rPr>
        <w:t>κλάδου και ε</w:t>
      </w:r>
      <w:r w:rsidRPr="00DD6839">
        <w:rPr>
          <w:rFonts w:ascii="Tahoma" w:hAnsi="Tahoma" w:cs="Tahoma"/>
          <w:sz w:val="22"/>
          <w:szCs w:val="22"/>
        </w:rPr>
        <w:t xml:space="preserve">ιδικότητας </w:t>
      </w:r>
      <w:r>
        <w:rPr>
          <w:rFonts w:ascii="Tahoma" w:hAnsi="Tahoma" w:cs="Tahoma"/>
          <w:sz w:val="22"/>
          <w:szCs w:val="22"/>
        </w:rPr>
        <w:t>ΥΕ Οικογενειακών Βοηθών.</w:t>
      </w:r>
    </w:p>
    <w:p w:rsidR="005E5F30" w:rsidRPr="005E5F30" w:rsidRDefault="005E5F30" w:rsidP="005E5F30">
      <w:pPr>
        <w:pStyle w:val="a3"/>
        <w:numPr>
          <w:ilvl w:val="0"/>
          <w:numId w:val="3"/>
        </w:numPr>
        <w:jc w:val="both"/>
        <w:rPr>
          <w:rFonts w:ascii="Tahoma" w:hAnsi="Tahoma" w:cs="Tahoma"/>
          <w:sz w:val="22"/>
          <w:szCs w:val="22"/>
        </w:rPr>
      </w:pPr>
      <w:r w:rsidRPr="005E5F30">
        <w:rPr>
          <w:rFonts w:ascii="Tahoma" w:hAnsi="Tahoma" w:cs="Tahoma"/>
          <w:sz w:val="22"/>
          <w:szCs w:val="22"/>
        </w:rPr>
        <w:t>Τη με αρ. πρωτ. 35398/27.07.2023 βεβαίωση περί ύπαρξης πιστώσεων του Τμήματος Μισθοδοσίας της Διεύθυνσης Οικονομικών Υπηρεσιών.</w:t>
      </w:r>
    </w:p>
    <w:p w:rsidR="005E5F30" w:rsidRPr="005E5F30" w:rsidRDefault="005E5F30" w:rsidP="005E5F30">
      <w:pPr>
        <w:pStyle w:val="a3"/>
        <w:ind w:left="0"/>
        <w:jc w:val="both"/>
        <w:rPr>
          <w:rFonts w:ascii="Tahoma" w:hAnsi="Tahoma" w:cs="Tahoma"/>
          <w:sz w:val="22"/>
          <w:szCs w:val="22"/>
        </w:rPr>
      </w:pPr>
    </w:p>
    <w:p w:rsidR="00044215" w:rsidRPr="00432AEF" w:rsidRDefault="00044215" w:rsidP="00432AEF">
      <w:pPr>
        <w:pStyle w:val="a3"/>
        <w:spacing w:line="360" w:lineRule="auto"/>
        <w:jc w:val="both"/>
        <w:rPr>
          <w:rFonts w:ascii="Tahoma" w:hAnsi="Tahoma" w:cs="Tahoma"/>
          <w:sz w:val="22"/>
          <w:szCs w:val="22"/>
        </w:rPr>
      </w:pPr>
    </w:p>
    <w:p w:rsidR="005E5F30" w:rsidRDefault="00044215" w:rsidP="00432AEF">
      <w:pPr>
        <w:ind w:right="-143"/>
        <w:jc w:val="both"/>
        <w:rPr>
          <w:rFonts w:ascii="Tahoma" w:hAnsi="Tahoma" w:cs="Tahoma"/>
          <w:sz w:val="22"/>
          <w:szCs w:val="22"/>
        </w:rPr>
      </w:pPr>
      <w:r w:rsidRPr="00CF165F">
        <w:rPr>
          <w:rFonts w:ascii="Tahoma" w:hAnsi="Tahoma" w:cs="Tahoma"/>
          <w:sz w:val="22"/>
          <w:szCs w:val="22"/>
        </w:rPr>
        <w:t xml:space="preserve">Κατόπιν των ανωτέρω παρακαλούμε  όπως  εγκρίνετε  </w:t>
      </w:r>
      <w:r w:rsidR="00362922" w:rsidRPr="00CF165F">
        <w:rPr>
          <w:rFonts w:ascii="Tahoma" w:hAnsi="Tahoma" w:cs="Tahoma"/>
          <w:sz w:val="22"/>
          <w:szCs w:val="22"/>
        </w:rPr>
        <w:t>το παρόν εισηγητικό</w:t>
      </w:r>
      <w:r w:rsidR="00432AEF">
        <w:rPr>
          <w:rFonts w:ascii="Tahoma" w:hAnsi="Tahoma" w:cs="Tahoma"/>
          <w:sz w:val="22"/>
          <w:szCs w:val="22"/>
        </w:rPr>
        <w:t xml:space="preserve"> για</w:t>
      </w:r>
      <w:r w:rsidR="005E5F30" w:rsidRPr="005E5F30">
        <w:rPr>
          <w:rFonts w:ascii="Tahoma" w:hAnsi="Tahoma" w:cs="Tahoma"/>
          <w:sz w:val="22"/>
          <w:szCs w:val="22"/>
        </w:rPr>
        <w:t xml:space="preserve"> τη μεταφορά </w:t>
      </w:r>
      <w:r w:rsidR="007C4F57" w:rsidRPr="005E5F30">
        <w:rPr>
          <w:rFonts w:ascii="Tahoma" w:hAnsi="Tahoma" w:cs="Tahoma"/>
          <w:sz w:val="22"/>
          <w:szCs w:val="22"/>
        </w:rPr>
        <w:t>σύμφωνα με τις διατάξεις των παρ. 1 και 2 του ά</w:t>
      </w:r>
      <w:r w:rsidR="007C4F57">
        <w:rPr>
          <w:rFonts w:ascii="Tahoma" w:hAnsi="Tahoma" w:cs="Tahoma"/>
          <w:sz w:val="22"/>
          <w:szCs w:val="22"/>
        </w:rPr>
        <w:t xml:space="preserve">ρθρου 77 του Ν. 5027/2023, όπως τροποποιήθηκε </w:t>
      </w:r>
      <w:r w:rsidR="007C4F57" w:rsidRPr="00C012C8">
        <w:rPr>
          <w:rFonts w:ascii="Tahoma" w:hAnsi="Tahoma" w:cs="Tahoma"/>
          <w:sz w:val="22"/>
          <w:szCs w:val="22"/>
        </w:rPr>
        <w:t xml:space="preserve">με το άρ.26 </w:t>
      </w:r>
      <w:r w:rsidR="007C4F57">
        <w:rPr>
          <w:rFonts w:ascii="Tahoma" w:hAnsi="Tahoma" w:cs="Tahoma"/>
          <w:sz w:val="22"/>
          <w:szCs w:val="22"/>
        </w:rPr>
        <w:t xml:space="preserve">παρ. 1 </w:t>
      </w:r>
      <w:r w:rsidR="007C4F57" w:rsidRPr="00C012C8">
        <w:rPr>
          <w:rFonts w:ascii="Tahoma" w:hAnsi="Tahoma" w:cs="Tahoma"/>
          <w:sz w:val="22"/>
          <w:szCs w:val="22"/>
        </w:rPr>
        <w:t>του Ν.5043/2023</w:t>
      </w:r>
      <w:r w:rsidR="007C4F57">
        <w:rPr>
          <w:rFonts w:ascii="Tahoma" w:hAnsi="Tahoma" w:cs="Tahoma"/>
          <w:sz w:val="22"/>
          <w:szCs w:val="22"/>
        </w:rPr>
        <w:t xml:space="preserve">, ΦΕΚ Α’ 91, </w:t>
      </w:r>
      <w:r w:rsidR="000B34D2">
        <w:rPr>
          <w:rFonts w:ascii="Tahoma" w:hAnsi="Tahoma" w:cs="Tahoma"/>
          <w:sz w:val="22"/>
          <w:szCs w:val="22"/>
        </w:rPr>
        <w:t xml:space="preserve">από τη ΔΗ.Κ.Ε.Κ. </w:t>
      </w:r>
      <w:r w:rsidR="005E5F30" w:rsidRPr="005E5F30">
        <w:rPr>
          <w:rFonts w:ascii="Tahoma" w:hAnsi="Tahoma" w:cs="Tahoma"/>
          <w:sz w:val="22"/>
          <w:szCs w:val="22"/>
        </w:rPr>
        <w:t xml:space="preserve">στο Δήμο Καλλιθέας </w:t>
      </w:r>
      <w:r w:rsidR="00432AEF">
        <w:rPr>
          <w:rFonts w:ascii="Tahoma" w:hAnsi="Tahoma" w:cs="Tahoma"/>
          <w:sz w:val="22"/>
          <w:szCs w:val="22"/>
        </w:rPr>
        <w:t>των</w:t>
      </w:r>
      <w:r w:rsidR="005E5F30" w:rsidRPr="005E5F30">
        <w:rPr>
          <w:rFonts w:ascii="Tahoma" w:hAnsi="Tahoma" w:cs="Tahoma"/>
          <w:sz w:val="22"/>
          <w:szCs w:val="22"/>
        </w:rPr>
        <w:t>:</w:t>
      </w:r>
    </w:p>
    <w:p w:rsidR="00432AEF" w:rsidRPr="00DD6839" w:rsidRDefault="00432AEF" w:rsidP="00432AEF">
      <w:pPr>
        <w:pStyle w:val="a3"/>
        <w:numPr>
          <w:ilvl w:val="0"/>
          <w:numId w:val="8"/>
        </w:numPr>
        <w:rPr>
          <w:rFonts w:ascii="Tahoma" w:hAnsi="Tahoma" w:cs="Tahoma"/>
          <w:sz w:val="22"/>
          <w:szCs w:val="22"/>
        </w:rPr>
      </w:pPr>
      <w:r w:rsidRPr="00DD6839">
        <w:rPr>
          <w:rFonts w:ascii="Tahoma" w:hAnsi="Tahoma" w:cs="Tahoma"/>
          <w:sz w:val="22"/>
          <w:szCs w:val="22"/>
        </w:rPr>
        <w:t>ΚΑΡΑΜΑ</w:t>
      </w:r>
      <w:r>
        <w:rPr>
          <w:rFonts w:ascii="Tahoma" w:hAnsi="Tahoma" w:cs="Tahoma"/>
          <w:sz w:val="22"/>
          <w:szCs w:val="22"/>
        </w:rPr>
        <w:t>ΝΟΥ ΖΑΧΑΡΟΥΛΑΣ του Χριστοφόρου, κλάδου και ε</w:t>
      </w:r>
      <w:r w:rsidRPr="00DD6839">
        <w:rPr>
          <w:rFonts w:ascii="Tahoma" w:hAnsi="Tahoma" w:cs="Tahoma"/>
          <w:sz w:val="22"/>
          <w:szCs w:val="22"/>
        </w:rPr>
        <w:t xml:space="preserve">ιδικότητας </w:t>
      </w:r>
      <w:r>
        <w:rPr>
          <w:rFonts w:ascii="Tahoma" w:hAnsi="Tahoma" w:cs="Tahoma"/>
          <w:sz w:val="22"/>
          <w:szCs w:val="22"/>
        </w:rPr>
        <w:t>ΥΕ Οικογενειακών Βοηθών</w:t>
      </w:r>
      <w:r w:rsidRPr="00DD6839">
        <w:rPr>
          <w:rFonts w:ascii="Tahoma" w:hAnsi="Tahoma" w:cs="Tahoma"/>
          <w:sz w:val="22"/>
          <w:szCs w:val="22"/>
        </w:rPr>
        <w:t xml:space="preserve"> και</w:t>
      </w:r>
    </w:p>
    <w:p w:rsidR="00432AEF" w:rsidRPr="00A118B3" w:rsidRDefault="00432AEF" w:rsidP="00432AEF">
      <w:pPr>
        <w:pStyle w:val="a3"/>
        <w:numPr>
          <w:ilvl w:val="0"/>
          <w:numId w:val="7"/>
        </w:numPr>
        <w:rPr>
          <w:rFonts w:ascii="Tahoma" w:hAnsi="Tahoma" w:cs="Tahoma"/>
          <w:sz w:val="22"/>
          <w:szCs w:val="22"/>
        </w:rPr>
      </w:pPr>
      <w:r w:rsidRPr="00DD6839">
        <w:rPr>
          <w:rFonts w:ascii="Tahoma" w:hAnsi="Tahoma" w:cs="Tahoma"/>
          <w:sz w:val="22"/>
          <w:szCs w:val="22"/>
        </w:rPr>
        <w:t>ΤΟΛΙΑ ΕΥΓΕΝΙΑ</w:t>
      </w:r>
      <w:r>
        <w:rPr>
          <w:rFonts w:ascii="Tahoma" w:hAnsi="Tahoma" w:cs="Tahoma"/>
          <w:sz w:val="22"/>
          <w:szCs w:val="22"/>
        </w:rPr>
        <w:t>Σ</w:t>
      </w:r>
      <w:r w:rsidRPr="00DD6839">
        <w:rPr>
          <w:rFonts w:ascii="Tahoma" w:hAnsi="Tahoma" w:cs="Tahoma"/>
          <w:sz w:val="22"/>
          <w:szCs w:val="22"/>
        </w:rPr>
        <w:t xml:space="preserve"> του Νικολάου, </w:t>
      </w:r>
      <w:r>
        <w:rPr>
          <w:rFonts w:ascii="Tahoma" w:hAnsi="Tahoma" w:cs="Tahoma"/>
          <w:sz w:val="22"/>
          <w:szCs w:val="22"/>
        </w:rPr>
        <w:t>κλάδου και ε</w:t>
      </w:r>
      <w:r w:rsidRPr="00DD6839">
        <w:rPr>
          <w:rFonts w:ascii="Tahoma" w:hAnsi="Tahoma" w:cs="Tahoma"/>
          <w:sz w:val="22"/>
          <w:szCs w:val="22"/>
        </w:rPr>
        <w:t xml:space="preserve">ιδικότητας </w:t>
      </w:r>
      <w:r>
        <w:rPr>
          <w:rFonts w:ascii="Tahoma" w:hAnsi="Tahoma" w:cs="Tahoma"/>
          <w:sz w:val="22"/>
          <w:szCs w:val="22"/>
        </w:rPr>
        <w:t>ΥΕ Οικογενειακών Βοηθών.</w:t>
      </w:r>
    </w:p>
    <w:p w:rsidR="00432AEF" w:rsidRPr="005E5F30" w:rsidRDefault="00432AEF" w:rsidP="00432AEF">
      <w:pPr>
        <w:ind w:right="-143"/>
        <w:jc w:val="both"/>
        <w:rPr>
          <w:rFonts w:ascii="Tahoma" w:hAnsi="Tahoma" w:cs="Tahoma"/>
          <w:sz w:val="22"/>
          <w:szCs w:val="22"/>
        </w:rPr>
      </w:pPr>
    </w:p>
    <w:p w:rsidR="00A27E7D" w:rsidRDefault="00A27E7D" w:rsidP="00335675">
      <w:pPr>
        <w:rPr>
          <w:rFonts w:ascii="Tahoma" w:hAnsi="Tahoma" w:cs="Tahoma"/>
          <w:sz w:val="22"/>
          <w:szCs w:val="22"/>
        </w:rPr>
      </w:pPr>
    </w:p>
    <w:p w:rsidR="00A27E7D" w:rsidRDefault="00A27E7D" w:rsidP="00335675">
      <w:pPr>
        <w:rPr>
          <w:rFonts w:ascii="Tahoma" w:hAnsi="Tahoma" w:cs="Tahoma"/>
          <w:sz w:val="22"/>
          <w:szCs w:val="22"/>
        </w:rPr>
      </w:pPr>
    </w:p>
    <w:p w:rsidR="00A27E7D" w:rsidRDefault="00A27E7D" w:rsidP="00335675">
      <w:pPr>
        <w:rPr>
          <w:rFonts w:ascii="Tahoma" w:hAnsi="Tahoma" w:cs="Tahoma"/>
          <w:sz w:val="22"/>
          <w:szCs w:val="22"/>
        </w:rPr>
      </w:pPr>
    </w:p>
    <w:tbl>
      <w:tblPr>
        <w:tblW w:w="8789" w:type="dxa"/>
        <w:tblLook w:val="04A0" w:firstRow="1" w:lastRow="0" w:firstColumn="1" w:lastColumn="0" w:noHBand="0" w:noVBand="1"/>
      </w:tblPr>
      <w:tblGrid>
        <w:gridCol w:w="4536"/>
        <w:gridCol w:w="4253"/>
      </w:tblGrid>
      <w:tr w:rsidR="00335675" w:rsidRPr="005E5F30" w:rsidTr="00CC69FA">
        <w:tc>
          <w:tcPr>
            <w:tcW w:w="4536" w:type="dxa"/>
            <w:hideMark/>
          </w:tcPr>
          <w:p w:rsidR="00335675" w:rsidRPr="005E5F30" w:rsidRDefault="00335675" w:rsidP="00CC69FA">
            <w:pPr>
              <w:overflowPunct w:val="0"/>
              <w:autoSpaceDE w:val="0"/>
              <w:autoSpaceDN w:val="0"/>
              <w:adjustRightInd w:val="0"/>
              <w:spacing w:line="252" w:lineRule="auto"/>
              <w:textAlignment w:val="baseline"/>
              <w:rPr>
                <w:rFonts w:ascii="Tahoma" w:hAnsi="Tahoma" w:cs="Tahoma"/>
                <w:b/>
                <w:sz w:val="22"/>
                <w:szCs w:val="22"/>
                <w:u w:val="single"/>
              </w:rPr>
            </w:pPr>
            <w:r w:rsidRPr="005E5F30">
              <w:rPr>
                <w:rFonts w:ascii="Tahoma" w:hAnsi="Tahoma" w:cs="Tahoma"/>
                <w:b/>
                <w:sz w:val="22"/>
                <w:szCs w:val="22"/>
                <w:u w:val="single"/>
              </w:rPr>
              <w:t>Κοινοποίηση:</w:t>
            </w:r>
          </w:p>
          <w:p w:rsidR="00335675" w:rsidRPr="00CF165F" w:rsidRDefault="00335675" w:rsidP="00CC69FA">
            <w:pPr>
              <w:numPr>
                <w:ilvl w:val="0"/>
                <w:numId w:val="1"/>
              </w:numPr>
              <w:overflowPunct w:val="0"/>
              <w:autoSpaceDE w:val="0"/>
              <w:autoSpaceDN w:val="0"/>
              <w:adjustRightInd w:val="0"/>
              <w:spacing w:line="252" w:lineRule="auto"/>
              <w:textAlignment w:val="baseline"/>
              <w:rPr>
                <w:rFonts w:ascii="Tahoma" w:hAnsi="Tahoma" w:cs="Tahoma"/>
                <w:sz w:val="22"/>
                <w:szCs w:val="22"/>
              </w:rPr>
            </w:pPr>
            <w:r w:rsidRPr="00CF165F">
              <w:rPr>
                <w:rFonts w:ascii="Tahoma" w:hAnsi="Tahoma" w:cs="Tahoma"/>
                <w:sz w:val="22"/>
                <w:szCs w:val="22"/>
              </w:rPr>
              <w:t>Γραφείο Δημάρχου</w:t>
            </w:r>
          </w:p>
          <w:p w:rsidR="00335675" w:rsidRPr="00CF165F" w:rsidRDefault="00335675" w:rsidP="00CC69FA">
            <w:pPr>
              <w:numPr>
                <w:ilvl w:val="0"/>
                <w:numId w:val="1"/>
              </w:numPr>
              <w:overflowPunct w:val="0"/>
              <w:autoSpaceDE w:val="0"/>
              <w:autoSpaceDN w:val="0"/>
              <w:adjustRightInd w:val="0"/>
              <w:spacing w:line="252" w:lineRule="auto"/>
              <w:textAlignment w:val="baseline"/>
              <w:rPr>
                <w:rFonts w:ascii="Tahoma" w:hAnsi="Tahoma" w:cs="Tahoma"/>
                <w:sz w:val="22"/>
                <w:szCs w:val="22"/>
              </w:rPr>
            </w:pPr>
            <w:r w:rsidRPr="00CF165F">
              <w:rPr>
                <w:rFonts w:ascii="Tahoma" w:hAnsi="Tahoma" w:cs="Tahoma"/>
                <w:sz w:val="22"/>
                <w:szCs w:val="22"/>
              </w:rPr>
              <w:t>Γραφείο Γεν. Γραμματέα</w:t>
            </w:r>
          </w:p>
          <w:p w:rsidR="00335675" w:rsidRPr="00CF165F" w:rsidRDefault="00335675" w:rsidP="00CC69FA">
            <w:pPr>
              <w:numPr>
                <w:ilvl w:val="0"/>
                <w:numId w:val="1"/>
              </w:numPr>
              <w:overflowPunct w:val="0"/>
              <w:autoSpaceDE w:val="0"/>
              <w:autoSpaceDN w:val="0"/>
              <w:adjustRightInd w:val="0"/>
              <w:spacing w:line="252" w:lineRule="auto"/>
              <w:textAlignment w:val="baseline"/>
              <w:rPr>
                <w:rFonts w:ascii="Tahoma" w:hAnsi="Tahoma" w:cs="Tahoma"/>
                <w:sz w:val="22"/>
                <w:szCs w:val="22"/>
              </w:rPr>
            </w:pPr>
            <w:r w:rsidRPr="00CF165F">
              <w:rPr>
                <w:rFonts w:ascii="Tahoma" w:hAnsi="Tahoma" w:cs="Tahoma"/>
                <w:sz w:val="22"/>
                <w:szCs w:val="22"/>
              </w:rPr>
              <w:t>Γρ. Αντιδημάρχου κ. Μπαρμπάκου</w:t>
            </w:r>
          </w:p>
          <w:p w:rsidR="00335675" w:rsidRPr="00CF165F" w:rsidRDefault="00335675" w:rsidP="00CC69FA">
            <w:pPr>
              <w:numPr>
                <w:ilvl w:val="0"/>
                <w:numId w:val="1"/>
              </w:numPr>
              <w:overflowPunct w:val="0"/>
              <w:autoSpaceDE w:val="0"/>
              <w:autoSpaceDN w:val="0"/>
              <w:adjustRightInd w:val="0"/>
              <w:spacing w:line="252" w:lineRule="auto"/>
              <w:textAlignment w:val="baseline"/>
              <w:rPr>
                <w:rFonts w:ascii="Tahoma" w:hAnsi="Tahoma" w:cs="Tahoma"/>
                <w:sz w:val="22"/>
                <w:szCs w:val="22"/>
              </w:rPr>
            </w:pPr>
            <w:r w:rsidRPr="00CF165F">
              <w:rPr>
                <w:rFonts w:ascii="Tahoma" w:hAnsi="Tahoma" w:cs="Tahoma"/>
                <w:sz w:val="22"/>
                <w:szCs w:val="22"/>
              </w:rPr>
              <w:t>Αν/τρια Γεν.Δ/ντρια</w:t>
            </w:r>
          </w:p>
          <w:p w:rsidR="00335675" w:rsidRPr="00CF165F" w:rsidRDefault="00335675" w:rsidP="00CC69FA">
            <w:pPr>
              <w:numPr>
                <w:ilvl w:val="0"/>
                <w:numId w:val="1"/>
              </w:numPr>
              <w:overflowPunct w:val="0"/>
              <w:autoSpaceDE w:val="0"/>
              <w:autoSpaceDN w:val="0"/>
              <w:adjustRightInd w:val="0"/>
              <w:spacing w:line="252" w:lineRule="auto"/>
              <w:textAlignment w:val="baseline"/>
              <w:rPr>
                <w:rFonts w:ascii="Tahoma" w:hAnsi="Tahoma" w:cs="Tahoma"/>
                <w:sz w:val="22"/>
                <w:szCs w:val="22"/>
              </w:rPr>
            </w:pPr>
            <w:r w:rsidRPr="00CF165F">
              <w:rPr>
                <w:rFonts w:ascii="Tahoma" w:hAnsi="Tahoma" w:cs="Tahoma"/>
                <w:sz w:val="22"/>
                <w:szCs w:val="22"/>
              </w:rPr>
              <w:t>Διεύθυνση Δ.Υ.</w:t>
            </w:r>
          </w:p>
          <w:p w:rsidR="00335675" w:rsidRPr="00CF165F" w:rsidRDefault="00335675" w:rsidP="00CC69FA">
            <w:pPr>
              <w:numPr>
                <w:ilvl w:val="0"/>
                <w:numId w:val="1"/>
              </w:numPr>
              <w:overflowPunct w:val="0"/>
              <w:autoSpaceDE w:val="0"/>
              <w:autoSpaceDN w:val="0"/>
              <w:adjustRightInd w:val="0"/>
              <w:spacing w:line="252" w:lineRule="auto"/>
              <w:textAlignment w:val="baseline"/>
              <w:rPr>
                <w:rFonts w:ascii="Tahoma" w:hAnsi="Tahoma" w:cs="Tahoma"/>
                <w:sz w:val="22"/>
                <w:szCs w:val="22"/>
              </w:rPr>
            </w:pPr>
            <w:r w:rsidRPr="00CF165F">
              <w:rPr>
                <w:rFonts w:ascii="Tahoma" w:hAnsi="Tahoma" w:cs="Tahoma"/>
                <w:sz w:val="22"/>
                <w:szCs w:val="22"/>
              </w:rPr>
              <w:t>Τμ. Ανθρώπινου Δυναμικού</w:t>
            </w:r>
          </w:p>
          <w:p w:rsidR="00A84404" w:rsidRPr="00CF165F" w:rsidRDefault="00A84404" w:rsidP="00A84404">
            <w:pPr>
              <w:numPr>
                <w:ilvl w:val="0"/>
                <w:numId w:val="1"/>
              </w:numPr>
              <w:overflowPunct w:val="0"/>
              <w:autoSpaceDE w:val="0"/>
              <w:autoSpaceDN w:val="0"/>
              <w:adjustRightInd w:val="0"/>
              <w:spacing w:line="252" w:lineRule="auto"/>
              <w:textAlignment w:val="baseline"/>
              <w:rPr>
                <w:rFonts w:ascii="Tahoma" w:hAnsi="Tahoma" w:cs="Tahoma"/>
                <w:sz w:val="22"/>
                <w:szCs w:val="22"/>
              </w:rPr>
            </w:pPr>
            <w:r w:rsidRPr="00CF165F">
              <w:rPr>
                <w:rFonts w:ascii="Tahoma" w:hAnsi="Tahoma" w:cs="Tahoma"/>
                <w:sz w:val="22"/>
                <w:szCs w:val="22"/>
              </w:rPr>
              <w:t xml:space="preserve">Τμήμα Μισθοδοσίας </w:t>
            </w:r>
          </w:p>
          <w:p w:rsidR="00A84404" w:rsidRPr="00CF165F" w:rsidRDefault="00A84404" w:rsidP="00CC69FA">
            <w:pPr>
              <w:numPr>
                <w:ilvl w:val="0"/>
                <w:numId w:val="1"/>
              </w:numPr>
              <w:overflowPunct w:val="0"/>
              <w:autoSpaceDE w:val="0"/>
              <w:autoSpaceDN w:val="0"/>
              <w:adjustRightInd w:val="0"/>
              <w:spacing w:line="252" w:lineRule="auto"/>
              <w:textAlignment w:val="baseline"/>
              <w:rPr>
                <w:rFonts w:ascii="Tahoma" w:hAnsi="Tahoma" w:cs="Tahoma"/>
                <w:sz w:val="22"/>
                <w:szCs w:val="22"/>
              </w:rPr>
            </w:pPr>
            <w:r w:rsidRPr="00CF165F">
              <w:rPr>
                <w:rFonts w:ascii="Tahoma" w:hAnsi="Tahoma" w:cs="Tahoma"/>
                <w:sz w:val="22"/>
                <w:szCs w:val="22"/>
              </w:rPr>
              <w:t>ΔΗ.Κ.Ε.Κ.</w:t>
            </w:r>
          </w:p>
        </w:tc>
        <w:tc>
          <w:tcPr>
            <w:tcW w:w="4253" w:type="dxa"/>
          </w:tcPr>
          <w:p w:rsidR="00335675" w:rsidRPr="00CF165F" w:rsidRDefault="00335675" w:rsidP="00CC69FA">
            <w:pPr>
              <w:overflowPunct w:val="0"/>
              <w:autoSpaceDE w:val="0"/>
              <w:autoSpaceDN w:val="0"/>
              <w:adjustRightInd w:val="0"/>
              <w:spacing w:line="252" w:lineRule="auto"/>
              <w:jc w:val="center"/>
              <w:textAlignment w:val="baseline"/>
              <w:rPr>
                <w:rFonts w:ascii="Tahoma" w:hAnsi="Tahoma" w:cs="Tahoma"/>
                <w:sz w:val="22"/>
                <w:szCs w:val="22"/>
              </w:rPr>
            </w:pPr>
          </w:p>
          <w:p w:rsidR="00335675" w:rsidRPr="005E5F30" w:rsidRDefault="00335675" w:rsidP="00CC69FA">
            <w:pPr>
              <w:overflowPunct w:val="0"/>
              <w:autoSpaceDE w:val="0"/>
              <w:autoSpaceDN w:val="0"/>
              <w:adjustRightInd w:val="0"/>
              <w:spacing w:line="252" w:lineRule="auto"/>
              <w:jc w:val="center"/>
              <w:textAlignment w:val="baseline"/>
              <w:rPr>
                <w:rFonts w:ascii="Tahoma" w:hAnsi="Tahoma" w:cs="Tahoma"/>
                <w:b/>
                <w:sz w:val="22"/>
                <w:szCs w:val="22"/>
              </w:rPr>
            </w:pPr>
            <w:r w:rsidRPr="005E5F30">
              <w:rPr>
                <w:rFonts w:ascii="Tahoma" w:hAnsi="Tahoma" w:cs="Tahoma"/>
                <w:b/>
                <w:sz w:val="22"/>
                <w:szCs w:val="22"/>
              </w:rPr>
              <w:t>Ο ΔΗΜΑΡΧΟΣ</w:t>
            </w:r>
          </w:p>
          <w:p w:rsidR="00335675" w:rsidRPr="005E5F30" w:rsidRDefault="00335675" w:rsidP="00CC69FA">
            <w:pPr>
              <w:overflowPunct w:val="0"/>
              <w:autoSpaceDE w:val="0"/>
              <w:autoSpaceDN w:val="0"/>
              <w:adjustRightInd w:val="0"/>
              <w:spacing w:line="252" w:lineRule="auto"/>
              <w:jc w:val="center"/>
              <w:textAlignment w:val="baseline"/>
              <w:rPr>
                <w:rFonts w:ascii="Tahoma" w:hAnsi="Tahoma" w:cs="Tahoma"/>
                <w:b/>
                <w:sz w:val="22"/>
                <w:szCs w:val="22"/>
              </w:rPr>
            </w:pPr>
          </w:p>
          <w:p w:rsidR="00335675" w:rsidRPr="005E5F30" w:rsidRDefault="00335675" w:rsidP="00CC69FA">
            <w:pPr>
              <w:overflowPunct w:val="0"/>
              <w:autoSpaceDE w:val="0"/>
              <w:autoSpaceDN w:val="0"/>
              <w:adjustRightInd w:val="0"/>
              <w:spacing w:line="252" w:lineRule="auto"/>
              <w:jc w:val="center"/>
              <w:textAlignment w:val="baseline"/>
              <w:rPr>
                <w:rFonts w:ascii="Tahoma" w:hAnsi="Tahoma" w:cs="Tahoma"/>
                <w:b/>
                <w:sz w:val="22"/>
                <w:szCs w:val="22"/>
              </w:rPr>
            </w:pPr>
          </w:p>
          <w:p w:rsidR="00335675" w:rsidRPr="005E5F30" w:rsidRDefault="00335675" w:rsidP="00CC69FA">
            <w:pPr>
              <w:overflowPunct w:val="0"/>
              <w:autoSpaceDE w:val="0"/>
              <w:autoSpaceDN w:val="0"/>
              <w:adjustRightInd w:val="0"/>
              <w:spacing w:line="252" w:lineRule="auto"/>
              <w:jc w:val="center"/>
              <w:textAlignment w:val="baseline"/>
              <w:rPr>
                <w:rFonts w:ascii="Tahoma" w:hAnsi="Tahoma" w:cs="Tahoma"/>
                <w:b/>
                <w:sz w:val="22"/>
                <w:szCs w:val="22"/>
              </w:rPr>
            </w:pPr>
          </w:p>
          <w:p w:rsidR="00335675" w:rsidRPr="00CF165F" w:rsidRDefault="00797C7D" w:rsidP="00CC69FA">
            <w:pPr>
              <w:overflowPunct w:val="0"/>
              <w:autoSpaceDE w:val="0"/>
              <w:autoSpaceDN w:val="0"/>
              <w:adjustRightInd w:val="0"/>
              <w:spacing w:line="252" w:lineRule="auto"/>
              <w:jc w:val="center"/>
              <w:textAlignment w:val="baseline"/>
              <w:rPr>
                <w:rFonts w:ascii="Tahoma" w:hAnsi="Tahoma" w:cs="Tahoma"/>
                <w:sz w:val="22"/>
                <w:szCs w:val="22"/>
              </w:rPr>
            </w:pPr>
            <w:r w:rsidRPr="005E5F30">
              <w:rPr>
                <w:rFonts w:ascii="Tahoma" w:hAnsi="Tahoma" w:cs="Tahoma"/>
                <w:b/>
                <w:sz w:val="22"/>
                <w:szCs w:val="22"/>
              </w:rPr>
              <w:t xml:space="preserve">  </w:t>
            </w:r>
            <w:r w:rsidR="00335675" w:rsidRPr="005E5F30">
              <w:rPr>
                <w:rFonts w:ascii="Tahoma" w:hAnsi="Tahoma" w:cs="Tahoma"/>
                <w:b/>
                <w:sz w:val="22"/>
                <w:szCs w:val="22"/>
              </w:rPr>
              <w:t>ΔΗΜΗΤΡΙΟΣ ΚΑΡΝΑΒΟΣ</w:t>
            </w:r>
          </w:p>
        </w:tc>
      </w:tr>
    </w:tbl>
    <w:p w:rsidR="00335675" w:rsidRPr="005E5F30" w:rsidRDefault="00335675" w:rsidP="008367D8">
      <w:pPr>
        <w:spacing w:line="360" w:lineRule="auto"/>
        <w:jc w:val="both"/>
        <w:rPr>
          <w:rFonts w:ascii="Tahoma" w:hAnsi="Tahoma" w:cs="Tahoma"/>
          <w:sz w:val="22"/>
          <w:szCs w:val="22"/>
        </w:rPr>
      </w:pPr>
    </w:p>
    <w:p w:rsidR="00335675" w:rsidRPr="005E5F30" w:rsidRDefault="00335675" w:rsidP="008367D8">
      <w:pPr>
        <w:spacing w:line="360" w:lineRule="auto"/>
        <w:jc w:val="both"/>
        <w:rPr>
          <w:rFonts w:ascii="Tahoma" w:hAnsi="Tahoma" w:cs="Tahoma"/>
          <w:sz w:val="22"/>
          <w:szCs w:val="22"/>
        </w:rPr>
      </w:pPr>
    </w:p>
    <w:p w:rsidR="00335675" w:rsidRDefault="00335675" w:rsidP="008367D8">
      <w:pPr>
        <w:spacing w:line="360" w:lineRule="auto"/>
        <w:jc w:val="both"/>
        <w:rPr>
          <w:rFonts w:ascii="Tahoma" w:hAnsi="Tahoma" w:cs="Tahoma"/>
          <w:color w:val="000000"/>
          <w:sz w:val="22"/>
          <w:szCs w:val="22"/>
        </w:rPr>
      </w:pPr>
    </w:p>
    <w:p w:rsidR="00547E88" w:rsidRDefault="00547E88" w:rsidP="008367D8">
      <w:pPr>
        <w:spacing w:line="360" w:lineRule="auto"/>
        <w:jc w:val="both"/>
        <w:rPr>
          <w:rFonts w:ascii="Tahoma" w:hAnsi="Tahoma" w:cs="Tahoma"/>
          <w:color w:val="000000"/>
          <w:sz w:val="22"/>
          <w:szCs w:val="22"/>
        </w:rPr>
      </w:pPr>
    </w:p>
    <w:p w:rsidR="00335675" w:rsidRDefault="00335675" w:rsidP="008367D8">
      <w:pPr>
        <w:spacing w:line="360" w:lineRule="auto"/>
        <w:jc w:val="both"/>
        <w:rPr>
          <w:rFonts w:ascii="Tahoma" w:hAnsi="Tahoma" w:cs="Tahoma"/>
          <w:color w:val="000000"/>
          <w:sz w:val="22"/>
          <w:szCs w:val="22"/>
        </w:rPr>
      </w:pPr>
    </w:p>
    <w:sectPr w:rsidR="00335675" w:rsidSect="007B4E36">
      <w:pgSz w:w="11906" w:h="16838"/>
      <w:pgMar w:top="284"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A1D" w:rsidRDefault="00A01A1D" w:rsidP="001D5415">
      <w:r>
        <w:separator/>
      </w:r>
    </w:p>
  </w:endnote>
  <w:endnote w:type="continuationSeparator" w:id="0">
    <w:p w:rsidR="00A01A1D" w:rsidRDefault="00A01A1D" w:rsidP="001D5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A1D" w:rsidRDefault="00A01A1D" w:rsidP="001D5415">
      <w:r>
        <w:separator/>
      </w:r>
    </w:p>
  </w:footnote>
  <w:footnote w:type="continuationSeparator" w:id="0">
    <w:p w:rsidR="00A01A1D" w:rsidRDefault="00A01A1D" w:rsidP="001D5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BB9"/>
    <w:multiLevelType w:val="hybridMultilevel"/>
    <w:tmpl w:val="7562C2C6"/>
    <w:lvl w:ilvl="0" w:tplc="7A129E8E">
      <w:start w:val="1"/>
      <w:numFmt w:val="decimal"/>
      <w:lvlText w:val="%1."/>
      <w:lvlJc w:val="left"/>
      <w:pPr>
        <w:ind w:left="720" w:hanging="360"/>
      </w:pPr>
      <w:rPr>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8E7CA6"/>
    <w:multiLevelType w:val="singleLevel"/>
    <w:tmpl w:val="BA32B57E"/>
    <w:lvl w:ilvl="0">
      <w:start w:val="1"/>
      <w:numFmt w:val="decimal"/>
      <w:lvlText w:val="%1."/>
      <w:lvlJc w:val="left"/>
      <w:pPr>
        <w:ind w:left="360" w:hanging="360"/>
      </w:pPr>
      <w:rPr>
        <w:rFonts w:ascii="Tahoma" w:hAnsi="Tahoma" w:cs="Tahoma" w:hint="default"/>
        <w:i w:val="0"/>
        <w:sz w:val="20"/>
        <w:szCs w:val="20"/>
      </w:rPr>
    </w:lvl>
  </w:abstractNum>
  <w:abstractNum w:abstractNumId="2" w15:restartNumberingAfterBreak="0">
    <w:nsid w:val="15290A41"/>
    <w:multiLevelType w:val="hybridMultilevel"/>
    <w:tmpl w:val="60062CE8"/>
    <w:lvl w:ilvl="0" w:tplc="12D4A04E">
      <w:numFmt w:val="bullet"/>
      <w:lvlText w:val="-"/>
      <w:lvlJc w:val="left"/>
      <w:pPr>
        <w:ind w:left="1080" w:hanging="360"/>
      </w:pPr>
      <w:rPr>
        <w:rFonts w:ascii="Tahoma" w:eastAsia="Times New Roman" w:hAnsi="Tahoma" w:cs="Tahoma"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3D81475D"/>
    <w:multiLevelType w:val="hybridMultilevel"/>
    <w:tmpl w:val="5ABEC096"/>
    <w:lvl w:ilvl="0" w:tplc="CDA4C83C">
      <w:start w:val="1"/>
      <w:numFmt w:val="bullet"/>
      <w:lvlText w:val="-"/>
      <w:lvlJc w:val="left"/>
      <w:pPr>
        <w:ind w:left="644" w:hanging="360"/>
      </w:pPr>
      <w:rPr>
        <w:rFonts w:ascii="Calibri" w:eastAsia="Times New Roman"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53B17913"/>
    <w:multiLevelType w:val="hybridMultilevel"/>
    <w:tmpl w:val="29CCE5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3AC0D53"/>
    <w:multiLevelType w:val="hybridMultilevel"/>
    <w:tmpl w:val="1D2A254A"/>
    <w:lvl w:ilvl="0" w:tplc="C38C894E">
      <w:numFmt w:val="bullet"/>
      <w:lvlText w:val="-"/>
      <w:lvlJc w:val="left"/>
      <w:pPr>
        <w:ind w:left="1080" w:hanging="360"/>
      </w:pPr>
      <w:rPr>
        <w:rFonts w:ascii="Tahoma" w:eastAsia="Times New Roman" w:hAnsi="Tahoma" w:cs="Tahoma"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63F755EC"/>
    <w:multiLevelType w:val="hybridMultilevel"/>
    <w:tmpl w:val="EE606A56"/>
    <w:lvl w:ilvl="0" w:tplc="075A74C4">
      <w:numFmt w:val="bullet"/>
      <w:lvlText w:val="-"/>
      <w:lvlJc w:val="left"/>
      <w:pPr>
        <w:ind w:left="1080" w:hanging="360"/>
      </w:pPr>
      <w:rPr>
        <w:rFonts w:ascii="Tahoma" w:eastAsia="Times New Roman" w:hAnsi="Tahoma" w:cs="Tahoma"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3"/>
  </w:num>
  <w:num w:numId="2">
    <w:abstractNumId w:val="3"/>
  </w:num>
  <w:num w:numId="3">
    <w:abstractNumId w:val="0"/>
  </w:num>
  <w:num w:numId="4">
    <w:abstractNumId w:val="6"/>
  </w:num>
  <w:num w:numId="5">
    <w:abstractNumId w:val="1"/>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678"/>
    <w:rsid w:val="0001483E"/>
    <w:rsid w:val="00044215"/>
    <w:rsid w:val="00057103"/>
    <w:rsid w:val="00067B09"/>
    <w:rsid w:val="000720A7"/>
    <w:rsid w:val="00077CBA"/>
    <w:rsid w:val="00083CCA"/>
    <w:rsid w:val="000B34D2"/>
    <w:rsid w:val="000B687B"/>
    <w:rsid w:val="000E18D8"/>
    <w:rsid w:val="000E5113"/>
    <w:rsid w:val="001159E8"/>
    <w:rsid w:val="00116939"/>
    <w:rsid w:val="0012369D"/>
    <w:rsid w:val="00126C9F"/>
    <w:rsid w:val="00137116"/>
    <w:rsid w:val="001456AD"/>
    <w:rsid w:val="00145F69"/>
    <w:rsid w:val="00165464"/>
    <w:rsid w:val="0017633B"/>
    <w:rsid w:val="00181F4A"/>
    <w:rsid w:val="00190EBD"/>
    <w:rsid w:val="00195C1B"/>
    <w:rsid w:val="001B6966"/>
    <w:rsid w:val="001C5171"/>
    <w:rsid w:val="001D5415"/>
    <w:rsid w:val="001E7E0D"/>
    <w:rsid w:val="001F655C"/>
    <w:rsid w:val="002005AD"/>
    <w:rsid w:val="00210EED"/>
    <w:rsid w:val="00211EB9"/>
    <w:rsid w:val="00216711"/>
    <w:rsid w:val="0021692B"/>
    <w:rsid w:val="00223278"/>
    <w:rsid w:val="00237A1F"/>
    <w:rsid w:val="00243B8F"/>
    <w:rsid w:val="002663FE"/>
    <w:rsid w:val="00272E6A"/>
    <w:rsid w:val="00275087"/>
    <w:rsid w:val="00294BE4"/>
    <w:rsid w:val="002A755E"/>
    <w:rsid w:val="002D00C1"/>
    <w:rsid w:val="002D6D48"/>
    <w:rsid w:val="002E3678"/>
    <w:rsid w:val="003208D0"/>
    <w:rsid w:val="00325C92"/>
    <w:rsid w:val="0033000E"/>
    <w:rsid w:val="00335675"/>
    <w:rsid w:val="0034782C"/>
    <w:rsid w:val="00354FAA"/>
    <w:rsid w:val="00360BD2"/>
    <w:rsid w:val="00362922"/>
    <w:rsid w:val="003766EE"/>
    <w:rsid w:val="003831D7"/>
    <w:rsid w:val="003A1F86"/>
    <w:rsid w:val="003A7C6A"/>
    <w:rsid w:val="003C0049"/>
    <w:rsid w:val="003C1922"/>
    <w:rsid w:val="003D40EC"/>
    <w:rsid w:val="003D5FC0"/>
    <w:rsid w:val="003E68EA"/>
    <w:rsid w:val="004040A3"/>
    <w:rsid w:val="004238BC"/>
    <w:rsid w:val="00432AEF"/>
    <w:rsid w:val="004607CD"/>
    <w:rsid w:val="00463DC6"/>
    <w:rsid w:val="004A086C"/>
    <w:rsid w:val="004A0D9B"/>
    <w:rsid w:val="004A13D8"/>
    <w:rsid w:val="004A1A7D"/>
    <w:rsid w:val="004B17CB"/>
    <w:rsid w:val="004B18BF"/>
    <w:rsid w:val="004C5ED7"/>
    <w:rsid w:val="004D2039"/>
    <w:rsid w:val="004D3F39"/>
    <w:rsid w:val="004E5631"/>
    <w:rsid w:val="004F2E42"/>
    <w:rsid w:val="004F3AF5"/>
    <w:rsid w:val="005029CB"/>
    <w:rsid w:val="005204BB"/>
    <w:rsid w:val="0052237B"/>
    <w:rsid w:val="005321C5"/>
    <w:rsid w:val="00535E41"/>
    <w:rsid w:val="00547E88"/>
    <w:rsid w:val="00560388"/>
    <w:rsid w:val="00561DA8"/>
    <w:rsid w:val="00566C15"/>
    <w:rsid w:val="005814BE"/>
    <w:rsid w:val="00597590"/>
    <w:rsid w:val="005A668A"/>
    <w:rsid w:val="005B22CA"/>
    <w:rsid w:val="005C2BA7"/>
    <w:rsid w:val="005E0CF5"/>
    <w:rsid w:val="005E3A1E"/>
    <w:rsid w:val="005E5F30"/>
    <w:rsid w:val="00613B7F"/>
    <w:rsid w:val="006140A2"/>
    <w:rsid w:val="00622687"/>
    <w:rsid w:val="00623F99"/>
    <w:rsid w:val="00626D8C"/>
    <w:rsid w:val="00644992"/>
    <w:rsid w:val="00644C8D"/>
    <w:rsid w:val="00655F91"/>
    <w:rsid w:val="00665E7F"/>
    <w:rsid w:val="006841C6"/>
    <w:rsid w:val="00691C9D"/>
    <w:rsid w:val="006A1779"/>
    <w:rsid w:val="006A74DF"/>
    <w:rsid w:val="006B4E5F"/>
    <w:rsid w:val="006D395E"/>
    <w:rsid w:val="006D40FC"/>
    <w:rsid w:val="006E7BE2"/>
    <w:rsid w:val="007053D4"/>
    <w:rsid w:val="007053DA"/>
    <w:rsid w:val="00712E83"/>
    <w:rsid w:val="007177F9"/>
    <w:rsid w:val="00723349"/>
    <w:rsid w:val="007251B3"/>
    <w:rsid w:val="00733613"/>
    <w:rsid w:val="0075285E"/>
    <w:rsid w:val="00763903"/>
    <w:rsid w:val="00781F80"/>
    <w:rsid w:val="00797C7D"/>
    <w:rsid w:val="007A1F68"/>
    <w:rsid w:val="007B056C"/>
    <w:rsid w:val="007B24B7"/>
    <w:rsid w:val="007B4E36"/>
    <w:rsid w:val="007C4F57"/>
    <w:rsid w:val="007C59AB"/>
    <w:rsid w:val="007E118B"/>
    <w:rsid w:val="007F799C"/>
    <w:rsid w:val="00801053"/>
    <w:rsid w:val="00815794"/>
    <w:rsid w:val="00826E8E"/>
    <w:rsid w:val="008367D8"/>
    <w:rsid w:val="00843076"/>
    <w:rsid w:val="00845B90"/>
    <w:rsid w:val="008612E2"/>
    <w:rsid w:val="0086230D"/>
    <w:rsid w:val="00872965"/>
    <w:rsid w:val="00872EED"/>
    <w:rsid w:val="008810F8"/>
    <w:rsid w:val="008850EF"/>
    <w:rsid w:val="008A316C"/>
    <w:rsid w:val="008A6B01"/>
    <w:rsid w:val="008C3B7E"/>
    <w:rsid w:val="008C4EDE"/>
    <w:rsid w:val="008D28D5"/>
    <w:rsid w:val="008E18A2"/>
    <w:rsid w:val="00910852"/>
    <w:rsid w:val="00922715"/>
    <w:rsid w:val="00941B11"/>
    <w:rsid w:val="00957522"/>
    <w:rsid w:val="009646ED"/>
    <w:rsid w:val="00983B31"/>
    <w:rsid w:val="00991093"/>
    <w:rsid w:val="00994A4B"/>
    <w:rsid w:val="009A5F7D"/>
    <w:rsid w:val="009C0C46"/>
    <w:rsid w:val="009C2EE5"/>
    <w:rsid w:val="009E68EF"/>
    <w:rsid w:val="009F28CB"/>
    <w:rsid w:val="009F302A"/>
    <w:rsid w:val="009F3721"/>
    <w:rsid w:val="009F5FCE"/>
    <w:rsid w:val="009F778C"/>
    <w:rsid w:val="009F7965"/>
    <w:rsid w:val="00A01A1D"/>
    <w:rsid w:val="00A05390"/>
    <w:rsid w:val="00A07CA4"/>
    <w:rsid w:val="00A1187B"/>
    <w:rsid w:val="00A118B3"/>
    <w:rsid w:val="00A27E7D"/>
    <w:rsid w:val="00A5306C"/>
    <w:rsid w:val="00A616C9"/>
    <w:rsid w:val="00A6669C"/>
    <w:rsid w:val="00A84404"/>
    <w:rsid w:val="00A87A8C"/>
    <w:rsid w:val="00A911C3"/>
    <w:rsid w:val="00A931EA"/>
    <w:rsid w:val="00AB4228"/>
    <w:rsid w:val="00AE4CBA"/>
    <w:rsid w:val="00AF1E97"/>
    <w:rsid w:val="00AF5F2D"/>
    <w:rsid w:val="00B10BC6"/>
    <w:rsid w:val="00B15384"/>
    <w:rsid w:val="00B2364C"/>
    <w:rsid w:val="00B43F48"/>
    <w:rsid w:val="00B44CAD"/>
    <w:rsid w:val="00B51233"/>
    <w:rsid w:val="00B91AB2"/>
    <w:rsid w:val="00BD3938"/>
    <w:rsid w:val="00BF2B30"/>
    <w:rsid w:val="00BF5823"/>
    <w:rsid w:val="00C012C8"/>
    <w:rsid w:val="00C020B7"/>
    <w:rsid w:val="00C04A41"/>
    <w:rsid w:val="00C140BD"/>
    <w:rsid w:val="00C20823"/>
    <w:rsid w:val="00C301EE"/>
    <w:rsid w:val="00C473BF"/>
    <w:rsid w:val="00C55B2D"/>
    <w:rsid w:val="00C66CFD"/>
    <w:rsid w:val="00C70E4D"/>
    <w:rsid w:val="00CA11F2"/>
    <w:rsid w:val="00CB2902"/>
    <w:rsid w:val="00CC523E"/>
    <w:rsid w:val="00CC6E01"/>
    <w:rsid w:val="00CF165F"/>
    <w:rsid w:val="00CF385F"/>
    <w:rsid w:val="00D04714"/>
    <w:rsid w:val="00D0791B"/>
    <w:rsid w:val="00D13FE1"/>
    <w:rsid w:val="00D364F4"/>
    <w:rsid w:val="00D365FC"/>
    <w:rsid w:val="00D42274"/>
    <w:rsid w:val="00D77722"/>
    <w:rsid w:val="00D83DBE"/>
    <w:rsid w:val="00D84EDB"/>
    <w:rsid w:val="00D87430"/>
    <w:rsid w:val="00DA7403"/>
    <w:rsid w:val="00DB4066"/>
    <w:rsid w:val="00DD6839"/>
    <w:rsid w:val="00DF37ED"/>
    <w:rsid w:val="00E27DCF"/>
    <w:rsid w:val="00E6572B"/>
    <w:rsid w:val="00E65E76"/>
    <w:rsid w:val="00E6773F"/>
    <w:rsid w:val="00E935DA"/>
    <w:rsid w:val="00EC1A5A"/>
    <w:rsid w:val="00EC3CDE"/>
    <w:rsid w:val="00ED259B"/>
    <w:rsid w:val="00EF2315"/>
    <w:rsid w:val="00F0442D"/>
    <w:rsid w:val="00F059C6"/>
    <w:rsid w:val="00F14697"/>
    <w:rsid w:val="00F50085"/>
    <w:rsid w:val="00F545BE"/>
    <w:rsid w:val="00F72EB6"/>
    <w:rsid w:val="00F76227"/>
    <w:rsid w:val="00F85062"/>
    <w:rsid w:val="00F87701"/>
    <w:rsid w:val="00F905E4"/>
    <w:rsid w:val="00FE5C28"/>
    <w:rsid w:val="00FF3482"/>
    <w:rsid w:val="00FF3ACF"/>
    <w:rsid w:val="00FF796B"/>
    <w:rsid w:val="00FF7C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5CC0A"/>
  <w15:docId w15:val="{A0756662-CBBB-43B8-8BA5-876D357C9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085"/>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uiPriority w:val="9"/>
    <w:unhideWhenUsed/>
    <w:qFormat/>
    <w:rsid w:val="0095752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1F86"/>
    <w:pPr>
      <w:ind w:left="720"/>
      <w:contextualSpacing/>
    </w:pPr>
  </w:style>
  <w:style w:type="paragraph" w:styleId="a4">
    <w:name w:val="Balloon Text"/>
    <w:basedOn w:val="a"/>
    <w:link w:val="Char"/>
    <w:uiPriority w:val="99"/>
    <w:semiHidden/>
    <w:unhideWhenUsed/>
    <w:rsid w:val="008850EF"/>
    <w:rPr>
      <w:rFonts w:ascii="Segoe UI" w:hAnsi="Segoe UI" w:cs="Segoe UI"/>
      <w:sz w:val="18"/>
      <w:szCs w:val="18"/>
    </w:rPr>
  </w:style>
  <w:style w:type="character" w:customStyle="1" w:styleId="Char">
    <w:name w:val="Κείμενο πλαισίου Char"/>
    <w:basedOn w:val="a0"/>
    <w:link w:val="a4"/>
    <w:uiPriority w:val="99"/>
    <w:semiHidden/>
    <w:rsid w:val="008850EF"/>
    <w:rPr>
      <w:rFonts w:ascii="Segoe UI" w:eastAsia="Times New Roman" w:hAnsi="Segoe UI" w:cs="Segoe UI"/>
      <w:sz w:val="18"/>
      <w:szCs w:val="18"/>
      <w:lang w:eastAsia="el-GR"/>
    </w:rPr>
  </w:style>
  <w:style w:type="paragraph" w:styleId="a5">
    <w:name w:val="header"/>
    <w:basedOn w:val="a"/>
    <w:link w:val="Char0"/>
    <w:uiPriority w:val="99"/>
    <w:unhideWhenUsed/>
    <w:rsid w:val="001D5415"/>
    <w:pPr>
      <w:tabs>
        <w:tab w:val="center" w:pos="4153"/>
        <w:tab w:val="right" w:pos="8306"/>
      </w:tabs>
    </w:pPr>
  </w:style>
  <w:style w:type="character" w:customStyle="1" w:styleId="Char0">
    <w:name w:val="Κεφαλίδα Char"/>
    <w:basedOn w:val="a0"/>
    <w:link w:val="a5"/>
    <w:uiPriority w:val="99"/>
    <w:rsid w:val="001D5415"/>
    <w:rPr>
      <w:rFonts w:ascii="Times New Roman" w:eastAsia="Times New Roman" w:hAnsi="Times New Roman" w:cs="Times New Roman"/>
      <w:sz w:val="24"/>
      <w:szCs w:val="24"/>
      <w:lang w:eastAsia="el-GR"/>
    </w:rPr>
  </w:style>
  <w:style w:type="paragraph" w:styleId="a6">
    <w:name w:val="footer"/>
    <w:basedOn w:val="a"/>
    <w:link w:val="Char1"/>
    <w:uiPriority w:val="99"/>
    <w:unhideWhenUsed/>
    <w:rsid w:val="001D5415"/>
    <w:pPr>
      <w:tabs>
        <w:tab w:val="center" w:pos="4153"/>
        <w:tab w:val="right" w:pos="8306"/>
      </w:tabs>
    </w:pPr>
  </w:style>
  <w:style w:type="character" w:customStyle="1" w:styleId="Char1">
    <w:name w:val="Υποσέλιδο Char"/>
    <w:basedOn w:val="a0"/>
    <w:link w:val="a6"/>
    <w:uiPriority w:val="99"/>
    <w:rsid w:val="001D5415"/>
    <w:rPr>
      <w:rFonts w:ascii="Times New Roman" w:eastAsia="Times New Roman" w:hAnsi="Times New Roman" w:cs="Times New Roman"/>
      <w:sz w:val="24"/>
      <w:szCs w:val="24"/>
      <w:lang w:eastAsia="el-GR"/>
    </w:rPr>
  </w:style>
  <w:style w:type="character" w:customStyle="1" w:styleId="2Char">
    <w:name w:val="Επικεφαλίδα 2 Char"/>
    <w:basedOn w:val="a0"/>
    <w:link w:val="2"/>
    <w:uiPriority w:val="9"/>
    <w:rsid w:val="00957522"/>
    <w:rPr>
      <w:rFonts w:asciiTheme="majorHAnsi" w:eastAsiaTheme="majorEastAsia" w:hAnsiTheme="majorHAnsi" w:cstheme="majorBidi"/>
      <w:b/>
      <w:bCs/>
      <w:color w:val="5B9BD5" w:themeColor="accent1"/>
      <w:sz w:val="26"/>
      <w:szCs w:val="26"/>
      <w:lang w:eastAsia="el-GR"/>
    </w:rPr>
  </w:style>
  <w:style w:type="character" w:styleId="-">
    <w:name w:val="Hyperlink"/>
    <w:rsid w:val="00D84ED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4654">
      <w:bodyDiv w:val="1"/>
      <w:marLeft w:val="0"/>
      <w:marRight w:val="0"/>
      <w:marTop w:val="0"/>
      <w:marBottom w:val="0"/>
      <w:divBdr>
        <w:top w:val="none" w:sz="0" w:space="0" w:color="auto"/>
        <w:left w:val="none" w:sz="0" w:space="0" w:color="auto"/>
        <w:bottom w:val="none" w:sz="0" w:space="0" w:color="auto"/>
        <w:right w:val="none" w:sz="0" w:space="0" w:color="auto"/>
      </w:divBdr>
    </w:div>
    <w:div w:id="33819555">
      <w:bodyDiv w:val="1"/>
      <w:marLeft w:val="0"/>
      <w:marRight w:val="0"/>
      <w:marTop w:val="0"/>
      <w:marBottom w:val="0"/>
      <w:divBdr>
        <w:top w:val="none" w:sz="0" w:space="0" w:color="auto"/>
        <w:left w:val="none" w:sz="0" w:space="0" w:color="auto"/>
        <w:bottom w:val="none" w:sz="0" w:space="0" w:color="auto"/>
        <w:right w:val="none" w:sz="0" w:space="0" w:color="auto"/>
      </w:divBdr>
    </w:div>
    <w:div w:id="187455758">
      <w:bodyDiv w:val="1"/>
      <w:marLeft w:val="0"/>
      <w:marRight w:val="0"/>
      <w:marTop w:val="0"/>
      <w:marBottom w:val="0"/>
      <w:divBdr>
        <w:top w:val="none" w:sz="0" w:space="0" w:color="auto"/>
        <w:left w:val="none" w:sz="0" w:space="0" w:color="auto"/>
        <w:bottom w:val="none" w:sz="0" w:space="0" w:color="auto"/>
        <w:right w:val="none" w:sz="0" w:space="0" w:color="auto"/>
      </w:divBdr>
    </w:div>
    <w:div w:id="301275957">
      <w:bodyDiv w:val="1"/>
      <w:marLeft w:val="0"/>
      <w:marRight w:val="0"/>
      <w:marTop w:val="0"/>
      <w:marBottom w:val="0"/>
      <w:divBdr>
        <w:top w:val="none" w:sz="0" w:space="0" w:color="auto"/>
        <w:left w:val="none" w:sz="0" w:space="0" w:color="auto"/>
        <w:bottom w:val="none" w:sz="0" w:space="0" w:color="auto"/>
        <w:right w:val="none" w:sz="0" w:space="0" w:color="auto"/>
      </w:divBdr>
    </w:div>
    <w:div w:id="543446698">
      <w:bodyDiv w:val="1"/>
      <w:marLeft w:val="0"/>
      <w:marRight w:val="0"/>
      <w:marTop w:val="0"/>
      <w:marBottom w:val="0"/>
      <w:divBdr>
        <w:top w:val="none" w:sz="0" w:space="0" w:color="auto"/>
        <w:left w:val="none" w:sz="0" w:space="0" w:color="auto"/>
        <w:bottom w:val="none" w:sz="0" w:space="0" w:color="auto"/>
        <w:right w:val="none" w:sz="0" w:space="0" w:color="auto"/>
      </w:divBdr>
    </w:div>
    <w:div w:id="839780459">
      <w:bodyDiv w:val="1"/>
      <w:marLeft w:val="0"/>
      <w:marRight w:val="0"/>
      <w:marTop w:val="0"/>
      <w:marBottom w:val="0"/>
      <w:divBdr>
        <w:top w:val="none" w:sz="0" w:space="0" w:color="auto"/>
        <w:left w:val="none" w:sz="0" w:space="0" w:color="auto"/>
        <w:bottom w:val="none" w:sz="0" w:space="0" w:color="auto"/>
        <w:right w:val="none" w:sz="0" w:space="0" w:color="auto"/>
      </w:divBdr>
    </w:div>
    <w:div w:id="915557382">
      <w:bodyDiv w:val="1"/>
      <w:marLeft w:val="0"/>
      <w:marRight w:val="0"/>
      <w:marTop w:val="0"/>
      <w:marBottom w:val="0"/>
      <w:divBdr>
        <w:top w:val="none" w:sz="0" w:space="0" w:color="auto"/>
        <w:left w:val="none" w:sz="0" w:space="0" w:color="auto"/>
        <w:bottom w:val="none" w:sz="0" w:space="0" w:color="auto"/>
        <w:right w:val="none" w:sz="0" w:space="0" w:color="auto"/>
      </w:divBdr>
    </w:div>
    <w:div w:id="1219705373">
      <w:bodyDiv w:val="1"/>
      <w:marLeft w:val="0"/>
      <w:marRight w:val="0"/>
      <w:marTop w:val="0"/>
      <w:marBottom w:val="0"/>
      <w:divBdr>
        <w:top w:val="none" w:sz="0" w:space="0" w:color="auto"/>
        <w:left w:val="none" w:sz="0" w:space="0" w:color="auto"/>
        <w:bottom w:val="none" w:sz="0" w:space="0" w:color="auto"/>
        <w:right w:val="none" w:sz="0" w:space="0" w:color="auto"/>
      </w:divBdr>
    </w:div>
    <w:div w:id="1388650235">
      <w:bodyDiv w:val="1"/>
      <w:marLeft w:val="0"/>
      <w:marRight w:val="0"/>
      <w:marTop w:val="0"/>
      <w:marBottom w:val="0"/>
      <w:divBdr>
        <w:top w:val="none" w:sz="0" w:space="0" w:color="auto"/>
        <w:left w:val="none" w:sz="0" w:space="0" w:color="auto"/>
        <w:bottom w:val="none" w:sz="0" w:space="0" w:color="auto"/>
        <w:right w:val="none" w:sz="0" w:space="0" w:color="auto"/>
      </w:divBdr>
    </w:div>
    <w:div w:id="1696148183">
      <w:bodyDiv w:val="1"/>
      <w:marLeft w:val="0"/>
      <w:marRight w:val="0"/>
      <w:marTop w:val="0"/>
      <w:marBottom w:val="0"/>
      <w:divBdr>
        <w:top w:val="none" w:sz="0" w:space="0" w:color="auto"/>
        <w:left w:val="none" w:sz="0" w:space="0" w:color="auto"/>
        <w:bottom w:val="none" w:sz="0" w:space="0" w:color="auto"/>
        <w:right w:val="none" w:sz="0" w:space="0" w:color="auto"/>
      </w:divBdr>
    </w:div>
    <w:div w:id="1730379678">
      <w:bodyDiv w:val="1"/>
      <w:marLeft w:val="0"/>
      <w:marRight w:val="0"/>
      <w:marTop w:val="0"/>
      <w:marBottom w:val="0"/>
      <w:divBdr>
        <w:top w:val="none" w:sz="0" w:space="0" w:color="auto"/>
        <w:left w:val="none" w:sz="0" w:space="0" w:color="auto"/>
        <w:bottom w:val="none" w:sz="0" w:space="0" w:color="auto"/>
        <w:right w:val="none" w:sz="0" w:space="0" w:color="auto"/>
      </w:divBdr>
    </w:div>
    <w:div w:id="1789160676">
      <w:bodyDiv w:val="1"/>
      <w:marLeft w:val="0"/>
      <w:marRight w:val="0"/>
      <w:marTop w:val="0"/>
      <w:marBottom w:val="0"/>
      <w:divBdr>
        <w:top w:val="none" w:sz="0" w:space="0" w:color="auto"/>
        <w:left w:val="none" w:sz="0" w:space="0" w:color="auto"/>
        <w:bottom w:val="none" w:sz="0" w:space="0" w:color="auto"/>
        <w:right w:val="none" w:sz="0" w:space="0" w:color="auto"/>
      </w:divBdr>
    </w:div>
    <w:div w:id="1801726260">
      <w:bodyDiv w:val="1"/>
      <w:marLeft w:val="0"/>
      <w:marRight w:val="0"/>
      <w:marTop w:val="0"/>
      <w:marBottom w:val="0"/>
      <w:divBdr>
        <w:top w:val="none" w:sz="0" w:space="0" w:color="auto"/>
        <w:left w:val="none" w:sz="0" w:space="0" w:color="auto"/>
        <w:bottom w:val="none" w:sz="0" w:space="0" w:color="auto"/>
        <w:right w:val="none" w:sz="0" w:space="0" w:color="auto"/>
      </w:divBdr>
    </w:div>
    <w:div w:id="2095349043">
      <w:bodyDiv w:val="1"/>
      <w:marLeft w:val="0"/>
      <w:marRight w:val="0"/>
      <w:marTop w:val="0"/>
      <w:marBottom w:val="0"/>
      <w:divBdr>
        <w:top w:val="none" w:sz="0" w:space="0" w:color="auto"/>
        <w:left w:val="none" w:sz="0" w:space="0" w:color="auto"/>
        <w:bottom w:val="none" w:sz="0" w:space="0" w:color="auto"/>
        <w:right w:val="none" w:sz="0" w:space="0" w:color="auto"/>
      </w:divBdr>
    </w:div>
    <w:div w:id="214034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nomothesia.gr/tags.html?tag=4735%2F2020" TargetMode="External"/><Relationship Id="rId4" Type="http://schemas.openxmlformats.org/officeDocument/2006/relationships/settings" Target="settings.xml"/><Relationship Id="rId9" Type="http://schemas.openxmlformats.org/officeDocument/2006/relationships/hyperlink" Target="https://www.e-nomothesia.gr/tags.html?tag=4735%2F202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F8EC8-2C4D-47AB-9818-1169E5112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3</Pages>
  <Words>1524</Words>
  <Characters>8235</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Ουρανία Θεοδοσίου</dc:creator>
  <cp:keywords/>
  <dc:description/>
  <cp:lastModifiedBy>Άννα Τσολακίδου</cp:lastModifiedBy>
  <cp:revision>232</cp:revision>
  <cp:lastPrinted>2023-08-11T11:31:00Z</cp:lastPrinted>
  <dcterms:created xsi:type="dcterms:W3CDTF">2020-08-05T11:47:00Z</dcterms:created>
  <dcterms:modified xsi:type="dcterms:W3CDTF">2023-08-25T12:36:00Z</dcterms:modified>
</cp:coreProperties>
</file>