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B7" w:rsidRDefault="00203AD2">
      <w:pPr>
        <w:rPr>
          <w:rFonts w:ascii="Arial" w:hAnsi="Arial"/>
        </w:rPr>
      </w:pPr>
      <w:bookmarkStart w:id="0" w:name="_GoBack"/>
      <w:bookmarkEnd w:id="0"/>
      <w:r>
        <w:rPr>
          <w:rFonts w:ascii="Arial" w:hAnsi="Arial"/>
          <w:b/>
          <w:i/>
          <w:noProof/>
        </w:rPr>
        <w:drawing>
          <wp:inline distT="0" distB="0" distL="0" distR="0">
            <wp:extent cx="124777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p w:rsidR="00304BB7" w:rsidRDefault="00304BB7">
      <w:pPr>
        <w:rPr>
          <w:rFonts w:ascii="Arial" w:hAnsi="Arial"/>
        </w:rPr>
      </w:pPr>
      <w:r>
        <w:rPr>
          <w:rFonts w:ascii="Arial" w:hAnsi="Arial"/>
        </w:rPr>
        <w:t>ΕΛΛΗΝ</w:t>
      </w:r>
      <w:r w:rsidR="00775D1B">
        <w:rPr>
          <w:rFonts w:ascii="Arial" w:hAnsi="Arial"/>
        </w:rPr>
        <w:t>ΙΚΗ ΔΗΜΟΚΡΑΤΙΑ</w:t>
      </w:r>
      <w:r w:rsidR="00775D1B">
        <w:rPr>
          <w:rFonts w:ascii="Arial" w:hAnsi="Arial"/>
        </w:rPr>
        <w:tab/>
      </w:r>
      <w:r w:rsidR="00775D1B">
        <w:rPr>
          <w:rFonts w:ascii="Arial" w:hAnsi="Arial"/>
        </w:rPr>
        <w:tab/>
      </w:r>
      <w:r w:rsidR="00775D1B">
        <w:rPr>
          <w:rFonts w:ascii="Arial" w:hAnsi="Arial"/>
        </w:rPr>
        <w:tab/>
      </w:r>
      <w:r w:rsidR="00775D1B">
        <w:rPr>
          <w:rFonts w:ascii="Arial" w:hAnsi="Arial"/>
        </w:rPr>
        <w:tab/>
      </w:r>
      <w:r w:rsidR="00775D1B">
        <w:rPr>
          <w:rFonts w:ascii="Arial" w:hAnsi="Arial"/>
        </w:rPr>
        <w:tab/>
      </w:r>
      <w:r w:rsidR="00775D1B">
        <w:rPr>
          <w:rFonts w:ascii="Arial" w:hAnsi="Arial"/>
        </w:rPr>
        <w:tab/>
        <w:t xml:space="preserve"> Καλλιθέα  </w:t>
      </w:r>
      <w:r w:rsidR="00775D1B" w:rsidRPr="000A54EB">
        <w:rPr>
          <w:rFonts w:ascii="Arial" w:hAnsi="Arial"/>
        </w:rPr>
        <w:t xml:space="preserve">     </w:t>
      </w:r>
      <w:r w:rsidR="002725DA">
        <w:rPr>
          <w:rFonts w:ascii="Arial" w:hAnsi="Arial"/>
        </w:rPr>
        <w:t>27</w:t>
      </w:r>
      <w:r>
        <w:rPr>
          <w:rFonts w:ascii="Arial" w:hAnsi="Arial"/>
        </w:rPr>
        <w:t>/</w:t>
      </w:r>
      <w:r w:rsidR="000A54EB">
        <w:rPr>
          <w:rFonts w:ascii="Arial" w:hAnsi="Arial"/>
        </w:rPr>
        <w:t>0</w:t>
      </w:r>
      <w:r w:rsidR="00A83CE9">
        <w:rPr>
          <w:rFonts w:ascii="Arial" w:hAnsi="Arial"/>
        </w:rPr>
        <w:t>4</w:t>
      </w:r>
      <w:r w:rsidR="000A54EB">
        <w:rPr>
          <w:rFonts w:ascii="Arial" w:hAnsi="Arial"/>
        </w:rPr>
        <w:t>/</w:t>
      </w:r>
      <w:r>
        <w:rPr>
          <w:rFonts w:ascii="Arial" w:hAnsi="Arial"/>
        </w:rPr>
        <w:t>20</w:t>
      </w:r>
      <w:r w:rsidR="000A54EB">
        <w:rPr>
          <w:rFonts w:ascii="Arial" w:hAnsi="Arial"/>
        </w:rPr>
        <w:t>23</w:t>
      </w:r>
    </w:p>
    <w:p w:rsidR="00304BB7" w:rsidRDefault="00304BB7">
      <w:pPr>
        <w:rPr>
          <w:rFonts w:ascii="Arial" w:hAnsi="Arial"/>
        </w:rPr>
      </w:pPr>
      <w:r>
        <w:rPr>
          <w:rFonts w:ascii="Arial" w:hAnsi="Arial"/>
        </w:rPr>
        <w:t>ΝΟΜΟΣ ΑΤΤΙΚΗΣ</w:t>
      </w:r>
    </w:p>
    <w:p w:rsidR="00304BB7" w:rsidRPr="009C5CF7" w:rsidRDefault="00304BB7">
      <w:pPr>
        <w:rPr>
          <w:rFonts w:ascii="Arial" w:hAnsi="Arial"/>
          <w:b/>
          <w:i/>
        </w:rPr>
      </w:pPr>
      <w:r>
        <w:rPr>
          <w:rFonts w:ascii="Arial" w:hAnsi="Arial"/>
          <w:b/>
        </w:rPr>
        <w:t>ΔΗΜΟΣ ΚΑΛΛΙΘΕΑΣ</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t xml:space="preserve"> </w:t>
      </w:r>
      <w:r>
        <w:rPr>
          <w:rFonts w:ascii="Arial" w:hAnsi="Arial"/>
        </w:rPr>
        <w:t xml:space="preserve">Αρ. Πρωτ. </w:t>
      </w:r>
      <w:r w:rsidR="00422F9C">
        <w:rPr>
          <w:rFonts w:ascii="Arial" w:hAnsi="Arial"/>
        </w:rPr>
        <w:t xml:space="preserve">   </w:t>
      </w:r>
      <w:r w:rsidR="000335D2" w:rsidRPr="009C5CF7">
        <w:rPr>
          <w:rFonts w:ascii="Arial" w:hAnsi="Arial"/>
          <w:b/>
        </w:rPr>
        <w:t>20345</w:t>
      </w:r>
    </w:p>
    <w:p w:rsidR="00304BB7" w:rsidRDefault="00304BB7">
      <w:pPr>
        <w:rPr>
          <w:rFonts w:ascii="Arial" w:hAnsi="Arial"/>
        </w:rPr>
      </w:pPr>
      <w:r>
        <w:rPr>
          <w:rFonts w:ascii="Arial" w:hAnsi="Arial"/>
        </w:rPr>
        <w:t>ΔΙΕΥΘΥΝΣΗ</w:t>
      </w:r>
      <w:r>
        <w:rPr>
          <w:rFonts w:ascii="Arial" w:hAnsi="Arial"/>
        </w:rPr>
        <w:tab/>
        <w:t>:ΔΙΟΙΚΗΤΙΚΗ</w:t>
      </w:r>
    </w:p>
    <w:p w:rsidR="00304BB7" w:rsidRPr="00E82782" w:rsidRDefault="00304BB7">
      <w:pPr>
        <w:rPr>
          <w:rFonts w:ascii="Arial" w:hAnsi="Arial"/>
        </w:rPr>
      </w:pPr>
      <w:r w:rsidRPr="00E82782">
        <w:rPr>
          <w:rFonts w:ascii="Arial" w:hAnsi="Arial"/>
        </w:rPr>
        <w:t>ΤΜΗΜΑ</w:t>
      </w:r>
      <w:r w:rsidRPr="00E82782">
        <w:rPr>
          <w:rFonts w:ascii="Arial" w:hAnsi="Arial"/>
        </w:rPr>
        <w:tab/>
        <w:t>:Υποστ. Πολ. Οργάνων</w:t>
      </w:r>
      <w:r w:rsidRPr="00E82782">
        <w:rPr>
          <w:rFonts w:ascii="Arial" w:hAnsi="Arial"/>
        </w:rPr>
        <w:tab/>
      </w:r>
      <w:r w:rsidRPr="00E82782">
        <w:rPr>
          <w:rFonts w:ascii="Arial" w:hAnsi="Arial"/>
        </w:rPr>
        <w:tab/>
      </w:r>
      <w:r w:rsidRPr="00E82782">
        <w:rPr>
          <w:rFonts w:ascii="Arial" w:hAnsi="Arial"/>
        </w:rPr>
        <w:tab/>
      </w:r>
      <w:r w:rsidRPr="00E82782">
        <w:rPr>
          <w:rFonts w:ascii="Arial" w:hAnsi="Arial"/>
        </w:rPr>
        <w:tab/>
        <w:t xml:space="preserve">                       </w:t>
      </w:r>
    </w:p>
    <w:p w:rsidR="00304BB7" w:rsidRPr="00E82782" w:rsidRDefault="00304BB7">
      <w:pPr>
        <w:rPr>
          <w:rFonts w:ascii="Arial" w:hAnsi="Arial"/>
        </w:rPr>
      </w:pPr>
      <w:r w:rsidRPr="00E82782">
        <w:rPr>
          <w:rFonts w:ascii="Arial" w:hAnsi="Arial"/>
        </w:rPr>
        <w:t>Ταχ.Δ/νση</w:t>
      </w:r>
      <w:r w:rsidRPr="00E82782">
        <w:rPr>
          <w:rFonts w:ascii="Arial" w:hAnsi="Arial"/>
        </w:rPr>
        <w:tab/>
        <w:t xml:space="preserve">:ΜΑΤΖΑΓΡΙΩΤΑΚΗ 76, Κ.Α. 176 76          </w:t>
      </w:r>
      <w:r w:rsidRPr="00E82782">
        <w:rPr>
          <w:rFonts w:ascii="Arial" w:hAnsi="Arial"/>
        </w:rPr>
        <w:tab/>
      </w:r>
    </w:p>
    <w:p w:rsidR="00304BB7" w:rsidRPr="00E82782" w:rsidRDefault="00304BB7">
      <w:pPr>
        <w:rPr>
          <w:rFonts w:ascii="Arial" w:hAnsi="Arial"/>
        </w:rPr>
      </w:pPr>
      <w:r w:rsidRPr="00E82782">
        <w:rPr>
          <w:rFonts w:ascii="Arial" w:hAnsi="Arial"/>
        </w:rPr>
        <w:t>ΑΡΜΟΔΙΟΣ</w:t>
      </w:r>
      <w:r w:rsidRPr="00E82782">
        <w:rPr>
          <w:rFonts w:ascii="Arial" w:hAnsi="Arial"/>
        </w:rPr>
        <w:tab/>
        <w:t>:Μαρίνα Γρίβα</w:t>
      </w:r>
      <w:r w:rsidRPr="00E82782">
        <w:rPr>
          <w:rFonts w:ascii="Arial" w:hAnsi="Arial"/>
        </w:rPr>
        <w:tab/>
      </w:r>
      <w:r w:rsidRPr="00E82782">
        <w:rPr>
          <w:rFonts w:ascii="Arial" w:hAnsi="Arial"/>
        </w:rPr>
        <w:tab/>
      </w:r>
    </w:p>
    <w:p w:rsidR="00304BB7" w:rsidRPr="00E82782" w:rsidRDefault="00304BB7">
      <w:pPr>
        <w:rPr>
          <w:rFonts w:ascii="Arial" w:hAnsi="Arial"/>
        </w:rPr>
      </w:pPr>
      <w:r w:rsidRPr="00E82782">
        <w:rPr>
          <w:rFonts w:ascii="Arial" w:hAnsi="Arial"/>
        </w:rPr>
        <w:t>Τηλεφ.</w:t>
      </w:r>
      <w:r w:rsidRPr="00E82782">
        <w:rPr>
          <w:rFonts w:ascii="Arial" w:hAnsi="Arial"/>
        </w:rPr>
        <w:tab/>
        <w:t xml:space="preserve">: 213 2070 425 </w:t>
      </w:r>
    </w:p>
    <w:p w:rsidR="00304BB7" w:rsidRPr="004C600D" w:rsidRDefault="00304BB7">
      <w:pPr>
        <w:rPr>
          <w:rFonts w:ascii="Arial" w:hAnsi="Arial"/>
          <w:lang w:val="en-US"/>
        </w:rPr>
      </w:pPr>
      <w:r w:rsidRPr="00E82782">
        <w:rPr>
          <w:rFonts w:ascii="Arial" w:hAnsi="Arial"/>
          <w:lang w:val="en-US"/>
        </w:rPr>
        <w:t>e</w:t>
      </w:r>
      <w:r w:rsidRPr="004C600D">
        <w:rPr>
          <w:rFonts w:ascii="Arial" w:hAnsi="Arial"/>
          <w:lang w:val="en-US"/>
        </w:rPr>
        <w:t>-</w:t>
      </w:r>
      <w:r w:rsidRPr="00E82782">
        <w:rPr>
          <w:rFonts w:ascii="Arial" w:hAnsi="Arial"/>
          <w:lang w:val="en-US"/>
        </w:rPr>
        <w:t>mail</w:t>
      </w:r>
      <w:r w:rsidRPr="004C600D">
        <w:rPr>
          <w:rFonts w:ascii="Arial" w:hAnsi="Arial"/>
          <w:lang w:val="en-US"/>
        </w:rPr>
        <w:tab/>
      </w:r>
      <w:r w:rsidRPr="004C600D">
        <w:rPr>
          <w:rFonts w:ascii="Arial" w:hAnsi="Arial"/>
          <w:lang w:val="en-US"/>
        </w:rPr>
        <w:tab/>
        <w:t>:</w:t>
      </w:r>
      <w:r w:rsidR="002F76D4" w:rsidRPr="004C600D">
        <w:rPr>
          <w:rFonts w:ascii="Arial" w:hAnsi="Arial"/>
          <w:lang w:val="en-US"/>
        </w:rPr>
        <w:t xml:space="preserve"> </w:t>
      </w:r>
      <w:r w:rsidRPr="00E82782">
        <w:rPr>
          <w:rFonts w:ascii="Arial" w:hAnsi="Arial"/>
          <w:lang w:val="en-US"/>
        </w:rPr>
        <w:t>m</w:t>
      </w:r>
      <w:r w:rsidRPr="004C600D">
        <w:rPr>
          <w:rFonts w:ascii="Arial" w:hAnsi="Arial"/>
          <w:lang w:val="en-US"/>
        </w:rPr>
        <w:t>.</w:t>
      </w:r>
      <w:r w:rsidRPr="00E82782">
        <w:rPr>
          <w:rFonts w:ascii="Arial" w:hAnsi="Arial"/>
          <w:lang w:val="en-US"/>
        </w:rPr>
        <w:t>griva</w:t>
      </w:r>
      <w:r w:rsidRPr="004C600D">
        <w:rPr>
          <w:rFonts w:ascii="Arial" w:hAnsi="Arial"/>
          <w:lang w:val="en-US"/>
        </w:rPr>
        <w:t>@</w:t>
      </w:r>
      <w:r w:rsidRPr="00E82782">
        <w:rPr>
          <w:rFonts w:ascii="Arial" w:hAnsi="Arial"/>
          <w:lang w:val="en-US"/>
        </w:rPr>
        <w:t>kallithea</w:t>
      </w:r>
      <w:r w:rsidRPr="004C600D">
        <w:rPr>
          <w:rFonts w:ascii="Arial" w:hAnsi="Arial"/>
          <w:lang w:val="en-US"/>
        </w:rPr>
        <w:t>.</w:t>
      </w:r>
      <w:r w:rsidRPr="00E82782">
        <w:rPr>
          <w:rFonts w:ascii="Arial" w:hAnsi="Arial"/>
          <w:lang w:val="en-US"/>
        </w:rPr>
        <w:t>gr</w:t>
      </w:r>
    </w:p>
    <w:p w:rsidR="008801FE" w:rsidRPr="008801FE" w:rsidRDefault="00304BB7" w:rsidP="008801FE">
      <w:pPr>
        <w:autoSpaceDE w:val="0"/>
        <w:autoSpaceDN w:val="0"/>
        <w:adjustRightInd w:val="0"/>
        <w:rPr>
          <w:rFonts w:ascii="MyriadPro-Regular" w:hAnsi="MyriadPro-Regular" w:cs="MyriadPro-Regular"/>
        </w:rPr>
      </w:pPr>
      <w:r w:rsidRPr="00E82782">
        <w:rPr>
          <w:rFonts w:ascii="Arial" w:hAnsi="Arial"/>
        </w:rPr>
        <w:t>ΘΕΜΑ</w:t>
      </w:r>
      <w:r w:rsidRPr="00E82782">
        <w:rPr>
          <w:rFonts w:ascii="Arial" w:hAnsi="Arial"/>
        </w:rPr>
        <w:tab/>
      </w:r>
      <w:r w:rsidRPr="00E82782">
        <w:rPr>
          <w:rFonts w:ascii="Arial" w:hAnsi="Arial"/>
        </w:rPr>
        <w:tab/>
        <w:t xml:space="preserve">: </w:t>
      </w:r>
      <w:r w:rsidRPr="008801FE">
        <w:rPr>
          <w:rFonts w:ascii="Arial" w:hAnsi="Arial"/>
        </w:rPr>
        <w:t>«</w:t>
      </w:r>
      <w:r w:rsidR="008801FE">
        <w:rPr>
          <w:rFonts w:ascii="MyriadPro-Regular" w:hAnsi="MyriadPro-Regular" w:cs="MyriadPro-Regular"/>
        </w:rPr>
        <w:t>Δ</w:t>
      </w:r>
      <w:r w:rsidR="008801FE" w:rsidRPr="008801FE">
        <w:rPr>
          <w:rFonts w:ascii="MyriadPro-Regular" w:hAnsi="MyriadPro-Regular" w:cs="MyriadPro-Regular"/>
        </w:rPr>
        <w:t xml:space="preserve">ιάθεση των δημοτικών χώρων στα κόμματα </w:t>
      </w:r>
    </w:p>
    <w:p w:rsidR="008801FE" w:rsidRPr="008801FE" w:rsidRDefault="008801FE" w:rsidP="008801FE">
      <w:pPr>
        <w:autoSpaceDE w:val="0"/>
        <w:autoSpaceDN w:val="0"/>
        <w:adjustRightInd w:val="0"/>
        <w:ind w:left="720" w:firstLine="720"/>
        <w:rPr>
          <w:rFonts w:ascii="MyriadPro-Regular" w:hAnsi="MyriadPro-Regular" w:cs="MyriadPro-Regular"/>
        </w:rPr>
      </w:pPr>
      <w:r w:rsidRPr="008801FE">
        <w:rPr>
          <w:rFonts w:ascii="MyriadPro-Regular" w:hAnsi="MyriadPro-Regular" w:cs="MyriadPro-Regular"/>
        </w:rPr>
        <w:t xml:space="preserve">   και τους συνασπισμούς κομμάτων για την </w:t>
      </w:r>
    </w:p>
    <w:p w:rsidR="00304BB7" w:rsidRPr="008801FE" w:rsidRDefault="008801FE" w:rsidP="008801FE">
      <w:pPr>
        <w:autoSpaceDE w:val="0"/>
        <w:autoSpaceDN w:val="0"/>
        <w:adjustRightInd w:val="0"/>
        <w:ind w:left="720" w:firstLine="720"/>
        <w:rPr>
          <w:rFonts w:ascii="Arial" w:hAnsi="Arial"/>
          <w:b/>
          <w:bCs/>
        </w:rPr>
      </w:pPr>
      <w:r w:rsidRPr="008801FE">
        <w:rPr>
          <w:rFonts w:ascii="MyriadPro-Regular" w:hAnsi="MyriadPro-Regular" w:cs="MyriadPro-Regular"/>
        </w:rPr>
        <w:t xml:space="preserve">   προεκλογική προβολή τους </w:t>
      </w:r>
      <w:r w:rsidR="00304BB7" w:rsidRPr="008801FE">
        <w:rPr>
          <w:rFonts w:ascii="Arial" w:hAnsi="Arial"/>
        </w:rPr>
        <w:t>ενόψει των</w:t>
      </w:r>
      <w:r w:rsidR="00022256">
        <w:rPr>
          <w:rFonts w:ascii="Arial" w:hAnsi="Arial"/>
        </w:rPr>
        <w:tab/>
      </w:r>
      <w:r w:rsidR="00022256">
        <w:rPr>
          <w:rFonts w:ascii="Arial" w:hAnsi="Arial"/>
        </w:rPr>
        <w:tab/>
      </w:r>
      <w:r w:rsidR="00022256">
        <w:rPr>
          <w:rFonts w:ascii="Arial" w:hAnsi="Arial"/>
        </w:rPr>
        <w:tab/>
        <w:t>ΠΡΟΣ</w:t>
      </w:r>
    </w:p>
    <w:p w:rsidR="00022256" w:rsidRDefault="00304BB7" w:rsidP="00022256">
      <w:pPr>
        <w:rPr>
          <w:rFonts w:ascii="Arial" w:hAnsi="Arial"/>
          <w:sz w:val="20"/>
        </w:rPr>
      </w:pPr>
      <w:r w:rsidRPr="008801FE">
        <w:rPr>
          <w:rFonts w:ascii="Arial" w:hAnsi="Arial"/>
          <w:b/>
          <w:bCs/>
        </w:rPr>
        <w:t xml:space="preserve">                      </w:t>
      </w:r>
      <w:r w:rsidR="003E1291" w:rsidRPr="008801FE">
        <w:rPr>
          <w:rFonts w:ascii="Arial" w:hAnsi="Arial"/>
          <w:b/>
          <w:bCs/>
        </w:rPr>
        <w:t xml:space="preserve"> </w:t>
      </w:r>
      <w:r w:rsidRPr="008801FE">
        <w:rPr>
          <w:rFonts w:ascii="Arial" w:hAnsi="Arial"/>
          <w:b/>
          <w:bCs/>
        </w:rPr>
        <w:t xml:space="preserve"> </w:t>
      </w:r>
      <w:r w:rsidR="003E1291" w:rsidRPr="008801FE">
        <w:rPr>
          <w:rFonts w:ascii="Arial" w:hAnsi="Arial"/>
        </w:rPr>
        <w:t>β</w:t>
      </w:r>
      <w:r w:rsidRPr="008801FE">
        <w:rPr>
          <w:rFonts w:ascii="Arial" w:hAnsi="Arial"/>
        </w:rPr>
        <w:t>ουλευτικών</w:t>
      </w:r>
      <w:r w:rsidRPr="008801FE">
        <w:rPr>
          <w:rFonts w:ascii="Arial" w:hAnsi="Arial"/>
          <w:b/>
          <w:bCs/>
        </w:rPr>
        <w:t xml:space="preserve"> </w:t>
      </w:r>
      <w:r w:rsidRPr="008801FE">
        <w:rPr>
          <w:rFonts w:ascii="Arial" w:hAnsi="Arial"/>
        </w:rPr>
        <w:t xml:space="preserve">εκλογών της </w:t>
      </w:r>
      <w:r w:rsidR="00F137C2" w:rsidRPr="00022256">
        <w:rPr>
          <w:rFonts w:ascii="Arial" w:hAnsi="Arial"/>
        </w:rPr>
        <w:t>21</w:t>
      </w:r>
      <w:r w:rsidRPr="00022256">
        <w:rPr>
          <w:rFonts w:ascii="Arial" w:hAnsi="Arial"/>
          <w:vertAlign w:val="superscript"/>
        </w:rPr>
        <w:t>ης</w:t>
      </w:r>
      <w:r w:rsidR="000A54EB" w:rsidRPr="00022256">
        <w:rPr>
          <w:rFonts w:ascii="Arial" w:hAnsi="Arial"/>
        </w:rPr>
        <w:t xml:space="preserve"> </w:t>
      </w:r>
      <w:r w:rsidR="00F137C2" w:rsidRPr="00022256">
        <w:rPr>
          <w:rFonts w:ascii="Arial" w:hAnsi="Arial"/>
        </w:rPr>
        <w:t>Μαΐου</w:t>
      </w:r>
      <w:r w:rsidR="000A54EB" w:rsidRPr="00022256">
        <w:rPr>
          <w:rFonts w:ascii="Arial" w:hAnsi="Arial"/>
        </w:rPr>
        <w:t xml:space="preserve"> 2023</w:t>
      </w:r>
      <w:r w:rsidRPr="00022256">
        <w:rPr>
          <w:rFonts w:ascii="Arial" w:hAnsi="Arial"/>
        </w:rPr>
        <w:t>»</w:t>
      </w:r>
      <w:r w:rsidR="00022256" w:rsidRPr="00022256">
        <w:rPr>
          <w:rFonts w:ascii="Arial" w:hAnsi="Arial"/>
        </w:rPr>
        <w:t xml:space="preserve"> </w:t>
      </w:r>
      <w:r w:rsidR="00022256">
        <w:rPr>
          <w:rFonts w:ascii="Arial" w:hAnsi="Arial"/>
        </w:rPr>
        <w:tab/>
      </w:r>
      <w:r w:rsidR="00022256">
        <w:rPr>
          <w:rFonts w:ascii="Arial" w:hAnsi="Arial"/>
        </w:rPr>
        <w:tab/>
        <w:t>Τ</w:t>
      </w:r>
      <w:r w:rsidR="00022256">
        <w:rPr>
          <w:rFonts w:ascii="Arial" w:hAnsi="Arial"/>
          <w:lang w:val="en-US"/>
        </w:rPr>
        <w:t>o</w:t>
      </w:r>
      <w:r w:rsidR="00022256">
        <w:rPr>
          <w:rFonts w:ascii="Arial" w:hAnsi="Arial"/>
        </w:rPr>
        <w:t>ν  Πρόεδρο του</w:t>
      </w:r>
    </w:p>
    <w:p w:rsidR="00304BB7" w:rsidRDefault="00022256">
      <w:pPr>
        <w:rPr>
          <w:rFonts w:ascii="Arial" w:hAnsi="Arial"/>
          <w:sz w:val="20"/>
        </w:rPr>
      </w:pPr>
      <w:r>
        <w:rPr>
          <w:rFonts w:ascii="Arial" w:hAnsi="Arial"/>
          <w:b/>
          <w:bCs/>
        </w:rPr>
        <w:tab/>
      </w:r>
      <w:r>
        <w:rPr>
          <w:rFonts w:ascii="Arial" w:hAnsi="Arial"/>
          <w:b/>
          <w:bCs/>
        </w:rPr>
        <w:tab/>
      </w:r>
      <w:r>
        <w:rPr>
          <w:rFonts w:ascii="Arial" w:hAnsi="Arial"/>
          <w:b/>
          <w:bCs/>
        </w:rPr>
        <w:tab/>
      </w:r>
      <w:r w:rsidR="00304BB7">
        <w:rPr>
          <w:rFonts w:ascii="Arial" w:hAnsi="Arial"/>
          <w:sz w:val="20"/>
        </w:rPr>
        <w:tab/>
      </w:r>
      <w:r w:rsidR="00304BB7">
        <w:rPr>
          <w:rFonts w:ascii="Arial" w:hAnsi="Arial"/>
          <w:sz w:val="20"/>
        </w:rPr>
        <w:tab/>
      </w:r>
      <w:r w:rsidR="00304BB7">
        <w:rPr>
          <w:rFonts w:ascii="Arial" w:hAnsi="Arial"/>
          <w:sz w:val="20"/>
        </w:rPr>
        <w:tab/>
        <w:t xml:space="preserve">  </w:t>
      </w:r>
      <w:r w:rsidR="00304BB7">
        <w:rPr>
          <w:rFonts w:ascii="Arial" w:hAnsi="Arial"/>
          <w:sz w:val="20"/>
        </w:rPr>
        <w:tab/>
        <w:t xml:space="preserve"> </w:t>
      </w:r>
      <w:r w:rsidR="00304BB7">
        <w:rPr>
          <w:rFonts w:ascii="Arial" w:hAnsi="Arial"/>
          <w:sz w:val="20"/>
        </w:rPr>
        <w:tab/>
        <w:t xml:space="preserve"> </w:t>
      </w:r>
      <w:r w:rsidR="00304BB7">
        <w:rPr>
          <w:rFonts w:ascii="Arial" w:hAnsi="Arial"/>
          <w:sz w:val="20"/>
        </w:rPr>
        <w:tab/>
      </w:r>
      <w:r w:rsidR="008801FE">
        <w:rPr>
          <w:rFonts w:ascii="Arial" w:hAnsi="Arial"/>
          <w:sz w:val="20"/>
        </w:rPr>
        <w:t xml:space="preserve">    </w:t>
      </w:r>
      <w:r w:rsidR="00304BB7">
        <w:rPr>
          <w:rFonts w:ascii="Arial" w:hAnsi="Arial"/>
          <w:sz w:val="20"/>
        </w:rPr>
        <w:t xml:space="preserve">  </w:t>
      </w:r>
      <w:r>
        <w:rPr>
          <w:rFonts w:ascii="Arial" w:hAnsi="Arial"/>
          <w:sz w:val="20"/>
        </w:rPr>
        <w:t xml:space="preserve">  </w:t>
      </w:r>
      <w:r w:rsidR="00304BB7">
        <w:rPr>
          <w:rFonts w:ascii="Arial" w:hAnsi="Arial"/>
        </w:rPr>
        <w:t>Δημοτικού Συμβουλίου</w:t>
      </w:r>
    </w:p>
    <w:p w:rsidR="00304BB7" w:rsidRDefault="00304BB7">
      <w:pPr>
        <w:rPr>
          <w:rFonts w:ascii="Arial" w:hAnsi="Arial"/>
          <w:sz w:val="20"/>
        </w:rPr>
      </w:pPr>
      <w:r>
        <w:rPr>
          <w:rFonts w:ascii="Arial" w:hAnsi="Arial"/>
          <w:sz w:val="20"/>
        </w:rPr>
        <w:t xml:space="preserve">                                   </w:t>
      </w:r>
    </w:p>
    <w:p w:rsidR="00304BB7" w:rsidRDefault="00304BB7">
      <w:pPr>
        <w:jc w:val="both"/>
        <w:rPr>
          <w:rFonts w:ascii="Arial" w:hAnsi="Arial"/>
        </w:rPr>
      </w:pPr>
      <w:r>
        <w:rPr>
          <w:rFonts w:ascii="Arial" w:hAnsi="Arial"/>
        </w:rPr>
        <w:t xml:space="preserve">         </w:t>
      </w:r>
      <w:r w:rsidR="008801FE">
        <w:rPr>
          <w:rFonts w:ascii="Arial" w:hAnsi="Arial"/>
        </w:rPr>
        <w:t xml:space="preserve">  </w:t>
      </w:r>
    </w:p>
    <w:p w:rsidR="00304BB7" w:rsidRDefault="00304BB7">
      <w:pPr>
        <w:pStyle w:val="a3"/>
      </w:pPr>
      <w:r>
        <w:t>Έχοντας υπόψη:</w:t>
      </w:r>
    </w:p>
    <w:p w:rsidR="00304BB7" w:rsidRPr="00022256" w:rsidRDefault="00304BB7">
      <w:pPr>
        <w:ind w:left="360"/>
        <w:jc w:val="both"/>
        <w:rPr>
          <w:rFonts w:ascii="Arial" w:hAnsi="Arial"/>
        </w:rPr>
      </w:pPr>
    </w:p>
    <w:p w:rsidR="00304BB7" w:rsidRPr="00022256" w:rsidRDefault="00304BB7">
      <w:pPr>
        <w:numPr>
          <w:ilvl w:val="0"/>
          <w:numId w:val="1"/>
        </w:numPr>
        <w:jc w:val="both"/>
        <w:rPr>
          <w:rFonts w:ascii="Arial" w:hAnsi="Arial"/>
        </w:rPr>
      </w:pPr>
      <w:r w:rsidRPr="00022256">
        <w:rPr>
          <w:rFonts w:ascii="Arial" w:hAnsi="Arial"/>
        </w:rPr>
        <w:t xml:space="preserve">Το Π.Δ. </w:t>
      </w:r>
      <w:r w:rsidR="001B6C69" w:rsidRPr="00022256">
        <w:rPr>
          <w:rFonts w:ascii="Arial" w:hAnsi="Arial"/>
        </w:rPr>
        <w:t>45/2023</w:t>
      </w:r>
      <w:r w:rsidRPr="00022256">
        <w:rPr>
          <w:rFonts w:ascii="Arial" w:hAnsi="Arial"/>
        </w:rPr>
        <w:t xml:space="preserve"> </w:t>
      </w:r>
      <w:r w:rsidR="00243236" w:rsidRPr="00022256">
        <w:rPr>
          <w:rFonts w:ascii="Arial" w:hAnsi="Arial"/>
        </w:rPr>
        <w:t>(</w:t>
      </w:r>
      <w:r w:rsidRPr="00022256">
        <w:rPr>
          <w:rFonts w:ascii="Arial" w:hAnsi="Arial"/>
        </w:rPr>
        <w:t xml:space="preserve">ΦΕΚ </w:t>
      </w:r>
      <w:r w:rsidR="001B6C69" w:rsidRPr="00022256">
        <w:rPr>
          <w:rFonts w:ascii="Arial" w:hAnsi="Arial"/>
        </w:rPr>
        <w:t>99</w:t>
      </w:r>
      <w:r w:rsidR="00243236" w:rsidRPr="00022256">
        <w:rPr>
          <w:rFonts w:ascii="Arial" w:hAnsi="Arial"/>
        </w:rPr>
        <w:t>/τ.</w:t>
      </w:r>
      <w:r w:rsidRPr="00022256">
        <w:rPr>
          <w:rFonts w:ascii="Arial" w:hAnsi="Arial"/>
        </w:rPr>
        <w:t>Α/</w:t>
      </w:r>
      <w:r w:rsidR="00775D1B" w:rsidRPr="00022256">
        <w:rPr>
          <w:rFonts w:ascii="Arial" w:hAnsi="Arial"/>
        </w:rPr>
        <w:t>2</w:t>
      </w:r>
      <w:r w:rsidR="001B6C69" w:rsidRPr="00022256">
        <w:rPr>
          <w:rFonts w:ascii="Arial" w:hAnsi="Arial"/>
        </w:rPr>
        <w:t>2</w:t>
      </w:r>
      <w:r w:rsidRPr="00022256">
        <w:rPr>
          <w:rFonts w:ascii="Arial" w:hAnsi="Arial"/>
        </w:rPr>
        <w:t>-</w:t>
      </w:r>
      <w:r w:rsidR="00775D1B" w:rsidRPr="00022256">
        <w:rPr>
          <w:rFonts w:ascii="Arial" w:hAnsi="Arial"/>
        </w:rPr>
        <w:t>0</w:t>
      </w:r>
      <w:r w:rsidR="001B6C69" w:rsidRPr="00022256">
        <w:rPr>
          <w:rFonts w:ascii="Arial" w:hAnsi="Arial"/>
        </w:rPr>
        <w:t>4</w:t>
      </w:r>
      <w:r w:rsidRPr="00022256">
        <w:rPr>
          <w:rFonts w:ascii="Arial" w:hAnsi="Arial"/>
        </w:rPr>
        <w:t>-20</w:t>
      </w:r>
      <w:r w:rsidR="001B6C69" w:rsidRPr="00022256">
        <w:rPr>
          <w:rFonts w:ascii="Arial" w:hAnsi="Arial"/>
        </w:rPr>
        <w:t>23</w:t>
      </w:r>
      <w:r w:rsidR="00243236" w:rsidRPr="00022256">
        <w:rPr>
          <w:rFonts w:ascii="Arial" w:hAnsi="Arial"/>
        </w:rPr>
        <w:t>)</w:t>
      </w:r>
      <w:r w:rsidRPr="00022256">
        <w:rPr>
          <w:rFonts w:ascii="Arial" w:hAnsi="Arial"/>
        </w:rPr>
        <w:t xml:space="preserve"> </w:t>
      </w:r>
      <w:r w:rsidR="001011EC" w:rsidRPr="00022256">
        <w:rPr>
          <w:rFonts w:ascii="Arial" w:hAnsi="Arial"/>
        </w:rPr>
        <w:t xml:space="preserve">- </w:t>
      </w:r>
      <w:r w:rsidR="00775D1B" w:rsidRPr="00022256">
        <w:rPr>
          <w:rFonts w:ascii="Arial" w:hAnsi="Arial"/>
        </w:rPr>
        <w:t>Διάλυση της Βουλής,</w:t>
      </w:r>
      <w:r w:rsidRPr="00022256">
        <w:rPr>
          <w:rFonts w:ascii="Arial" w:hAnsi="Arial"/>
        </w:rPr>
        <w:t xml:space="preserve"> προκήρυξη </w:t>
      </w:r>
      <w:r w:rsidR="00775D1B" w:rsidRPr="00022256">
        <w:rPr>
          <w:rFonts w:ascii="Arial" w:hAnsi="Arial"/>
        </w:rPr>
        <w:t xml:space="preserve"> εκλογής Βουλευτών και σύγκληση της νέας Βουλής</w:t>
      </w:r>
      <w:r w:rsidRPr="00022256">
        <w:rPr>
          <w:rFonts w:ascii="Arial" w:hAnsi="Arial"/>
        </w:rPr>
        <w:t xml:space="preserve"> </w:t>
      </w:r>
    </w:p>
    <w:p w:rsidR="00304BB7" w:rsidRPr="00022256" w:rsidRDefault="00304BB7">
      <w:pPr>
        <w:ind w:left="720"/>
        <w:jc w:val="both"/>
        <w:rPr>
          <w:rFonts w:ascii="Arial" w:hAnsi="Arial"/>
          <w:b/>
          <w:bCs/>
          <w:sz w:val="32"/>
        </w:rPr>
      </w:pPr>
      <w:r w:rsidRPr="00022256">
        <w:rPr>
          <w:rFonts w:ascii="Arial" w:hAnsi="Arial"/>
        </w:rPr>
        <w:t>&amp; το Π.Δ. 26</w:t>
      </w:r>
      <w:r w:rsidR="003512F0" w:rsidRPr="00022256">
        <w:rPr>
          <w:rFonts w:ascii="Arial" w:hAnsi="Arial"/>
        </w:rPr>
        <w:t>/2012</w:t>
      </w:r>
      <w:r w:rsidRPr="00022256">
        <w:rPr>
          <w:rFonts w:ascii="Arial" w:hAnsi="Arial"/>
        </w:rPr>
        <w:t xml:space="preserve"> </w:t>
      </w:r>
      <w:r w:rsidR="00A16983" w:rsidRPr="00022256">
        <w:rPr>
          <w:rFonts w:ascii="Arial" w:hAnsi="Arial"/>
        </w:rPr>
        <w:t>(</w:t>
      </w:r>
      <w:r w:rsidRPr="00022256">
        <w:rPr>
          <w:rFonts w:ascii="Arial" w:hAnsi="Arial"/>
        </w:rPr>
        <w:t xml:space="preserve">ΦΕΚ 57 </w:t>
      </w:r>
      <w:r w:rsidR="00E25541" w:rsidRPr="00022256">
        <w:rPr>
          <w:rFonts w:ascii="Arial" w:hAnsi="Arial"/>
        </w:rPr>
        <w:t>/τ.</w:t>
      </w:r>
      <w:r w:rsidRPr="00022256">
        <w:rPr>
          <w:rFonts w:ascii="Arial" w:hAnsi="Arial"/>
        </w:rPr>
        <w:t>Α</w:t>
      </w:r>
      <w:r w:rsidR="003512F0" w:rsidRPr="00022256">
        <w:rPr>
          <w:rFonts w:ascii="Arial" w:hAnsi="Arial"/>
        </w:rPr>
        <w:t>΄</w:t>
      </w:r>
      <w:r w:rsidRPr="00022256">
        <w:rPr>
          <w:rFonts w:ascii="Arial" w:hAnsi="Arial"/>
        </w:rPr>
        <w:t xml:space="preserve"> /15-3-2012</w:t>
      </w:r>
      <w:r w:rsidR="00A16983" w:rsidRPr="00022256">
        <w:rPr>
          <w:rFonts w:ascii="Arial" w:hAnsi="Arial"/>
        </w:rPr>
        <w:t>)</w:t>
      </w:r>
      <w:r w:rsidRPr="00022256">
        <w:rPr>
          <w:rFonts w:ascii="Arial" w:hAnsi="Arial"/>
          <w:b/>
          <w:bCs/>
          <w:sz w:val="32"/>
        </w:rPr>
        <w:t xml:space="preserve"> </w:t>
      </w:r>
      <w:r w:rsidRPr="00022256">
        <w:rPr>
          <w:rFonts w:ascii="Arial" w:hAnsi="Arial"/>
        </w:rPr>
        <w:t>(άρθρο 44)</w:t>
      </w:r>
    </w:p>
    <w:p w:rsidR="00304BB7" w:rsidRPr="00022256" w:rsidRDefault="00304BB7">
      <w:pPr>
        <w:jc w:val="both"/>
        <w:rPr>
          <w:rFonts w:ascii="Arial" w:hAnsi="Arial"/>
        </w:rPr>
      </w:pPr>
    </w:p>
    <w:p w:rsidR="00304BB7" w:rsidRPr="00022256" w:rsidRDefault="004C600D">
      <w:pPr>
        <w:numPr>
          <w:ilvl w:val="0"/>
          <w:numId w:val="1"/>
        </w:numPr>
        <w:jc w:val="both"/>
        <w:rPr>
          <w:rFonts w:ascii="Arial" w:hAnsi="Arial"/>
        </w:rPr>
      </w:pPr>
      <w:r>
        <w:rPr>
          <w:rFonts w:ascii="Arial" w:hAnsi="Arial"/>
        </w:rPr>
        <w:t xml:space="preserve">Τη </w:t>
      </w:r>
      <w:r w:rsidR="00304BB7" w:rsidRPr="00022256">
        <w:rPr>
          <w:rFonts w:ascii="Arial" w:hAnsi="Arial"/>
        </w:rPr>
        <w:t xml:space="preserve">με αρ. πρωτ </w:t>
      </w:r>
      <w:r w:rsidR="000A54EB" w:rsidRPr="00022256">
        <w:rPr>
          <w:rFonts w:ascii="Arial" w:hAnsi="Arial"/>
        </w:rPr>
        <w:t>8481</w:t>
      </w:r>
      <w:r w:rsidR="00304BB7" w:rsidRPr="00022256">
        <w:rPr>
          <w:rFonts w:ascii="Arial" w:hAnsi="Arial"/>
        </w:rPr>
        <w:t>/</w:t>
      </w:r>
      <w:r w:rsidR="000A54EB" w:rsidRPr="00022256">
        <w:rPr>
          <w:rFonts w:ascii="Arial" w:hAnsi="Arial"/>
        </w:rPr>
        <w:t>1</w:t>
      </w:r>
      <w:r w:rsidR="00427911" w:rsidRPr="00022256">
        <w:rPr>
          <w:rFonts w:ascii="Arial" w:hAnsi="Arial"/>
        </w:rPr>
        <w:t>0</w:t>
      </w:r>
      <w:r w:rsidR="00304BB7" w:rsidRPr="00022256">
        <w:rPr>
          <w:rFonts w:ascii="Arial" w:hAnsi="Arial"/>
        </w:rPr>
        <w:t>-</w:t>
      </w:r>
      <w:r w:rsidR="000A54EB" w:rsidRPr="00022256">
        <w:rPr>
          <w:rFonts w:ascii="Arial" w:hAnsi="Arial"/>
        </w:rPr>
        <w:t>2</w:t>
      </w:r>
      <w:r w:rsidR="00304BB7" w:rsidRPr="00022256">
        <w:rPr>
          <w:rFonts w:ascii="Arial" w:hAnsi="Arial"/>
        </w:rPr>
        <w:t>-20</w:t>
      </w:r>
      <w:r w:rsidR="000A54EB" w:rsidRPr="00022256">
        <w:rPr>
          <w:rFonts w:ascii="Arial" w:hAnsi="Arial"/>
        </w:rPr>
        <w:t>2</w:t>
      </w:r>
      <w:r w:rsidR="00304BB7" w:rsidRPr="00022256">
        <w:rPr>
          <w:rFonts w:ascii="Arial" w:hAnsi="Arial"/>
        </w:rPr>
        <w:t xml:space="preserve">2 </w:t>
      </w:r>
      <w:r w:rsidR="00427911" w:rsidRPr="00022256">
        <w:rPr>
          <w:rFonts w:ascii="Arial" w:hAnsi="Arial"/>
        </w:rPr>
        <w:t xml:space="preserve">(ΦΕΚ 674/τ.Β/15-02-2022) </w:t>
      </w:r>
      <w:r w:rsidR="00304BB7" w:rsidRPr="00022256">
        <w:rPr>
          <w:rFonts w:ascii="Arial" w:hAnsi="Arial"/>
        </w:rPr>
        <w:t>απόφαση του Υπουργού Εσωτερικών η οποία μεταξύ άλλων αναφέρει ότι:</w:t>
      </w:r>
    </w:p>
    <w:p w:rsidR="000A54EB" w:rsidRDefault="00304BB7">
      <w:pPr>
        <w:pStyle w:val="a3"/>
      </w:pPr>
      <w:r>
        <w:t xml:space="preserve">    </w:t>
      </w:r>
    </w:p>
    <w:p w:rsidR="000A54EB" w:rsidRPr="00965475" w:rsidRDefault="000A54EB" w:rsidP="00965475">
      <w:pPr>
        <w:numPr>
          <w:ilvl w:val="0"/>
          <w:numId w:val="6"/>
        </w:numPr>
        <w:jc w:val="both"/>
        <w:rPr>
          <w:rFonts w:ascii="Arial" w:hAnsi="Arial"/>
        </w:rPr>
      </w:pPr>
      <w:r w:rsidRPr="00965475">
        <w:rPr>
          <w:rFonts w:ascii="Arial" w:hAnsi="Arial"/>
        </w:rPr>
        <w:t>Οι εκπρόσωποι των πολιτικών κομμάτων και των συνασπισμών κομμάτων που μετέχουν στις εκλογές συνέρχονται σε κοινή σύσκεψη, με πρόσκληση του δημάρχου, το αργότερο εντός τριών (3) ημερών από την προκήρυξη των βουλευτικών εκλογών κατά τα οριζόμενα στην παρ. 1 του άρθρου 31 του π.δ.  26/2012, όπως αντικαταστάθηκε με το άρθρο 25 του ν. 4648/2019, με σκοπό την κατανομή των χώρων προεκλογικής προβολής και τον καθορισμό του τρόπου χρήσης αυτών.</w:t>
      </w:r>
    </w:p>
    <w:p w:rsidR="000A54EB" w:rsidRPr="00965475" w:rsidRDefault="000A54EB" w:rsidP="00965475">
      <w:pPr>
        <w:numPr>
          <w:ilvl w:val="0"/>
          <w:numId w:val="6"/>
        </w:numPr>
        <w:jc w:val="both"/>
        <w:rPr>
          <w:rFonts w:ascii="Arial" w:hAnsi="Arial"/>
        </w:rPr>
      </w:pPr>
      <w:r w:rsidRPr="00965475">
        <w:rPr>
          <w:rFonts w:ascii="Arial" w:hAnsi="Arial"/>
        </w:rPr>
        <w:t>Σε περίπτωση που οι εκπρόσωποι των πολιτικών κομμάτων και των συνασπισμών κομμάτων συμφωνήσουν ομόφωνα, υπογράφεται πρακτικό που είναι υποχρεωτικό για το δημοτικό συμβούλιο, το οποίο συγκαλείται αμέσως, με μοναδικό θέμα τη διάθεση των δημοτικών χώρων στα κόμματα και τους συνασπισμούς κομμάτων για την προεκλογική προβολή τους.</w:t>
      </w:r>
    </w:p>
    <w:p w:rsidR="00427911" w:rsidRDefault="000A54EB" w:rsidP="00965475">
      <w:pPr>
        <w:numPr>
          <w:ilvl w:val="0"/>
          <w:numId w:val="6"/>
        </w:numPr>
        <w:jc w:val="both"/>
        <w:rPr>
          <w:rFonts w:ascii="Arial" w:hAnsi="Arial"/>
        </w:rPr>
      </w:pPr>
      <w:r w:rsidRPr="00965475">
        <w:rPr>
          <w:rFonts w:ascii="Arial" w:hAnsi="Arial"/>
        </w:rPr>
        <w:t>Αν στη σύσκεψη αυτή, που θα προκαλέσει ο δήμος,</w:t>
      </w:r>
      <w:r w:rsidR="00427911">
        <w:rPr>
          <w:rFonts w:ascii="Arial" w:hAnsi="Arial"/>
        </w:rPr>
        <w:t xml:space="preserve"> </w:t>
      </w:r>
      <w:r w:rsidRPr="00965475">
        <w:rPr>
          <w:rFonts w:ascii="Arial" w:hAnsi="Arial"/>
        </w:rPr>
        <w:t>δεν παρευρεθούν ή δεν συμφωνήσουν τα πολιτικά κόμματα ή οι συνασπισμοί κομμάτων που μετέχουν στις βουλευτικές εκλογές, το δημοτικό συμβούλιο υποχρεούται να καθορίσει και να διαθέσει από μόνο του τους χώρους, λαμβανομένης υπόψη της πρόβλεψης της παρ. 2 του άρθρου 44 του π.δ. 26/2012, δηλαδή αναλογικά και επί ίσοις όροις διάθεση των χώρων προεκλογικής προβολής.</w:t>
      </w:r>
    </w:p>
    <w:p w:rsidR="000A54EB" w:rsidRPr="00965475" w:rsidRDefault="000A54EB" w:rsidP="00427911">
      <w:pPr>
        <w:ind w:left="720" w:firstLine="720"/>
        <w:jc w:val="both"/>
        <w:rPr>
          <w:rFonts w:ascii="Arial" w:hAnsi="Arial"/>
        </w:rPr>
      </w:pPr>
      <w:r w:rsidRPr="00965475">
        <w:rPr>
          <w:rFonts w:ascii="Arial" w:hAnsi="Arial"/>
        </w:rPr>
        <w:t>Με τον όρο «αναλογικά» νοείται, ότι η έκταση των χώρων που διατίθενται θα βρίσκεται σε αντιστοιχία με τη δύναμη που είχαν τα πολιτικά κόμματα ή οι συνασπισμοί</w:t>
      </w:r>
      <w:r w:rsidR="008C7096" w:rsidRPr="00965475">
        <w:rPr>
          <w:rFonts w:ascii="Arial" w:hAnsi="Arial"/>
        </w:rPr>
        <w:t xml:space="preserve"> </w:t>
      </w:r>
      <w:r w:rsidRPr="00965475">
        <w:rPr>
          <w:rFonts w:ascii="Arial" w:hAnsi="Arial"/>
        </w:rPr>
        <w:t>κομμάτων στη Βουλή σύμφωνα με τα αποτελέσματα των τελευταίων εκλογών.</w:t>
      </w:r>
    </w:p>
    <w:p w:rsidR="000A54EB" w:rsidRPr="00965475" w:rsidRDefault="000A54EB" w:rsidP="00427911">
      <w:pPr>
        <w:ind w:left="720" w:firstLine="720"/>
        <w:jc w:val="both"/>
        <w:rPr>
          <w:rFonts w:ascii="Arial" w:hAnsi="Arial"/>
        </w:rPr>
      </w:pPr>
      <w:r w:rsidRPr="00965475">
        <w:rPr>
          <w:rFonts w:ascii="Arial" w:hAnsi="Arial"/>
        </w:rPr>
        <w:lastRenderedPageBreak/>
        <w:t>Η επί «ίσοις όροις» μεταχείριση αποσκοπεί στην κατά το δυνατόν διασφάλιση ισοδύναμων προϋποθέσεων προεκλογικής προβολής κατά την κατανομή των χώρων σε ίση μεταχείριση ως προς τους χώρους εκείνους οι οποίοι είναι προσφορότεροι, λόγω θέσεως, για την προεκλογική τους προβολή.</w:t>
      </w:r>
    </w:p>
    <w:p w:rsidR="000A54EB" w:rsidRPr="00965475" w:rsidRDefault="000A54EB" w:rsidP="00965475">
      <w:pPr>
        <w:ind w:left="720"/>
        <w:jc w:val="both"/>
        <w:rPr>
          <w:rFonts w:ascii="Arial" w:hAnsi="Arial"/>
        </w:rPr>
      </w:pPr>
    </w:p>
    <w:p w:rsidR="000A54EB" w:rsidRDefault="000A54EB">
      <w:pPr>
        <w:pStyle w:val="a3"/>
      </w:pPr>
    </w:p>
    <w:p w:rsidR="00304BB7" w:rsidRPr="002725DA" w:rsidRDefault="00304BB7" w:rsidP="00427911">
      <w:pPr>
        <w:pStyle w:val="a3"/>
        <w:numPr>
          <w:ilvl w:val="0"/>
          <w:numId w:val="1"/>
        </w:numPr>
      </w:pPr>
      <w:r w:rsidRPr="002725DA">
        <w:t xml:space="preserve">Το από </w:t>
      </w:r>
      <w:r w:rsidR="002725DA" w:rsidRPr="002725DA">
        <w:t>24</w:t>
      </w:r>
      <w:r w:rsidRPr="002725DA">
        <w:t>-</w:t>
      </w:r>
      <w:r w:rsidR="005F4487" w:rsidRPr="002725DA">
        <w:t>04</w:t>
      </w:r>
      <w:r w:rsidR="00427911" w:rsidRPr="002725DA">
        <w:t>-</w:t>
      </w:r>
      <w:r w:rsidRPr="002725DA">
        <w:t>20</w:t>
      </w:r>
      <w:r w:rsidR="00427911" w:rsidRPr="002725DA">
        <w:t>23</w:t>
      </w:r>
      <w:r w:rsidRPr="002725DA">
        <w:rPr>
          <w:b/>
          <w:bCs/>
        </w:rPr>
        <w:t xml:space="preserve"> </w:t>
      </w:r>
      <w:r w:rsidRPr="002725DA">
        <w:t xml:space="preserve"> πρακτικό</w:t>
      </w:r>
      <w:r w:rsidR="007053B7" w:rsidRPr="002725DA">
        <w:t>,</w:t>
      </w:r>
      <w:r w:rsidRPr="002725DA">
        <w:t xml:space="preserve"> </w:t>
      </w:r>
      <w:r w:rsidR="007053B7" w:rsidRPr="002725DA">
        <w:t xml:space="preserve">στο οποίο καταγράφεται η ομόφωνη απόφαση της </w:t>
      </w:r>
      <w:r w:rsidRPr="002725DA">
        <w:t>διακομματικής επιτροπής.</w:t>
      </w:r>
    </w:p>
    <w:p w:rsidR="00304BB7" w:rsidRDefault="00304BB7">
      <w:pPr>
        <w:jc w:val="both"/>
        <w:rPr>
          <w:rFonts w:ascii="Arial" w:hAnsi="Arial"/>
        </w:rPr>
      </w:pPr>
      <w:r>
        <w:rPr>
          <w:rFonts w:ascii="Arial" w:hAnsi="Arial"/>
        </w:rPr>
        <w:t xml:space="preserve">                                                                            </w:t>
      </w:r>
    </w:p>
    <w:p w:rsidR="00304BB7" w:rsidRDefault="00304BB7">
      <w:pPr>
        <w:ind w:firstLine="720"/>
        <w:jc w:val="both"/>
        <w:rPr>
          <w:rFonts w:ascii="Arial" w:hAnsi="Arial"/>
        </w:rPr>
      </w:pPr>
    </w:p>
    <w:p w:rsidR="00304BB7" w:rsidRPr="00022256" w:rsidRDefault="00304BB7">
      <w:pPr>
        <w:ind w:firstLine="720"/>
        <w:jc w:val="both"/>
        <w:rPr>
          <w:rFonts w:ascii="Arial" w:hAnsi="Arial"/>
        </w:rPr>
      </w:pPr>
      <w:r>
        <w:rPr>
          <w:rFonts w:ascii="Arial" w:hAnsi="Arial"/>
        </w:rPr>
        <w:t xml:space="preserve">παρακαλούμε όπως συγκαλέσετε </w:t>
      </w:r>
      <w:r>
        <w:rPr>
          <w:rFonts w:ascii="Arial" w:hAnsi="Arial"/>
          <w:b/>
          <w:bCs/>
        </w:rPr>
        <w:t>άμεσα</w:t>
      </w:r>
      <w:r>
        <w:rPr>
          <w:rFonts w:ascii="Arial" w:hAnsi="Arial"/>
        </w:rPr>
        <w:t xml:space="preserve"> σε συνεδρίαση το Δημοτικό Συμβούλιο, </w:t>
      </w:r>
      <w:r>
        <w:rPr>
          <w:rFonts w:ascii="Arial" w:hAnsi="Arial"/>
          <w:b/>
          <w:bCs/>
        </w:rPr>
        <w:t>με μοναδικό θέμα</w:t>
      </w:r>
      <w:r>
        <w:rPr>
          <w:rFonts w:ascii="Arial" w:hAnsi="Arial"/>
        </w:rPr>
        <w:t xml:space="preserve"> τη διάθεση των δημοτικών χώρων στα κόμματα </w:t>
      </w:r>
      <w:r w:rsidR="0040251C">
        <w:rPr>
          <w:rFonts w:ascii="Arial" w:hAnsi="Arial"/>
        </w:rPr>
        <w:t>και</w:t>
      </w:r>
      <w:r>
        <w:rPr>
          <w:rFonts w:ascii="Arial" w:hAnsi="Arial"/>
        </w:rPr>
        <w:t xml:space="preserve"> στους συνασπισμούς κομμάτων, για την προεκλογική προβολή τους, </w:t>
      </w:r>
      <w:r w:rsidRPr="00022256">
        <w:rPr>
          <w:rFonts w:ascii="Arial" w:hAnsi="Arial"/>
        </w:rPr>
        <w:t>εν όψει των</w:t>
      </w:r>
      <w:r w:rsidRPr="00022256">
        <w:rPr>
          <w:rFonts w:ascii="Arial" w:hAnsi="Arial"/>
          <w:sz w:val="22"/>
        </w:rPr>
        <w:t xml:space="preserve"> </w:t>
      </w:r>
      <w:r w:rsidR="001011EC" w:rsidRPr="00022256">
        <w:rPr>
          <w:rFonts w:ascii="Arial" w:hAnsi="Arial"/>
        </w:rPr>
        <w:t>ε</w:t>
      </w:r>
      <w:r w:rsidR="00427911" w:rsidRPr="00022256">
        <w:rPr>
          <w:rFonts w:ascii="Arial" w:hAnsi="Arial"/>
        </w:rPr>
        <w:t xml:space="preserve">κλογών της </w:t>
      </w:r>
      <w:r w:rsidR="00A83CE9" w:rsidRPr="00022256">
        <w:rPr>
          <w:rFonts w:ascii="Arial" w:hAnsi="Arial"/>
        </w:rPr>
        <w:t>21</w:t>
      </w:r>
      <w:r w:rsidRPr="00022256">
        <w:rPr>
          <w:rFonts w:ascii="Arial" w:hAnsi="Arial"/>
        </w:rPr>
        <w:t xml:space="preserve">ης </w:t>
      </w:r>
      <w:r w:rsidR="00A83CE9" w:rsidRPr="00022256">
        <w:rPr>
          <w:rFonts w:ascii="Arial" w:hAnsi="Arial"/>
        </w:rPr>
        <w:t>Μαΐου</w:t>
      </w:r>
      <w:r w:rsidRPr="00022256">
        <w:rPr>
          <w:rFonts w:ascii="Arial" w:hAnsi="Arial"/>
          <w:sz w:val="22"/>
        </w:rPr>
        <w:t xml:space="preserve"> 20</w:t>
      </w:r>
      <w:r w:rsidR="00427911" w:rsidRPr="00022256">
        <w:rPr>
          <w:rFonts w:ascii="Arial" w:hAnsi="Arial"/>
          <w:sz w:val="22"/>
        </w:rPr>
        <w:t>23</w:t>
      </w:r>
      <w:r w:rsidRPr="00022256">
        <w:rPr>
          <w:rFonts w:ascii="Arial" w:hAnsi="Arial"/>
        </w:rPr>
        <w:t>, για την ανάδειξη των μελών του Ελληνικού Κοινοβουλίου.</w:t>
      </w:r>
    </w:p>
    <w:p w:rsidR="00304BB7" w:rsidRDefault="00304BB7">
      <w:pPr>
        <w:ind w:firstLine="720"/>
        <w:jc w:val="both"/>
        <w:rPr>
          <w:rFonts w:ascii="Arial" w:hAnsi="Arial"/>
        </w:rPr>
      </w:pPr>
    </w:p>
    <w:p w:rsidR="00304BB7" w:rsidRDefault="00304BB7">
      <w:pPr>
        <w:ind w:firstLine="720"/>
        <w:jc w:val="both"/>
        <w:rPr>
          <w:rFonts w:ascii="Arial" w:hAnsi="Arial"/>
        </w:rPr>
      </w:pPr>
    </w:p>
    <w:p w:rsidR="005F4487" w:rsidRDefault="00304BB7">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
    <w:p w:rsidR="00304BB7" w:rsidRDefault="00304BB7">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sidR="005F4487">
        <w:rPr>
          <w:rFonts w:ascii="Arial" w:hAnsi="Arial"/>
        </w:rPr>
        <w:tab/>
      </w:r>
      <w:r w:rsidR="005F4487">
        <w:rPr>
          <w:rFonts w:ascii="Arial" w:hAnsi="Arial"/>
        </w:rPr>
        <w:tab/>
      </w:r>
      <w:r w:rsidR="005F4487">
        <w:rPr>
          <w:rFonts w:ascii="Arial" w:hAnsi="Arial"/>
        </w:rPr>
        <w:tab/>
      </w:r>
      <w:r w:rsidR="005F4487">
        <w:rPr>
          <w:rFonts w:ascii="Arial" w:hAnsi="Arial"/>
        </w:rPr>
        <w:tab/>
      </w:r>
      <w:r w:rsidR="005F4487">
        <w:rPr>
          <w:rFonts w:ascii="Arial" w:hAnsi="Arial"/>
        </w:rPr>
        <w:tab/>
      </w:r>
      <w:r>
        <w:rPr>
          <w:rFonts w:ascii="Arial" w:hAnsi="Arial"/>
        </w:rPr>
        <w:t>Ο  ΔΗΜΑΡΧΟΣ</w:t>
      </w:r>
    </w:p>
    <w:p w:rsidR="00304BB7" w:rsidRDefault="00304BB7">
      <w:pPr>
        <w:rPr>
          <w:rFonts w:ascii="Arial" w:hAnsi="Arial"/>
        </w:rPr>
      </w:pPr>
    </w:p>
    <w:p w:rsidR="00304BB7" w:rsidRDefault="00304BB7">
      <w:pPr>
        <w:rPr>
          <w:rFonts w:ascii="Arial" w:hAnsi="Arial"/>
        </w:rPr>
      </w:pPr>
      <w:r>
        <w:rPr>
          <w:rFonts w:ascii="Arial" w:hAnsi="Arial"/>
        </w:rPr>
        <w:t xml:space="preserve">                                                                                               </w:t>
      </w:r>
    </w:p>
    <w:p w:rsidR="00304BB7" w:rsidRDefault="00304BB7">
      <w:pPr>
        <w:jc w:val="both"/>
        <w:rPr>
          <w:rFonts w:ascii="Arial" w:hAnsi="Arial"/>
        </w:rPr>
      </w:pPr>
    </w:p>
    <w:p w:rsidR="00304BB7" w:rsidRDefault="004C600D">
      <w:pPr>
        <w:ind w:left="5040" w:firstLine="720"/>
        <w:jc w:val="both"/>
        <w:rPr>
          <w:rFonts w:ascii="Arial" w:hAnsi="Arial"/>
        </w:rPr>
      </w:pPr>
      <w:r>
        <w:rPr>
          <w:rFonts w:ascii="Arial" w:hAnsi="Arial"/>
        </w:rPr>
        <w:t xml:space="preserve">      ΔΗΜΗΤΡΙΟΣ ΚΑΡΝΑΒΟΣ</w:t>
      </w:r>
    </w:p>
    <w:p w:rsidR="00304BB7" w:rsidRDefault="00304BB7">
      <w:pPr>
        <w:jc w:val="both"/>
        <w:rPr>
          <w:rFonts w:ascii="Arial" w:hAnsi="Arial"/>
        </w:rPr>
      </w:pPr>
      <w:r>
        <w:rPr>
          <w:rFonts w:ascii="Arial" w:hAnsi="Arial"/>
        </w:rPr>
        <w:t>Συνημμένα:</w:t>
      </w:r>
    </w:p>
    <w:p w:rsidR="00304BB7" w:rsidRDefault="00304BB7">
      <w:pPr>
        <w:jc w:val="both"/>
        <w:rPr>
          <w:rFonts w:ascii="Arial" w:hAnsi="Arial"/>
          <w:sz w:val="20"/>
        </w:rPr>
      </w:pPr>
      <w:r>
        <w:rPr>
          <w:rFonts w:ascii="Arial" w:hAnsi="Arial"/>
        </w:rPr>
        <w:t xml:space="preserve">- </w:t>
      </w:r>
      <w:r w:rsidR="003512F0">
        <w:rPr>
          <w:rFonts w:ascii="Arial" w:hAnsi="Arial"/>
          <w:sz w:val="20"/>
        </w:rPr>
        <w:t>Το από</w:t>
      </w:r>
      <w:r w:rsidR="00427911">
        <w:rPr>
          <w:rFonts w:ascii="Arial" w:hAnsi="Arial"/>
          <w:sz w:val="20"/>
        </w:rPr>
        <w:t xml:space="preserve"> </w:t>
      </w:r>
      <w:r w:rsidR="002725DA">
        <w:rPr>
          <w:rFonts w:ascii="Arial" w:hAnsi="Arial"/>
          <w:sz w:val="20"/>
        </w:rPr>
        <w:t>24</w:t>
      </w:r>
      <w:r>
        <w:rPr>
          <w:rFonts w:ascii="Arial" w:hAnsi="Arial"/>
          <w:sz w:val="20"/>
        </w:rPr>
        <w:t>-</w:t>
      </w:r>
      <w:r w:rsidR="002725DA">
        <w:rPr>
          <w:rFonts w:ascii="Arial" w:hAnsi="Arial"/>
          <w:sz w:val="20"/>
        </w:rPr>
        <w:t>4</w:t>
      </w:r>
      <w:r>
        <w:rPr>
          <w:rFonts w:ascii="Arial" w:hAnsi="Arial"/>
          <w:sz w:val="20"/>
        </w:rPr>
        <w:t>-20</w:t>
      </w:r>
      <w:r w:rsidR="00427911">
        <w:rPr>
          <w:rFonts w:ascii="Arial" w:hAnsi="Arial"/>
          <w:sz w:val="20"/>
        </w:rPr>
        <w:t>23</w:t>
      </w:r>
      <w:r>
        <w:rPr>
          <w:rFonts w:ascii="Arial" w:hAnsi="Arial"/>
          <w:sz w:val="20"/>
        </w:rPr>
        <w:t xml:space="preserve"> πρακτικό </w:t>
      </w:r>
    </w:p>
    <w:p w:rsidR="00304BB7" w:rsidRDefault="00304BB7">
      <w:pPr>
        <w:jc w:val="both"/>
        <w:rPr>
          <w:rFonts w:ascii="Arial" w:hAnsi="Arial"/>
        </w:rPr>
      </w:pPr>
      <w:r>
        <w:rPr>
          <w:rFonts w:ascii="Arial" w:hAnsi="Arial"/>
          <w:sz w:val="20"/>
        </w:rPr>
        <w:t xml:space="preserve">   διακομματικής επιτροπής</w:t>
      </w:r>
    </w:p>
    <w:p w:rsidR="00304BB7" w:rsidRDefault="00304BB7">
      <w:pPr>
        <w:jc w:val="both"/>
        <w:rPr>
          <w:rFonts w:ascii="Arial" w:hAnsi="Arial"/>
        </w:rPr>
      </w:pPr>
    </w:p>
    <w:p w:rsidR="00304BB7" w:rsidRDefault="00304BB7">
      <w:pPr>
        <w:jc w:val="both"/>
        <w:rPr>
          <w:rFonts w:ascii="Arial" w:hAnsi="Arial"/>
        </w:rPr>
      </w:pPr>
    </w:p>
    <w:p w:rsidR="00304BB7" w:rsidRDefault="00304BB7">
      <w:pPr>
        <w:jc w:val="both"/>
        <w:rPr>
          <w:rFonts w:ascii="Arial" w:hAnsi="Arial"/>
          <w:u w:val="single"/>
        </w:rPr>
      </w:pPr>
      <w:r>
        <w:rPr>
          <w:rFonts w:ascii="Arial" w:hAnsi="Arial"/>
        </w:rPr>
        <w:t xml:space="preserve">    </w:t>
      </w:r>
      <w:r>
        <w:rPr>
          <w:rFonts w:ascii="Arial" w:hAnsi="Arial"/>
          <w:u w:val="single"/>
        </w:rPr>
        <w:t xml:space="preserve">Εσωτερική Διανομή                                                                             </w:t>
      </w:r>
    </w:p>
    <w:p w:rsidR="00304BB7" w:rsidRDefault="00304BB7">
      <w:pPr>
        <w:jc w:val="both"/>
        <w:rPr>
          <w:rFonts w:ascii="Arial" w:hAnsi="Arial"/>
        </w:rPr>
      </w:pPr>
      <w:r>
        <w:rPr>
          <w:rFonts w:ascii="Arial" w:hAnsi="Arial"/>
        </w:rPr>
        <w:t xml:space="preserve">    - Γρ. Δημάρχου</w:t>
      </w:r>
    </w:p>
    <w:p w:rsidR="00304BB7" w:rsidRDefault="00304BB7">
      <w:pPr>
        <w:jc w:val="both"/>
        <w:rPr>
          <w:rFonts w:ascii="Arial" w:hAnsi="Arial"/>
        </w:rPr>
      </w:pPr>
      <w:r>
        <w:rPr>
          <w:rFonts w:ascii="Arial" w:hAnsi="Arial"/>
        </w:rPr>
        <w:t xml:space="preserve">    - Γρ. Γεν. Γραμματέα</w:t>
      </w:r>
    </w:p>
    <w:p w:rsidR="00304BB7" w:rsidRDefault="00304BB7">
      <w:pPr>
        <w:jc w:val="both"/>
        <w:rPr>
          <w:rFonts w:ascii="Arial" w:hAnsi="Arial"/>
        </w:rPr>
      </w:pPr>
      <w:r>
        <w:rPr>
          <w:rFonts w:ascii="Arial" w:hAnsi="Arial"/>
        </w:rPr>
        <w:t xml:space="preserve">    - Δ/νση Δ.Υ   </w:t>
      </w:r>
    </w:p>
    <w:p w:rsidR="00304BB7" w:rsidRDefault="00304BB7">
      <w:pPr>
        <w:rPr>
          <w:rFonts w:ascii="Arial" w:hAnsi="Arial"/>
        </w:rPr>
      </w:pPr>
      <w:r>
        <w:rPr>
          <w:rFonts w:ascii="Arial" w:hAnsi="Arial"/>
        </w:rPr>
        <w:t xml:space="preserve">    - Τ.Υ.Π.Ο.     </w:t>
      </w:r>
    </w:p>
    <w:sectPr w:rsidR="00304BB7">
      <w:pgSz w:w="12240" w:h="15840" w:code="1"/>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F9F"/>
    <w:multiLevelType w:val="hybridMultilevel"/>
    <w:tmpl w:val="40D6BC04"/>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05E3914"/>
    <w:multiLevelType w:val="hybridMultilevel"/>
    <w:tmpl w:val="40D6BC04"/>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AEC204C"/>
    <w:multiLevelType w:val="hybridMultilevel"/>
    <w:tmpl w:val="02AE045C"/>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CF253C1"/>
    <w:multiLevelType w:val="hybridMultilevel"/>
    <w:tmpl w:val="295880D2"/>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7537FE7"/>
    <w:multiLevelType w:val="hybridMultilevel"/>
    <w:tmpl w:val="02AE045C"/>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EFE7E01"/>
    <w:multiLevelType w:val="hybridMultilevel"/>
    <w:tmpl w:val="435C7ACA"/>
    <w:lvl w:ilvl="0" w:tplc="63A8B4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D093891"/>
    <w:multiLevelType w:val="hybridMultilevel"/>
    <w:tmpl w:val="B4FC9CD0"/>
    <w:lvl w:ilvl="0" w:tplc="BCBC17C2">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D"/>
    <w:rsid w:val="00022256"/>
    <w:rsid w:val="000335D2"/>
    <w:rsid w:val="000A54EB"/>
    <w:rsid w:val="001011EC"/>
    <w:rsid w:val="001B6C69"/>
    <w:rsid w:val="00203AD2"/>
    <w:rsid w:val="00243236"/>
    <w:rsid w:val="002725DA"/>
    <w:rsid w:val="002F76D4"/>
    <w:rsid w:val="00304BB7"/>
    <w:rsid w:val="003512F0"/>
    <w:rsid w:val="003E1291"/>
    <w:rsid w:val="0040251C"/>
    <w:rsid w:val="00422F9C"/>
    <w:rsid w:val="00427911"/>
    <w:rsid w:val="004345FE"/>
    <w:rsid w:val="004C600D"/>
    <w:rsid w:val="005F4487"/>
    <w:rsid w:val="00621F8D"/>
    <w:rsid w:val="007053B7"/>
    <w:rsid w:val="00736DBF"/>
    <w:rsid w:val="00775D1B"/>
    <w:rsid w:val="008801FE"/>
    <w:rsid w:val="008821F5"/>
    <w:rsid w:val="008C7096"/>
    <w:rsid w:val="00965475"/>
    <w:rsid w:val="009C5CF7"/>
    <w:rsid w:val="00A16983"/>
    <w:rsid w:val="00A83CE9"/>
    <w:rsid w:val="00E25541"/>
    <w:rsid w:val="00E25951"/>
    <w:rsid w:val="00E82782"/>
    <w:rsid w:val="00EB58EF"/>
    <w:rsid w:val="00F137C2"/>
    <w:rsid w:val="00FE49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446D70-F695-4672-A2FE-993734BA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qFormat/>
    <w:pPr>
      <w:keepNext/>
      <w:outlineLvl w:val="4"/>
    </w:pPr>
    <w:rPr>
      <w:rFonts w:ascii="Garamond" w:hAnsi="Garamond" w:cs="Arial"/>
      <w:b/>
      <w:bCs/>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Arial" w:hAnsi="Arial"/>
    </w:rPr>
  </w:style>
  <w:style w:type="paragraph" w:styleId="a4">
    <w:name w:val="List Paragraph"/>
    <w:basedOn w:val="a"/>
    <w:uiPriority w:val="34"/>
    <w:qFormat/>
    <w:rsid w:val="008801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cp:keywords/>
  <cp:lastModifiedBy>Γιώργος Αθανασιάδης</cp:lastModifiedBy>
  <cp:revision>2</cp:revision>
  <cp:lastPrinted>2015-09-03T04:06:00Z</cp:lastPrinted>
  <dcterms:created xsi:type="dcterms:W3CDTF">2023-04-27T13:32:00Z</dcterms:created>
  <dcterms:modified xsi:type="dcterms:W3CDTF">2023-04-27T13:32:00Z</dcterms:modified>
</cp:coreProperties>
</file>