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31" w:type="dxa"/>
        <w:jc w:val="center"/>
        <w:tblLook w:val="00A0" w:firstRow="1" w:lastRow="0" w:firstColumn="1" w:lastColumn="0" w:noHBand="0" w:noVBand="0"/>
      </w:tblPr>
      <w:tblGrid>
        <w:gridCol w:w="3810"/>
        <w:gridCol w:w="365"/>
        <w:gridCol w:w="6156"/>
      </w:tblGrid>
      <w:tr w:rsidR="00D011EE" w:rsidRPr="00F602E5" w:rsidTr="00A67AB2">
        <w:trPr>
          <w:trHeight w:val="272"/>
          <w:jc w:val="center"/>
        </w:trPr>
        <w:tc>
          <w:tcPr>
            <w:tcW w:w="10331" w:type="dxa"/>
            <w:gridSpan w:val="3"/>
            <w:shd w:val="clear" w:color="auto" w:fill="auto"/>
          </w:tcPr>
          <w:p w:rsidR="00D011EE" w:rsidRPr="00AF5E6C" w:rsidRDefault="00344225" w:rsidP="00167DE8">
            <w:pPr>
              <w:spacing w:after="0" w:line="240" w:lineRule="auto"/>
              <w:jc w:val="right"/>
              <w:rPr>
                <w:rFonts w:ascii="Arial" w:hAnsi="Arial" w:cs="Arial"/>
                <w:b/>
                <w:color w:val="FF0000"/>
                <w:sz w:val="24"/>
                <w:szCs w:val="24"/>
              </w:rPr>
            </w:pPr>
            <w:bookmarkStart w:id="0" w:name="_GoBack"/>
            <w:bookmarkEnd w:id="0"/>
            <w:r>
              <w:rPr>
                <w:rStyle w:val="aa"/>
              </w:rPr>
              <w:t xml:space="preserve">ΑΔΑ: </w:t>
            </w:r>
            <w:r>
              <w:t>9ΟΕΛΩΕΚ-05Υ</w:t>
            </w:r>
          </w:p>
        </w:tc>
      </w:tr>
      <w:tr w:rsidR="00D011EE" w:rsidRPr="006E1CC7" w:rsidTr="00167DE8">
        <w:trPr>
          <w:jc w:val="center"/>
        </w:trPr>
        <w:tc>
          <w:tcPr>
            <w:tcW w:w="3810" w:type="dxa"/>
            <w:shd w:val="clear" w:color="auto" w:fill="auto"/>
          </w:tcPr>
          <w:p w:rsidR="00D011EE" w:rsidRPr="00F602E5" w:rsidRDefault="009A2257" w:rsidP="00167DE8">
            <w:pPr>
              <w:spacing w:after="0" w:line="240" w:lineRule="auto"/>
              <w:rPr>
                <w:rFonts w:ascii="Arial" w:hAnsi="Arial" w:cs="Arial"/>
                <w:b/>
                <w:sz w:val="24"/>
                <w:szCs w:val="24"/>
                <w:lang w:val="en-US"/>
              </w:rPr>
            </w:pPr>
            <w:r w:rsidRPr="00F602E5">
              <w:rPr>
                <w:rFonts w:ascii="Arial" w:hAnsi="Arial" w:cs="Arial"/>
                <w:b/>
                <w:noProof/>
                <w:sz w:val="24"/>
                <w:szCs w:val="24"/>
                <w:lang w:eastAsia="el-GR"/>
              </w:rPr>
              <w:drawing>
                <wp:inline distT="0" distB="0" distL="0" distR="0">
                  <wp:extent cx="1247775" cy="8382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inline>
              </w:drawing>
            </w:r>
          </w:p>
        </w:tc>
        <w:tc>
          <w:tcPr>
            <w:tcW w:w="6521" w:type="dxa"/>
            <w:gridSpan w:val="2"/>
            <w:shd w:val="clear" w:color="auto" w:fill="auto"/>
          </w:tcPr>
          <w:p w:rsidR="00633EE1" w:rsidRPr="00F71170" w:rsidRDefault="00633EE1" w:rsidP="00633EE1">
            <w:pPr>
              <w:rPr>
                <w:rFonts w:ascii="Arial" w:hAnsi="Arial" w:cs="Arial"/>
                <w:b/>
              </w:rPr>
            </w:pPr>
            <w:r w:rsidRPr="006E1CC7">
              <w:rPr>
                <w:rFonts w:ascii="Arial" w:hAnsi="Arial" w:cs="Arial"/>
                <w:b/>
                <w:color w:val="FF0000"/>
              </w:rPr>
              <w:t xml:space="preserve">                                                   </w:t>
            </w:r>
            <w:r w:rsidRPr="00F71170">
              <w:rPr>
                <w:rFonts w:ascii="Arial" w:hAnsi="Arial" w:cs="Arial"/>
                <w:b/>
              </w:rPr>
              <w:t>ΑΝΑΡΤΗΤΕΑ ΣΤΟ ΔΙΑΔΙΚΤΥΟ</w:t>
            </w:r>
          </w:p>
          <w:p w:rsidR="007976AD" w:rsidRPr="006E1CC7" w:rsidRDefault="007976AD" w:rsidP="007976AD">
            <w:pPr>
              <w:spacing w:after="0" w:line="240" w:lineRule="auto"/>
              <w:jc w:val="right"/>
              <w:rPr>
                <w:rFonts w:ascii="Arial" w:hAnsi="Arial" w:cs="Arial"/>
                <w:b/>
                <w:color w:val="FF0000"/>
              </w:rPr>
            </w:pPr>
          </w:p>
          <w:p w:rsidR="00D011EE" w:rsidRPr="006E1CC7" w:rsidRDefault="00D011EE" w:rsidP="00537F07">
            <w:pPr>
              <w:spacing w:after="0" w:line="240" w:lineRule="auto"/>
              <w:jc w:val="center"/>
              <w:rPr>
                <w:rFonts w:ascii="Arial" w:hAnsi="Arial" w:cs="Arial"/>
                <w:b/>
                <w:color w:val="FF0000"/>
                <w:sz w:val="24"/>
                <w:szCs w:val="24"/>
              </w:rPr>
            </w:pPr>
          </w:p>
        </w:tc>
      </w:tr>
      <w:tr w:rsidR="00D011EE" w:rsidRPr="00452EB5" w:rsidTr="00167DE8">
        <w:trPr>
          <w:jc w:val="center"/>
        </w:trPr>
        <w:tc>
          <w:tcPr>
            <w:tcW w:w="3810" w:type="dxa"/>
            <w:shd w:val="clear" w:color="auto" w:fill="auto"/>
          </w:tcPr>
          <w:p w:rsidR="00D011EE" w:rsidRPr="00452EB5" w:rsidRDefault="00D011EE" w:rsidP="00167DE8">
            <w:pPr>
              <w:spacing w:after="0" w:line="240" w:lineRule="auto"/>
              <w:rPr>
                <w:rFonts w:ascii="Tahoma" w:hAnsi="Tahoma" w:cs="Tahoma"/>
                <w:b/>
              </w:rPr>
            </w:pPr>
            <w:r w:rsidRPr="00452EB5">
              <w:rPr>
                <w:rFonts w:ascii="Tahoma" w:hAnsi="Tahoma" w:cs="Tahoma"/>
                <w:b/>
              </w:rPr>
              <w:t>ΕΛΛΗΝΙΚΗ ΔΗΜΟΚΡΑΤΙΑ</w:t>
            </w:r>
          </w:p>
          <w:p w:rsidR="00D011EE" w:rsidRPr="00452EB5" w:rsidRDefault="00D011EE" w:rsidP="00167DE8">
            <w:pPr>
              <w:spacing w:after="0" w:line="240" w:lineRule="auto"/>
              <w:rPr>
                <w:rFonts w:ascii="Tahoma" w:hAnsi="Tahoma" w:cs="Tahoma"/>
                <w:b/>
              </w:rPr>
            </w:pPr>
            <w:r w:rsidRPr="00452EB5">
              <w:rPr>
                <w:rFonts w:ascii="Tahoma" w:hAnsi="Tahoma" w:cs="Tahoma"/>
                <w:b/>
              </w:rPr>
              <w:t>ΝΟΜΟΣ ΑΤΤΙΚΗΣ</w:t>
            </w:r>
          </w:p>
          <w:p w:rsidR="00D011EE" w:rsidRPr="00452EB5" w:rsidRDefault="00D011EE" w:rsidP="00167DE8">
            <w:pPr>
              <w:spacing w:after="0" w:line="240" w:lineRule="auto"/>
              <w:rPr>
                <w:rFonts w:ascii="Tahoma" w:hAnsi="Tahoma" w:cs="Tahoma"/>
                <w:b/>
              </w:rPr>
            </w:pPr>
            <w:r w:rsidRPr="00452EB5">
              <w:rPr>
                <w:rFonts w:ascii="Tahoma" w:hAnsi="Tahoma" w:cs="Tahoma"/>
                <w:b/>
              </w:rPr>
              <w:t>ΔΗΜΟΣ ΚΑΛΛΙΘΕΑΣ</w:t>
            </w:r>
          </w:p>
          <w:p w:rsidR="00D011EE" w:rsidRPr="00452EB5" w:rsidRDefault="00D011EE" w:rsidP="00167DE8">
            <w:pPr>
              <w:spacing w:after="0" w:line="240" w:lineRule="auto"/>
              <w:rPr>
                <w:rFonts w:ascii="Tahoma" w:hAnsi="Tahoma" w:cs="Tahoma"/>
                <w:b/>
              </w:rPr>
            </w:pPr>
            <w:r w:rsidRPr="00452EB5">
              <w:rPr>
                <w:rFonts w:ascii="Tahoma" w:hAnsi="Tahoma" w:cs="Tahoma"/>
                <w:b/>
                <w:lang w:val="en-US"/>
              </w:rPr>
              <w:t>ΕΠΙΤΡΟΠΗ</w:t>
            </w:r>
            <w:r w:rsidR="005339CB" w:rsidRPr="00452EB5">
              <w:rPr>
                <w:rFonts w:ascii="Tahoma" w:hAnsi="Tahoma" w:cs="Tahoma"/>
                <w:b/>
              </w:rPr>
              <w:t xml:space="preserve"> ΠΟΙΟΤΗΤΑΣ ΖΩΗΣ</w:t>
            </w:r>
          </w:p>
        </w:tc>
        <w:tc>
          <w:tcPr>
            <w:tcW w:w="6521" w:type="dxa"/>
            <w:gridSpan w:val="2"/>
            <w:shd w:val="clear" w:color="auto" w:fill="auto"/>
          </w:tcPr>
          <w:p w:rsidR="00D011EE" w:rsidRPr="00452EB5" w:rsidRDefault="00D011EE" w:rsidP="00167DE8">
            <w:pPr>
              <w:spacing w:after="0" w:line="240" w:lineRule="auto"/>
              <w:jc w:val="center"/>
              <w:rPr>
                <w:rFonts w:ascii="Tahoma" w:hAnsi="Tahoma" w:cs="Tahoma"/>
                <w:b/>
              </w:rPr>
            </w:pPr>
            <w:r w:rsidRPr="00452EB5">
              <w:rPr>
                <w:rFonts w:ascii="Tahoma" w:hAnsi="Tahoma" w:cs="Tahoma"/>
                <w:b/>
              </w:rPr>
              <w:t>Α Π Ο Σ Π Α Σ Μ Α</w:t>
            </w:r>
          </w:p>
          <w:p w:rsidR="00D011EE" w:rsidRPr="005E5233" w:rsidRDefault="00D011EE" w:rsidP="00167DE8">
            <w:pPr>
              <w:spacing w:after="0" w:line="240" w:lineRule="auto"/>
              <w:jc w:val="center"/>
              <w:rPr>
                <w:rFonts w:ascii="Tahoma" w:hAnsi="Tahoma" w:cs="Tahoma"/>
              </w:rPr>
            </w:pPr>
            <w:r w:rsidRPr="00452EB5">
              <w:rPr>
                <w:rFonts w:ascii="Tahoma" w:hAnsi="Tahoma" w:cs="Tahoma"/>
              </w:rPr>
              <w:t>Από το πρακτικό της με αρ</w:t>
            </w:r>
            <w:r w:rsidRPr="00F71170">
              <w:rPr>
                <w:rFonts w:ascii="Tahoma" w:hAnsi="Tahoma" w:cs="Tahoma"/>
              </w:rPr>
              <w:t xml:space="preserve">. </w:t>
            </w:r>
            <w:r w:rsidR="006E1CC7" w:rsidRPr="00F71170">
              <w:rPr>
                <w:rFonts w:ascii="Tahoma" w:hAnsi="Tahoma" w:cs="Tahoma"/>
              </w:rPr>
              <w:t>2</w:t>
            </w:r>
            <w:r w:rsidR="009A01E0" w:rsidRPr="00F71170">
              <w:rPr>
                <w:rFonts w:ascii="Tahoma" w:hAnsi="Tahoma" w:cs="Tahoma"/>
              </w:rPr>
              <w:t>/</w:t>
            </w:r>
            <w:r w:rsidRPr="005E5233">
              <w:rPr>
                <w:rFonts w:ascii="Tahoma" w:hAnsi="Tahoma" w:cs="Tahoma"/>
              </w:rPr>
              <w:t>20</w:t>
            </w:r>
            <w:r w:rsidR="0048554A" w:rsidRPr="005E5233">
              <w:rPr>
                <w:rFonts w:ascii="Tahoma" w:hAnsi="Tahoma" w:cs="Tahoma"/>
              </w:rPr>
              <w:t>2</w:t>
            </w:r>
            <w:r w:rsidR="000046BC" w:rsidRPr="005E5233">
              <w:rPr>
                <w:rFonts w:ascii="Tahoma" w:hAnsi="Tahoma" w:cs="Tahoma"/>
              </w:rPr>
              <w:t>3</w:t>
            </w:r>
          </w:p>
          <w:p w:rsidR="00D011EE" w:rsidRPr="00452EB5" w:rsidRDefault="00D011EE" w:rsidP="00617723">
            <w:pPr>
              <w:spacing w:after="0" w:line="240" w:lineRule="auto"/>
              <w:jc w:val="center"/>
              <w:rPr>
                <w:rFonts w:ascii="Tahoma" w:hAnsi="Tahoma" w:cs="Tahoma"/>
                <w:b/>
              </w:rPr>
            </w:pPr>
            <w:r w:rsidRPr="005E5233">
              <w:rPr>
                <w:rFonts w:ascii="Tahoma" w:hAnsi="Tahoma" w:cs="Tahoma"/>
              </w:rPr>
              <w:t xml:space="preserve">Συνεδρίασης της Επιτροπής </w:t>
            </w:r>
            <w:r w:rsidR="00617723" w:rsidRPr="005E5233">
              <w:rPr>
                <w:rFonts w:ascii="Tahoma" w:hAnsi="Tahoma" w:cs="Tahoma"/>
              </w:rPr>
              <w:t>Ποιότητας Ζωής</w:t>
            </w:r>
            <w:r w:rsidR="00617723" w:rsidRPr="00452EB5">
              <w:rPr>
                <w:rFonts w:ascii="Tahoma" w:hAnsi="Tahoma" w:cs="Tahoma"/>
              </w:rPr>
              <w:t xml:space="preserve"> </w:t>
            </w:r>
          </w:p>
        </w:tc>
      </w:tr>
      <w:tr w:rsidR="00D011EE" w:rsidRPr="00452EB5" w:rsidTr="00167DE8">
        <w:trPr>
          <w:jc w:val="center"/>
        </w:trPr>
        <w:tc>
          <w:tcPr>
            <w:tcW w:w="10331" w:type="dxa"/>
            <w:gridSpan w:val="3"/>
            <w:shd w:val="clear" w:color="auto" w:fill="auto"/>
          </w:tcPr>
          <w:p w:rsidR="00D011EE" w:rsidRPr="00452EB5" w:rsidRDefault="00D011EE" w:rsidP="00167DE8">
            <w:pPr>
              <w:spacing w:after="0" w:line="240" w:lineRule="auto"/>
              <w:rPr>
                <w:rFonts w:ascii="Tahoma" w:hAnsi="Tahoma" w:cs="Tahoma"/>
                <w:b/>
              </w:rPr>
            </w:pPr>
          </w:p>
        </w:tc>
      </w:tr>
      <w:tr w:rsidR="00D011EE" w:rsidRPr="00452EB5" w:rsidTr="00B82689">
        <w:trPr>
          <w:jc w:val="center"/>
        </w:trPr>
        <w:tc>
          <w:tcPr>
            <w:tcW w:w="4175" w:type="dxa"/>
            <w:gridSpan w:val="2"/>
            <w:shd w:val="clear" w:color="auto" w:fill="auto"/>
          </w:tcPr>
          <w:p w:rsidR="00D011EE" w:rsidRPr="00452EB5" w:rsidRDefault="00D011EE" w:rsidP="00831ACA">
            <w:pPr>
              <w:spacing w:after="0" w:line="240" w:lineRule="auto"/>
              <w:rPr>
                <w:rFonts w:ascii="Tahoma" w:hAnsi="Tahoma" w:cs="Tahoma"/>
                <w:b/>
                <w:lang w:val="en-US"/>
              </w:rPr>
            </w:pPr>
            <w:r w:rsidRPr="00452EB5">
              <w:rPr>
                <w:rFonts w:ascii="Tahoma" w:hAnsi="Tahoma" w:cs="Tahoma"/>
                <w:b/>
              </w:rPr>
              <w:t>Αρ. απόφασης:</w:t>
            </w:r>
            <w:r w:rsidR="00EE3242" w:rsidRPr="00452EB5">
              <w:rPr>
                <w:rFonts w:ascii="Tahoma" w:hAnsi="Tahoma" w:cs="Tahoma"/>
                <w:b/>
              </w:rPr>
              <w:t xml:space="preserve"> </w:t>
            </w:r>
            <w:r w:rsidR="00831ACA" w:rsidRPr="00F71170">
              <w:rPr>
                <w:rFonts w:ascii="Tahoma" w:hAnsi="Tahoma" w:cs="Tahoma"/>
                <w:b/>
              </w:rPr>
              <w:t>3</w:t>
            </w:r>
            <w:r w:rsidRPr="00F71170">
              <w:rPr>
                <w:rFonts w:ascii="Tahoma" w:hAnsi="Tahoma" w:cs="Tahoma"/>
                <w:b/>
              </w:rPr>
              <w:t>/</w:t>
            </w:r>
            <w:r w:rsidRPr="005E5233">
              <w:rPr>
                <w:rFonts w:ascii="Tahoma" w:hAnsi="Tahoma" w:cs="Tahoma"/>
                <w:b/>
              </w:rPr>
              <w:t>20</w:t>
            </w:r>
            <w:r w:rsidR="0048554A" w:rsidRPr="005E5233">
              <w:rPr>
                <w:rFonts w:ascii="Tahoma" w:hAnsi="Tahoma" w:cs="Tahoma"/>
                <w:b/>
              </w:rPr>
              <w:t>2</w:t>
            </w:r>
            <w:r w:rsidR="000046BC" w:rsidRPr="005E5233">
              <w:rPr>
                <w:rFonts w:ascii="Tahoma" w:hAnsi="Tahoma" w:cs="Tahoma"/>
                <w:b/>
              </w:rPr>
              <w:t>3</w:t>
            </w:r>
          </w:p>
        </w:tc>
        <w:tc>
          <w:tcPr>
            <w:tcW w:w="6156" w:type="dxa"/>
            <w:shd w:val="clear" w:color="auto" w:fill="auto"/>
          </w:tcPr>
          <w:p w:rsidR="00667D6F" w:rsidRPr="00452EB5" w:rsidRDefault="00D011EE" w:rsidP="002E01DF">
            <w:pPr>
              <w:spacing w:after="0" w:line="240" w:lineRule="auto"/>
              <w:jc w:val="center"/>
              <w:rPr>
                <w:rFonts w:ascii="Tahoma" w:hAnsi="Tahoma" w:cs="Tahoma"/>
                <w:b/>
              </w:rPr>
            </w:pPr>
            <w:r w:rsidRPr="00452EB5">
              <w:rPr>
                <w:rFonts w:ascii="Tahoma" w:hAnsi="Tahoma" w:cs="Tahoma"/>
                <w:b/>
              </w:rPr>
              <w:t>Περίληψη</w:t>
            </w:r>
          </w:p>
          <w:p w:rsidR="00EA5988" w:rsidRPr="00452EB5" w:rsidRDefault="002F0AAD" w:rsidP="00831ACA">
            <w:pPr>
              <w:ind w:left="720"/>
              <w:jc w:val="center"/>
              <w:rPr>
                <w:rFonts w:ascii="Tahoma" w:eastAsia="Times New Roman" w:hAnsi="Tahoma" w:cs="Tahoma"/>
                <w:b/>
                <w:bCs/>
                <w:lang w:eastAsia="el-GR"/>
              </w:rPr>
            </w:pPr>
            <w:r w:rsidRPr="00452EB5">
              <w:rPr>
                <w:rFonts w:ascii="Tahoma" w:eastAsia="Times New Roman" w:hAnsi="Tahoma" w:cs="Tahoma"/>
                <w:b/>
                <w:lang w:eastAsia="el-GR"/>
              </w:rPr>
              <w:t>«</w:t>
            </w:r>
            <w:r w:rsidR="006E1CC7" w:rsidRPr="006E1CC7">
              <w:rPr>
                <w:rFonts w:ascii="Tahoma" w:eastAsia="Times New Roman" w:hAnsi="Tahoma" w:cs="Tahoma"/>
                <w:b/>
                <w:lang w:eastAsia="el-GR"/>
              </w:rPr>
              <w:t xml:space="preserve">Τροποποίηση του ρυμοτομικού σχεδίου στο Ο.Τ. </w:t>
            </w:r>
            <w:r w:rsidR="00831ACA">
              <w:rPr>
                <w:rFonts w:ascii="Tahoma" w:eastAsia="Times New Roman" w:hAnsi="Tahoma" w:cs="Tahoma"/>
                <w:b/>
                <w:lang w:eastAsia="el-GR"/>
              </w:rPr>
              <w:t>281</w:t>
            </w:r>
            <w:r w:rsidR="006E1CC7" w:rsidRPr="006E1CC7">
              <w:rPr>
                <w:rFonts w:ascii="Tahoma" w:eastAsia="Times New Roman" w:hAnsi="Tahoma" w:cs="Tahoma"/>
                <w:b/>
                <w:lang w:eastAsia="el-GR"/>
              </w:rPr>
              <w:t xml:space="preserve"> του Δήμου Καλλιθέας κατόπιν άρσης ρυμοτομικής απαλλοτρίωσης</w:t>
            </w:r>
            <w:r w:rsidR="004313D9" w:rsidRPr="00452EB5">
              <w:rPr>
                <w:rFonts w:ascii="Tahoma" w:eastAsia="Arial" w:hAnsi="Tahoma" w:cs="Tahoma"/>
                <w:b/>
                <w:bCs/>
                <w:lang w:eastAsia="el-GR"/>
              </w:rPr>
              <w:t>»</w:t>
            </w:r>
          </w:p>
        </w:tc>
      </w:tr>
    </w:tbl>
    <w:p w:rsidR="00D84E94" w:rsidRPr="00452EB5" w:rsidRDefault="00D84E94" w:rsidP="00D84E94">
      <w:pPr>
        <w:spacing w:after="0" w:line="240" w:lineRule="auto"/>
        <w:jc w:val="both"/>
        <w:rPr>
          <w:rFonts w:ascii="Tahoma" w:eastAsia="Times New Roman" w:hAnsi="Tahoma" w:cs="Tahoma"/>
          <w:color w:val="FF0000"/>
          <w:lang w:eastAsia="el-GR"/>
        </w:rPr>
      </w:pPr>
    </w:p>
    <w:p w:rsidR="00F71170" w:rsidRPr="00C62DA6" w:rsidRDefault="00F71170" w:rsidP="00F71170">
      <w:pPr>
        <w:spacing w:after="0" w:line="240" w:lineRule="auto"/>
        <w:ind w:firstLine="720"/>
        <w:jc w:val="both"/>
        <w:rPr>
          <w:rFonts w:ascii="Tahoma" w:eastAsia="Times New Roman" w:hAnsi="Tahoma" w:cs="Tahoma"/>
          <w:lang w:eastAsia="el-GR"/>
        </w:rPr>
      </w:pPr>
      <w:r w:rsidRPr="00C62DA6">
        <w:rPr>
          <w:rFonts w:ascii="Tahoma" w:eastAsia="Times New Roman" w:hAnsi="Tahoma" w:cs="Tahoma"/>
          <w:lang w:eastAsia="el-GR"/>
        </w:rPr>
        <w:t>Στην Καλλιθέα σήμερα, Τετάρτη 15 Μαρτίου 2023, και ώρα 14:00, συνήλθε σε τακτική</w:t>
      </w:r>
      <w:r w:rsidRPr="00C62DA6">
        <w:rPr>
          <w:rFonts w:ascii="Tahoma" w:eastAsia="Times New Roman" w:hAnsi="Tahoma" w:cs="Tahoma"/>
          <w:b/>
          <w:bCs/>
          <w:lang w:eastAsia="el-GR"/>
        </w:rPr>
        <w:t xml:space="preserve"> </w:t>
      </w:r>
      <w:r w:rsidRPr="00C62DA6">
        <w:rPr>
          <w:rFonts w:ascii="Tahoma" w:eastAsia="Times New Roman" w:hAnsi="Tahoma" w:cs="Tahoma"/>
          <w:lang w:eastAsia="el-GR"/>
        </w:rPr>
        <w:t xml:space="preserve">συνεδρίαση η Επιτροπή Ποιότητας Ζωής του Δήμου Καλλιθέας, μετά τη με αρ. πρωτ. 11982 /09-03-2023 πρόσκληση της Προέδρου, που δόθηκε σε καθένα από τα τακτικά και αναπληρωματικά μέλη, σύμφωνα </w:t>
      </w:r>
      <w:r w:rsidRPr="00C62DA6">
        <w:rPr>
          <w:rFonts w:ascii="Tahoma" w:eastAsia="Times New Roman" w:hAnsi="Tahoma" w:cs="Tahoma"/>
          <w:bCs/>
          <w:lang w:eastAsia="el-GR"/>
        </w:rPr>
        <w:t>με τις παρ. 3, 5 και 6 του άρθρου 75 του Ν. 3852/2010, όπως διαμορφώθηκε με το άρθρο 102 του Ν. 4876/2021</w:t>
      </w:r>
      <w:r w:rsidRPr="00C62DA6">
        <w:rPr>
          <w:rFonts w:ascii="Tahoma" w:eastAsia="Times New Roman" w:hAnsi="Tahoma" w:cs="Tahoma"/>
          <w:lang w:eastAsia="el-GR"/>
        </w:rPr>
        <w:t>.</w:t>
      </w:r>
    </w:p>
    <w:p w:rsidR="00F71170" w:rsidRPr="00C62DA6" w:rsidRDefault="00F71170" w:rsidP="00F71170">
      <w:pPr>
        <w:tabs>
          <w:tab w:val="left" w:pos="709"/>
        </w:tabs>
        <w:spacing w:after="0" w:line="240" w:lineRule="auto"/>
        <w:jc w:val="both"/>
        <w:rPr>
          <w:rFonts w:ascii="Tahoma" w:eastAsia="Times New Roman" w:hAnsi="Tahoma" w:cs="Tahoma"/>
          <w:lang w:eastAsia="el-GR"/>
        </w:rPr>
      </w:pPr>
      <w:r w:rsidRPr="00C62DA6">
        <w:rPr>
          <w:rFonts w:ascii="Tahoma" w:eastAsia="Times New Roman" w:hAnsi="Tahoma" w:cs="Tahoma"/>
          <w:lang w:eastAsia="el-GR"/>
        </w:rPr>
        <w:tab/>
        <w:t xml:space="preserve">Η συνεδρίαση πραγματοποιήθηκε δια ζώσης και με τηλεδιάσκεψη (μεικτή συνεδρίαση), σύμφωνα με το άρθρο 78 του Ν.4954/2022 (ΦΕΚ 136/Α΄/9-7-2022). </w:t>
      </w:r>
    </w:p>
    <w:p w:rsidR="00F71170" w:rsidRPr="00C62DA6" w:rsidRDefault="00F71170" w:rsidP="00F71170">
      <w:pPr>
        <w:tabs>
          <w:tab w:val="left" w:pos="709"/>
        </w:tabs>
        <w:spacing w:after="0" w:line="240" w:lineRule="auto"/>
        <w:jc w:val="both"/>
        <w:rPr>
          <w:rFonts w:ascii="Tahoma" w:eastAsia="Times New Roman" w:hAnsi="Tahoma" w:cs="Tahoma"/>
          <w:bCs/>
          <w:lang w:eastAsia="el-GR"/>
        </w:rPr>
      </w:pPr>
      <w:r w:rsidRPr="006E1CC7">
        <w:rPr>
          <w:rFonts w:ascii="Tahoma" w:eastAsia="Times New Roman" w:hAnsi="Tahoma" w:cs="Tahoma"/>
          <w:color w:val="FF0000"/>
          <w:lang w:eastAsia="el-GR"/>
        </w:rPr>
        <w:tab/>
      </w:r>
      <w:r w:rsidRPr="00C62DA6">
        <w:rPr>
          <w:rFonts w:ascii="Tahoma" w:eastAsia="Times New Roman" w:hAnsi="Tahoma" w:cs="Tahoma"/>
          <w:bCs/>
          <w:lang w:eastAsia="el-GR"/>
        </w:rPr>
        <w:t>Κατά την έναρξη της συνεδρίασης διαπιστώθηκε ότι υπάρχει η νόμιμη απαρτία γιατί από το σύνολο των εννέα (9) τακτικών μελών συμμετέχουν πέντε (5) τακτικά μέλη και δύο (2) αναπληρωματικά (με δικαίωμα ψήφου).</w:t>
      </w:r>
    </w:p>
    <w:p w:rsidR="00F71170" w:rsidRPr="00C62DA6" w:rsidRDefault="00F71170" w:rsidP="00F71170">
      <w:pPr>
        <w:spacing w:after="0" w:line="240" w:lineRule="auto"/>
        <w:jc w:val="both"/>
        <w:rPr>
          <w:rFonts w:ascii="Tahoma" w:eastAsia="Times New Roman" w:hAnsi="Tahoma" w:cs="Tahoma"/>
          <w:b/>
          <w:lang w:eastAsia="el-GR"/>
        </w:rPr>
      </w:pPr>
    </w:p>
    <w:p w:rsidR="00F71170" w:rsidRPr="00C62DA6" w:rsidRDefault="00F71170" w:rsidP="00F71170">
      <w:pPr>
        <w:spacing w:after="0" w:line="240" w:lineRule="auto"/>
        <w:jc w:val="both"/>
        <w:rPr>
          <w:rFonts w:ascii="Tahoma" w:eastAsia="Times New Roman" w:hAnsi="Tahoma" w:cs="Tahoma"/>
          <w:b/>
          <w:lang w:eastAsia="el-GR"/>
        </w:rPr>
      </w:pPr>
      <w:r w:rsidRPr="00C62DA6">
        <w:rPr>
          <w:rFonts w:ascii="Tahoma" w:eastAsia="Times New Roman" w:hAnsi="Tahoma" w:cs="Tahoma"/>
          <w:b/>
          <w:lang w:eastAsia="el-GR"/>
        </w:rPr>
        <w:t>ΩΣ ΕΞΗΣ :</w:t>
      </w:r>
    </w:p>
    <w:p w:rsidR="00F71170" w:rsidRPr="00C62DA6" w:rsidRDefault="00F71170" w:rsidP="00F71170">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 xml:space="preserve">ΜΑΡΓΑΡΙΤΗ ΒΑΣΙΛΙΚΗ (Πρόεδρος) </w:t>
      </w:r>
    </w:p>
    <w:p w:rsidR="00F71170" w:rsidRPr="00C62DA6" w:rsidRDefault="00F71170" w:rsidP="00F71170">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ΚΟΤΤΕΑΣ ΠΑΝΑΓΙΩΤΗΣ</w:t>
      </w:r>
    </w:p>
    <w:p w:rsidR="00F71170" w:rsidRPr="00C62DA6" w:rsidRDefault="00F71170" w:rsidP="00F71170">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ΠΑΠΑΘΑΝΑΣΗΣ ΔΗΜΗΤΡΙΟΣ</w:t>
      </w:r>
    </w:p>
    <w:p w:rsidR="00F71170" w:rsidRPr="00C62DA6" w:rsidRDefault="00F71170" w:rsidP="00F71170">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ΚΑΛΟΓΕΡΟΠΟΥΛΟΣ ΑΝΑΣΤΑΣΙΟΣ</w:t>
      </w:r>
    </w:p>
    <w:p w:rsidR="00F71170" w:rsidRPr="00C62DA6" w:rsidRDefault="00F71170" w:rsidP="00F71170">
      <w:pPr>
        <w:spacing w:after="0" w:line="240" w:lineRule="auto"/>
        <w:jc w:val="both"/>
        <w:rPr>
          <w:rFonts w:ascii="Tahoma" w:eastAsia="Arial Unicode MS" w:hAnsi="Tahoma" w:cs="Tahoma"/>
          <w:b/>
          <w:bCs/>
          <w:lang w:eastAsia="el-GR"/>
        </w:rPr>
      </w:pPr>
      <w:r w:rsidRPr="00C62DA6">
        <w:rPr>
          <w:rFonts w:ascii="Tahoma" w:eastAsia="Arial Unicode MS" w:hAnsi="Tahoma" w:cs="Tahoma"/>
          <w:b/>
          <w:bCs/>
          <w:lang w:eastAsia="el-GR"/>
        </w:rPr>
        <w:t>ΚΩΣΤΑΚΗΣ ΕΜΜΑΝΟΥΗΛ  *</w:t>
      </w:r>
    </w:p>
    <w:p w:rsidR="00F71170" w:rsidRPr="00C62DA6" w:rsidRDefault="00F71170" w:rsidP="00F71170">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 xml:space="preserve">ΑΔΑΜΟΠΟΥΛΟΣ ΓΕΩΡΓΙΟΣ (αναπληρωματικός) </w:t>
      </w:r>
    </w:p>
    <w:p w:rsidR="00F71170" w:rsidRPr="00C62DA6" w:rsidRDefault="00F71170" w:rsidP="00F71170">
      <w:pPr>
        <w:spacing w:after="0" w:line="240" w:lineRule="auto"/>
        <w:jc w:val="both"/>
        <w:rPr>
          <w:rFonts w:ascii="Tahoma" w:eastAsia="Arial Unicode MS" w:hAnsi="Tahoma" w:cs="Tahoma"/>
          <w:b/>
          <w:bCs/>
          <w:lang w:eastAsia="el-GR"/>
        </w:rPr>
      </w:pPr>
      <w:r w:rsidRPr="00C62DA6">
        <w:rPr>
          <w:rFonts w:ascii="Tahoma" w:eastAsia="Arial Unicode MS" w:hAnsi="Tahoma" w:cs="Tahoma"/>
          <w:b/>
          <w:bCs/>
          <w:lang w:eastAsia="el-GR"/>
        </w:rPr>
        <w:t>ΑΝΤΩΝΑΚΑΚΗΣ ΓΕΩΡΓΙΟΣ (αναπληρωματικός) *</w:t>
      </w:r>
    </w:p>
    <w:p w:rsidR="00F71170" w:rsidRPr="00C62DA6" w:rsidRDefault="00F71170" w:rsidP="00F71170">
      <w:pPr>
        <w:spacing w:after="0" w:line="240" w:lineRule="auto"/>
        <w:jc w:val="both"/>
        <w:rPr>
          <w:rFonts w:ascii="Tahoma" w:eastAsia="Arial Unicode MS" w:hAnsi="Tahoma" w:cs="Tahoma"/>
          <w:bCs/>
          <w:lang w:eastAsia="el-GR"/>
        </w:rPr>
      </w:pPr>
      <w:r w:rsidRPr="00C62DA6">
        <w:rPr>
          <w:rFonts w:ascii="Tahoma" w:eastAsia="Times New Roman" w:hAnsi="Tahoma" w:cs="Tahoma"/>
          <w:bCs/>
          <w:lang w:eastAsia="el-GR"/>
        </w:rPr>
        <w:t>* Τα μέλη συμμετείχαν στη συνεδρίαση μέσω τηλεδιάσκεψης</w:t>
      </w:r>
    </w:p>
    <w:p w:rsidR="00F71170" w:rsidRPr="006E1CC7" w:rsidRDefault="00F71170" w:rsidP="00F71170">
      <w:pPr>
        <w:spacing w:after="0" w:line="240" w:lineRule="auto"/>
        <w:jc w:val="both"/>
        <w:rPr>
          <w:rFonts w:ascii="Tahoma" w:eastAsia="Arial Unicode MS" w:hAnsi="Tahoma" w:cs="Tahoma"/>
          <w:b/>
          <w:bCs/>
          <w:color w:val="FF0000"/>
          <w:lang w:eastAsia="el-GR"/>
        </w:rPr>
      </w:pPr>
    </w:p>
    <w:p w:rsidR="00F71170" w:rsidRPr="0018213B" w:rsidRDefault="00F71170" w:rsidP="00F71170">
      <w:pPr>
        <w:spacing w:after="0" w:line="240" w:lineRule="auto"/>
        <w:ind w:firstLine="720"/>
        <w:jc w:val="both"/>
        <w:rPr>
          <w:rFonts w:ascii="Arial" w:eastAsia="Times New Roman" w:hAnsi="Arial" w:cs="Arial"/>
          <w:bCs/>
          <w:lang w:eastAsia="el-GR"/>
        </w:rPr>
      </w:pPr>
      <w:r w:rsidRPr="0018213B">
        <w:rPr>
          <w:rFonts w:ascii="Arial" w:eastAsia="Times New Roman" w:hAnsi="Arial" w:cs="Arial"/>
          <w:bCs/>
          <w:lang w:eastAsia="el-GR"/>
        </w:rPr>
        <w:t xml:space="preserve">Στη συνεδρίαση συμμετείχε ως παρατηρητής, ο κ. Φωτόπουλος </w:t>
      </w:r>
      <w:r w:rsidRPr="00F71170">
        <w:rPr>
          <w:rFonts w:ascii="Arial" w:eastAsia="Times New Roman" w:hAnsi="Arial" w:cs="Arial"/>
          <w:bCs/>
          <w:lang w:eastAsia="el-GR"/>
        </w:rPr>
        <w:t>Ανέστης,</w:t>
      </w:r>
      <w:r w:rsidRPr="0018213B">
        <w:rPr>
          <w:rFonts w:ascii="Arial" w:eastAsia="Times New Roman" w:hAnsi="Arial" w:cs="Arial"/>
          <w:bCs/>
          <w:lang w:eastAsia="el-GR"/>
        </w:rPr>
        <w:t xml:space="preserve">  εκπρόσωπος της παράταξης Προοπτική Ζωής-Κώστας Ασκούνης.</w:t>
      </w:r>
    </w:p>
    <w:p w:rsidR="00F71170" w:rsidRPr="0018213B" w:rsidRDefault="00F71170" w:rsidP="00F71170">
      <w:pPr>
        <w:spacing w:after="0" w:line="240" w:lineRule="auto"/>
        <w:jc w:val="both"/>
        <w:rPr>
          <w:rFonts w:ascii="Tahoma" w:eastAsia="Arial Unicode MS" w:hAnsi="Tahoma" w:cs="Tahoma"/>
          <w:b/>
          <w:bCs/>
          <w:lang w:eastAsia="el-GR"/>
        </w:rPr>
      </w:pPr>
    </w:p>
    <w:p w:rsidR="00F71170" w:rsidRPr="0098484F" w:rsidRDefault="00F71170" w:rsidP="00F71170">
      <w:pPr>
        <w:spacing w:after="0" w:line="240" w:lineRule="auto"/>
        <w:ind w:firstLine="720"/>
        <w:jc w:val="both"/>
        <w:rPr>
          <w:rFonts w:ascii="Tahoma" w:hAnsi="Tahoma" w:cs="Tahoma"/>
        </w:rPr>
      </w:pPr>
      <w:r w:rsidRPr="0098484F">
        <w:rPr>
          <w:rFonts w:ascii="Tahoma" w:eastAsia="Times New Roman" w:hAnsi="Tahoma" w:cs="Tahoma"/>
          <w:bCs/>
          <w:lang w:eastAsia="el-GR"/>
        </w:rPr>
        <w:t>Στη συνεδρίαση καλέστηκαν οι Πρόεδροι των Συμβουλίων των Κοινοτήτων και συμμετείχε μέσω τηλεδιάσκεψης η Πρόεδρος της Κοινότητας 1</w:t>
      </w:r>
      <w:r w:rsidRPr="0098484F">
        <w:rPr>
          <w:rFonts w:ascii="Tahoma" w:eastAsia="Times New Roman" w:hAnsi="Tahoma" w:cs="Tahoma"/>
          <w:bCs/>
          <w:vertAlign w:val="superscript"/>
          <w:lang w:eastAsia="el-GR"/>
        </w:rPr>
        <w:t>ου</w:t>
      </w:r>
      <w:r w:rsidRPr="0098484F">
        <w:rPr>
          <w:rFonts w:ascii="Tahoma" w:eastAsia="Times New Roman" w:hAnsi="Tahoma" w:cs="Tahoma"/>
          <w:bCs/>
          <w:lang w:eastAsia="el-GR"/>
        </w:rPr>
        <w:t xml:space="preserve"> Δημοτικού Διαμερίσματος Δήμου Καλλιθέας κ. Κυριακίδου Δέσποινα. </w:t>
      </w:r>
    </w:p>
    <w:p w:rsidR="00E906ED" w:rsidRPr="00452EB5" w:rsidRDefault="00E906ED" w:rsidP="00E906ED">
      <w:pPr>
        <w:spacing w:after="0" w:line="240" w:lineRule="auto"/>
        <w:jc w:val="both"/>
        <w:rPr>
          <w:rFonts w:ascii="Tahoma" w:eastAsia="Times New Roman" w:hAnsi="Tahoma" w:cs="Tahoma"/>
          <w:color w:val="FF0000"/>
          <w:lang w:eastAsia="el-GR"/>
        </w:rPr>
      </w:pPr>
    </w:p>
    <w:p w:rsidR="00E906ED" w:rsidRPr="00452EB5" w:rsidRDefault="00E906ED" w:rsidP="00E906ED">
      <w:pPr>
        <w:spacing w:after="0" w:line="240" w:lineRule="auto"/>
        <w:ind w:firstLine="720"/>
        <w:jc w:val="both"/>
        <w:rPr>
          <w:rFonts w:ascii="Tahoma" w:eastAsia="Times New Roman" w:hAnsi="Tahoma" w:cs="Tahoma"/>
          <w:lang w:eastAsia="el-GR"/>
        </w:rPr>
      </w:pPr>
      <w:r w:rsidRPr="00452EB5">
        <w:rPr>
          <w:rFonts w:ascii="Tahoma" w:eastAsia="Times New Roman" w:hAnsi="Tahoma" w:cs="Tahoma"/>
          <w:lang w:eastAsia="el-GR"/>
        </w:rPr>
        <w:t xml:space="preserve">Η </w:t>
      </w:r>
      <w:r w:rsidR="00617723" w:rsidRPr="00452EB5">
        <w:rPr>
          <w:rFonts w:ascii="Tahoma" w:eastAsia="Times New Roman" w:hAnsi="Tahoma" w:cs="Tahoma"/>
          <w:lang w:eastAsia="el-GR"/>
        </w:rPr>
        <w:t>Ε</w:t>
      </w:r>
      <w:r w:rsidRPr="00452EB5">
        <w:rPr>
          <w:rFonts w:ascii="Tahoma" w:eastAsia="Times New Roman" w:hAnsi="Tahoma" w:cs="Tahoma"/>
          <w:lang w:eastAsia="el-GR"/>
        </w:rPr>
        <w:t>πιτροπή</w:t>
      </w:r>
      <w:r w:rsidR="00617723" w:rsidRPr="00452EB5">
        <w:rPr>
          <w:rFonts w:ascii="Tahoma" w:eastAsia="Times New Roman" w:hAnsi="Tahoma" w:cs="Tahoma"/>
          <w:lang w:eastAsia="el-GR"/>
        </w:rPr>
        <w:t xml:space="preserve"> Ποιότητας Ζωής</w:t>
      </w:r>
      <w:r w:rsidRPr="00452EB5">
        <w:rPr>
          <w:rFonts w:ascii="Tahoma" w:eastAsia="Times New Roman" w:hAnsi="Tahoma" w:cs="Tahoma"/>
          <w:lang w:eastAsia="el-GR"/>
        </w:rPr>
        <w:t xml:space="preserve"> εξετάζει το </w:t>
      </w:r>
      <w:r w:rsidR="00171219" w:rsidRPr="00F71170">
        <w:rPr>
          <w:rFonts w:ascii="Tahoma" w:eastAsia="Times New Roman" w:hAnsi="Tahoma" w:cs="Tahoma"/>
          <w:lang w:eastAsia="el-GR"/>
        </w:rPr>
        <w:t>2</w:t>
      </w:r>
      <w:r w:rsidR="006E1CC7" w:rsidRPr="00F71170">
        <w:rPr>
          <w:rFonts w:ascii="Tahoma" w:eastAsia="Times New Roman" w:hAnsi="Tahoma" w:cs="Tahoma"/>
          <w:vertAlign w:val="superscript"/>
          <w:lang w:eastAsia="el-GR"/>
        </w:rPr>
        <w:t>ο</w:t>
      </w:r>
      <w:r w:rsidR="006E1CC7" w:rsidRPr="00F71170">
        <w:rPr>
          <w:rFonts w:ascii="Tahoma" w:eastAsia="Times New Roman" w:hAnsi="Tahoma" w:cs="Tahoma"/>
          <w:lang w:eastAsia="el-GR"/>
        </w:rPr>
        <w:t xml:space="preserve"> </w:t>
      </w:r>
      <w:r w:rsidRPr="00F71170">
        <w:rPr>
          <w:rFonts w:ascii="Tahoma" w:eastAsia="Times New Roman" w:hAnsi="Tahoma" w:cs="Tahoma"/>
          <w:lang w:eastAsia="el-GR"/>
        </w:rPr>
        <w:t>θέμα</w:t>
      </w:r>
      <w:r w:rsidRPr="00452EB5">
        <w:rPr>
          <w:rFonts w:ascii="Tahoma" w:eastAsia="Times New Roman" w:hAnsi="Tahoma" w:cs="Tahoma"/>
          <w:lang w:eastAsia="el-GR"/>
        </w:rPr>
        <w:t xml:space="preserve"> της ημερήσιας διάταξης και μετά από διαλογική συζήτηση και αφού έλαβε υπόψη:</w:t>
      </w:r>
    </w:p>
    <w:p w:rsidR="005234FA" w:rsidRPr="00452EB5" w:rsidRDefault="005234FA" w:rsidP="005234FA">
      <w:pPr>
        <w:spacing w:after="0" w:line="240" w:lineRule="auto"/>
        <w:jc w:val="both"/>
        <w:rPr>
          <w:rFonts w:ascii="Tahoma" w:hAnsi="Tahoma" w:cs="Tahoma"/>
          <w:lang w:eastAsia="el-GR"/>
        </w:rPr>
      </w:pPr>
    </w:p>
    <w:p w:rsidR="00FD774D" w:rsidRPr="00452EB5" w:rsidRDefault="00FD774D" w:rsidP="008122B9">
      <w:pPr>
        <w:pStyle w:val="a9"/>
        <w:numPr>
          <w:ilvl w:val="0"/>
          <w:numId w:val="2"/>
        </w:numPr>
        <w:tabs>
          <w:tab w:val="num" w:pos="284"/>
        </w:tabs>
        <w:spacing w:after="0" w:line="240" w:lineRule="auto"/>
        <w:ind w:left="0" w:firstLine="0"/>
        <w:jc w:val="both"/>
        <w:rPr>
          <w:rFonts w:ascii="Tahoma" w:eastAsia="Times New Roman" w:hAnsi="Tahoma" w:cs="Tahoma"/>
          <w:i/>
          <w:lang w:eastAsia="el-GR"/>
        </w:rPr>
      </w:pPr>
      <w:r w:rsidRPr="00452EB5">
        <w:rPr>
          <w:rFonts w:ascii="Tahoma" w:eastAsia="Times New Roman" w:hAnsi="Tahoma" w:cs="Tahoma"/>
          <w:lang w:eastAsia="el-GR"/>
        </w:rPr>
        <w:t xml:space="preserve">Το υπ΄αρ. πρωτ.  </w:t>
      </w:r>
      <w:r w:rsidR="00171219">
        <w:rPr>
          <w:rFonts w:ascii="Tahoma" w:eastAsia="Times New Roman" w:hAnsi="Tahoma" w:cs="Tahoma"/>
          <w:lang w:eastAsia="el-GR"/>
        </w:rPr>
        <w:t>416</w:t>
      </w:r>
      <w:r w:rsidRPr="00452EB5">
        <w:rPr>
          <w:rFonts w:ascii="Tahoma" w:eastAsia="Times New Roman" w:hAnsi="Tahoma" w:cs="Tahoma"/>
          <w:lang w:eastAsia="el-GR"/>
        </w:rPr>
        <w:t>/</w:t>
      </w:r>
      <w:r w:rsidR="006E1CC7">
        <w:rPr>
          <w:rFonts w:ascii="Tahoma" w:eastAsia="Times New Roman" w:hAnsi="Tahoma" w:cs="Tahoma"/>
          <w:lang w:eastAsia="el-GR"/>
        </w:rPr>
        <w:t>02</w:t>
      </w:r>
      <w:r w:rsidRPr="00452EB5">
        <w:rPr>
          <w:rFonts w:ascii="Tahoma" w:eastAsia="Times New Roman" w:hAnsi="Tahoma" w:cs="Tahoma"/>
          <w:lang w:eastAsia="el-GR"/>
        </w:rPr>
        <w:t>-0</w:t>
      </w:r>
      <w:r w:rsidR="006E1CC7">
        <w:rPr>
          <w:rFonts w:ascii="Tahoma" w:eastAsia="Times New Roman" w:hAnsi="Tahoma" w:cs="Tahoma"/>
          <w:lang w:eastAsia="el-GR"/>
        </w:rPr>
        <w:t>3</w:t>
      </w:r>
      <w:r w:rsidR="00717D69" w:rsidRPr="00452EB5">
        <w:rPr>
          <w:rFonts w:ascii="Tahoma" w:eastAsia="Times New Roman" w:hAnsi="Tahoma" w:cs="Tahoma"/>
          <w:lang w:eastAsia="el-GR"/>
        </w:rPr>
        <w:t>-202</w:t>
      </w:r>
      <w:r w:rsidR="000046BC" w:rsidRPr="00452EB5">
        <w:rPr>
          <w:rFonts w:ascii="Tahoma" w:eastAsia="Times New Roman" w:hAnsi="Tahoma" w:cs="Tahoma"/>
          <w:lang w:eastAsia="el-GR"/>
        </w:rPr>
        <w:t>3</w:t>
      </w:r>
      <w:r w:rsidRPr="00452EB5">
        <w:rPr>
          <w:rFonts w:ascii="Tahoma" w:eastAsia="Times New Roman" w:hAnsi="Tahoma" w:cs="Tahoma"/>
          <w:lang w:eastAsia="el-GR"/>
        </w:rPr>
        <w:t xml:space="preserve"> εισηγητικό έγγραφο το οποίο έχει ως εξής:</w:t>
      </w:r>
    </w:p>
    <w:p w:rsidR="00A47BEC" w:rsidRPr="00452EB5" w:rsidRDefault="00A47BEC" w:rsidP="00A47BEC">
      <w:pPr>
        <w:pStyle w:val="a9"/>
        <w:spacing w:after="0" w:line="240" w:lineRule="auto"/>
        <w:jc w:val="both"/>
        <w:rPr>
          <w:rFonts w:ascii="Tahoma" w:eastAsia="Times New Roman" w:hAnsi="Tahoma" w:cs="Tahoma"/>
          <w:i/>
          <w:lang w:eastAsia="el-GR"/>
        </w:rPr>
      </w:pPr>
    </w:p>
    <w:p w:rsidR="00EB6C8B" w:rsidRDefault="004444BE" w:rsidP="006E1CC7">
      <w:pPr>
        <w:pStyle w:val="20"/>
        <w:spacing w:after="0" w:line="240" w:lineRule="auto"/>
        <w:ind w:firstLine="238"/>
        <w:jc w:val="both"/>
        <w:rPr>
          <w:rFonts w:ascii="Arial" w:eastAsia="Batang" w:hAnsi="Arial" w:cs="Arial"/>
          <w:lang w:eastAsia="el-GR"/>
        </w:rPr>
      </w:pPr>
      <w:r w:rsidRPr="00452EB5">
        <w:rPr>
          <w:rFonts w:ascii="Tahoma" w:eastAsia="Batang" w:hAnsi="Tahoma" w:cs="Tahoma"/>
          <w:lang w:eastAsia="el-GR"/>
        </w:rPr>
        <w:t xml:space="preserve">  </w:t>
      </w:r>
    </w:p>
    <w:p w:rsidR="00171219" w:rsidRPr="00171219" w:rsidRDefault="00171219" w:rsidP="00171219">
      <w:pPr>
        <w:pStyle w:val="20"/>
        <w:spacing w:after="0" w:line="360" w:lineRule="auto"/>
        <w:ind w:firstLine="238"/>
        <w:jc w:val="both"/>
        <w:rPr>
          <w:rFonts w:ascii="Arial" w:eastAsia="Times New Roman" w:hAnsi="Arial" w:cs="Arial"/>
          <w:lang w:eastAsia="el-GR"/>
        </w:rPr>
      </w:pPr>
      <w:r w:rsidRPr="00171219">
        <w:rPr>
          <w:rFonts w:ascii="Arial" w:eastAsia="Times New Roman" w:hAnsi="Arial" w:cs="Arial"/>
          <w:lang w:eastAsia="el-GR"/>
        </w:rPr>
        <w:t xml:space="preserve">Παρακαλούμε όπως στα θέματα της επόμενης συνεδρίασης της Επιτροπής Ποιότητας Ζωής, περιλάβετε και το θέμα της τροποποίησης του ρυμοτομικού σχεδίου στο Ο.Τ. 281 του Δ. Καλλιθέας που περικλείεται από τις οδούς </w:t>
      </w:r>
      <w:r w:rsidRPr="00171219">
        <w:rPr>
          <w:rFonts w:ascii="Arial" w:eastAsia="Times New Roman" w:hAnsi="Arial" w:cs="Arial" w:hint="eastAsia"/>
          <w:lang w:eastAsia="el-GR"/>
        </w:rPr>
        <w:t>Αθηνάς</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Σωκράτους</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Σόλωνος</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και</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Δοϊράνης</w:t>
      </w:r>
      <w:r w:rsidRPr="00171219">
        <w:rPr>
          <w:rFonts w:ascii="Arial" w:eastAsia="Times New Roman" w:hAnsi="Arial" w:cs="Arial"/>
          <w:lang w:eastAsia="el-GR"/>
        </w:rPr>
        <w:t xml:space="preserve"> κατόπιν άρσης ρυμοτομικής απαλλοτρίωσης</w:t>
      </w:r>
      <w:r w:rsidRPr="00171219">
        <w:rPr>
          <w:rFonts w:ascii="Arial" w:eastAsia="Times New Roman" w:hAnsi="Arial" w:cs="Arial" w:hint="eastAsia"/>
          <w:lang w:eastAsia="el-GR"/>
        </w:rPr>
        <w:t xml:space="preserve"> σε εφαρμογή των </w:t>
      </w:r>
      <w:r w:rsidRPr="00171219">
        <w:rPr>
          <w:rFonts w:ascii="Arial" w:eastAsia="Times New Roman" w:hAnsi="Arial" w:cs="Arial"/>
          <w:lang w:eastAsia="el-GR"/>
        </w:rPr>
        <w:t xml:space="preserve">4409/10, 1890/11 και 4605/20 </w:t>
      </w:r>
      <w:r w:rsidRPr="00171219">
        <w:rPr>
          <w:rFonts w:ascii="Arial" w:eastAsia="Times New Roman" w:hAnsi="Arial" w:cs="Arial" w:hint="eastAsia"/>
          <w:lang w:eastAsia="el-GR"/>
        </w:rPr>
        <w:t>αποφάσεων του</w:t>
      </w:r>
      <w:r w:rsidRPr="00171219">
        <w:rPr>
          <w:rFonts w:ascii="Arial" w:eastAsia="Times New Roman" w:hAnsi="Arial" w:cs="Arial"/>
          <w:lang w:eastAsia="el-GR"/>
        </w:rPr>
        <w:t xml:space="preserve"> </w:t>
      </w:r>
      <w:r w:rsidRPr="00171219">
        <w:rPr>
          <w:rFonts w:ascii="Arial" w:eastAsia="Times New Roman" w:hAnsi="Arial" w:cs="Arial" w:hint="eastAsia"/>
          <w:lang w:eastAsia="el-GR"/>
        </w:rPr>
        <w:lastRenderedPageBreak/>
        <w:t>Διοικητικού</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Πρωτοδικείου</w:t>
      </w:r>
      <w:r w:rsidRPr="00171219">
        <w:rPr>
          <w:rFonts w:ascii="Arial" w:eastAsia="Times New Roman" w:hAnsi="Arial" w:cs="Arial"/>
          <w:lang w:eastAsia="el-GR"/>
        </w:rPr>
        <w:t xml:space="preserve"> Πειραιά και σε συνδυασμό με την παρ. 3 του άρθ. 88 του Ν.4759/20, όπως εμφανίζεται στο επισυναπτόμενο </w:t>
      </w:r>
      <w:r w:rsidRPr="00171219">
        <w:rPr>
          <w:rFonts w:ascii="Arial" w:eastAsia="Times New Roman" w:hAnsi="Arial" w:cs="Arial" w:hint="eastAsia"/>
          <w:lang w:eastAsia="el-GR"/>
        </w:rPr>
        <w:t>διάγραμμα</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που</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αναλυτικότερα</w:t>
      </w:r>
      <w:r w:rsidRPr="00171219">
        <w:rPr>
          <w:rFonts w:ascii="Arial" w:eastAsia="Times New Roman" w:hAnsi="Arial" w:cs="Arial"/>
          <w:lang w:eastAsia="el-GR"/>
        </w:rPr>
        <w:t xml:space="preserve"> αφορά:</w:t>
      </w:r>
    </w:p>
    <w:p w:rsidR="00171219" w:rsidRPr="00171219" w:rsidRDefault="00171219" w:rsidP="00171219">
      <w:pPr>
        <w:pStyle w:val="20"/>
        <w:spacing w:after="0" w:line="360" w:lineRule="auto"/>
        <w:ind w:firstLine="238"/>
        <w:jc w:val="both"/>
        <w:rPr>
          <w:rFonts w:ascii="Arial" w:eastAsia="Times New Roman" w:hAnsi="Arial" w:cs="Arial"/>
          <w:lang w:eastAsia="el-GR"/>
        </w:rPr>
      </w:pPr>
      <w:r w:rsidRPr="00171219">
        <w:rPr>
          <w:rFonts w:ascii="Arial" w:eastAsia="Times New Roman" w:hAnsi="Arial" w:cs="Arial"/>
          <w:lang w:eastAsia="el-GR"/>
        </w:rPr>
        <w:t xml:space="preserve">1.) </w:t>
      </w:r>
      <w:r w:rsidRPr="00171219">
        <w:rPr>
          <w:rFonts w:ascii="Arial" w:eastAsia="Times New Roman" w:hAnsi="Arial" w:cs="Arial" w:hint="eastAsia"/>
          <w:lang w:eastAsia="el-GR"/>
        </w:rPr>
        <w:t>Τη</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μετατροπή</w:t>
      </w:r>
      <w:r w:rsidRPr="00171219">
        <w:rPr>
          <w:rFonts w:ascii="Arial" w:eastAsia="Times New Roman" w:hAnsi="Arial" w:cs="Arial"/>
          <w:lang w:eastAsia="el-GR"/>
        </w:rPr>
        <w:t xml:space="preserve"> του τμήματος </w:t>
      </w:r>
      <w:r w:rsidRPr="00171219">
        <w:rPr>
          <w:rFonts w:ascii="Arial" w:eastAsia="Times New Roman" w:hAnsi="Arial" w:cs="Arial" w:hint="eastAsia"/>
          <w:lang w:eastAsia="el-GR"/>
        </w:rPr>
        <w:t>με</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στοιχεία</w:t>
      </w:r>
      <w:r w:rsidRPr="00171219">
        <w:rPr>
          <w:rFonts w:ascii="Arial" w:eastAsia="Times New Roman" w:hAnsi="Arial" w:cs="Arial"/>
          <w:lang w:eastAsia="el-GR"/>
        </w:rPr>
        <w:t xml:space="preserve"> 8-9-10-11-12-13-14-8 </w:t>
      </w:r>
      <w:r w:rsidRPr="00171219">
        <w:rPr>
          <w:rFonts w:ascii="Arial" w:eastAsia="Times New Roman" w:hAnsi="Arial" w:cs="Arial" w:hint="eastAsia"/>
          <w:lang w:eastAsia="el-GR"/>
        </w:rPr>
        <w:t>σε</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 xml:space="preserve">οικοδομήσιμο με </w:t>
      </w:r>
      <w:r w:rsidRPr="00171219">
        <w:rPr>
          <w:rFonts w:ascii="Arial" w:eastAsia="Times New Roman" w:hAnsi="Arial" w:cs="Arial"/>
          <w:lang w:eastAsia="el-GR"/>
        </w:rPr>
        <w:t xml:space="preserve">πλήρη </w:t>
      </w:r>
      <w:r w:rsidRPr="00171219">
        <w:rPr>
          <w:rFonts w:ascii="Arial" w:eastAsia="Times New Roman" w:hAnsi="Arial" w:cs="Arial" w:hint="eastAsia"/>
          <w:lang w:eastAsia="el-GR"/>
        </w:rPr>
        <w:t>κατάργηση</w:t>
      </w:r>
      <w:r w:rsidRPr="00171219">
        <w:rPr>
          <w:rFonts w:ascii="Arial" w:eastAsia="Times New Roman" w:hAnsi="Arial" w:cs="Arial"/>
          <w:lang w:eastAsia="el-GR"/>
        </w:rPr>
        <w:t xml:space="preserve"> του κοινοχρήστου </w:t>
      </w:r>
      <w:r w:rsidRPr="00171219">
        <w:rPr>
          <w:rFonts w:ascii="Arial" w:eastAsia="Times New Roman" w:hAnsi="Arial" w:cs="Arial" w:hint="eastAsia"/>
          <w:lang w:eastAsia="el-GR"/>
        </w:rPr>
        <w:t>χώρου</w:t>
      </w:r>
      <w:r w:rsidRPr="00171219">
        <w:rPr>
          <w:rFonts w:ascii="Arial" w:eastAsia="Times New Roman" w:hAnsi="Arial" w:cs="Arial"/>
          <w:lang w:eastAsia="el-GR"/>
        </w:rPr>
        <w:t xml:space="preserve"> 15-16-17-18-19-15 </w:t>
      </w:r>
      <w:r w:rsidRPr="00171219">
        <w:rPr>
          <w:rFonts w:ascii="Arial" w:eastAsia="Times New Roman" w:hAnsi="Arial" w:cs="Arial" w:hint="eastAsia"/>
          <w:lang w:eastAsia="el-GR"/>
        </w:rPr>
        <w:t>και</w:t>
      </w:r>
      <w:r w:rsidRPr="00171219">
        <w:rPr>
          <w:rFonts w:ascii="Arial" w:eastAsia="Times New Roman" w:hAnsi="Arial" w:cs="Arial"/>
          <w:lang w:eastAsia="el-GR"/>
        </w:rPr>
        <w:t xml:space="preserve"> των περιμετρικών πεζοδρόμων.</w:t>
      </w:r>
    </w:p>
    <w:p w:rsidR="00171219" w:rsidRPr="00171219" w:rsidRDefault="00171219" w:rsidP="00171219">
      <w:pPr>
        <w:pStyle w:val="20"/>
        <w:spacing w:after="0" w:line="360" w:lineRule="auto"/>
        <w:ind w:firstLine="238"/>
        <w:jc w:val="both"/>
        <w:rPr>
          <w:rFonts w:ascii="Arial" w:eastAsia="Times New Roman" w:hAnsi="Arial" w:cs="Arial"/>
          <w:lang w:eastAsia="el-GR"/>
        </w:rPr>
      </w:pPr>
      <w:r w:rsidRPr="00171219">
        <w:rPr>
          <w:rFonts w:ascii="Arial" w:eastAsia="Times New Roman" w:hAnsi="Arial" w:cs="Arial"/>
          <w:lang w:eastAsia="el-GR"/>
        </w:rPr>
        <w:t>2.) Τ</w:t>
      </w:r>
      <w:r w:rsidRPr="00171219">
        <w:rPr>
          <w:rFonts w:ascii="Arial" w:eastAsia="Times New Roman" w:hAnsi="Arial" w:cs="Arial" w:hint="eastAsia"/>
          <w:lang w:eastAsia="el-GR"/>
        </w:rPr>
        <w:t>ην</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έγκριση</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όρων</w:t>
      </w:r>
      <w:r w:rsidRPr="00171219">
        <w:rPr>
          <w:rFonts w:ascii="Arial" w:eastAsia="Times New Roman" w:hAnsi="Arial" w:cs="Arial"/>
          <w:lang w:eastAsia="el-GR"/>
        </w:rPr>
        <w:t xml:space="preserve"> και </w:t>
      </w:r>
      <w:r w:rsidRPr="00171219">
        <w:rPr>
          <w:rFonts w:ascii="Arial" w:eastAsia="Times New Roman" w:hAnsi="Arial" w:cs="Arial" w:hint="eastAsia"/>
          <w:lang w:eastAsia="el-GR"/>
        </w:rPr>
        <w:t>περιορισμών</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δόμησης</w:t>
      </w:r>
      <w:r w:rsidRPr="00171219">
        <w:rPr>
          <w:rFonts w:ascii="Arial" w:eastAsia="Times New Roman" w:hAnsi="Arial" w:cs="Arial"/>
          <w:lang w:eastAsia="el-GR"/>
        </w:rPr>
        <w:t xml:space="preserve"> καθώς και την έγκριση </w:t>
      </w:r>
      <w:r w:rsidRPr="00171219">
        <w:rPr>
          <w:rFonts w:ascii="Arial" w:eastAsia="Times New Roman" w:hAnsi="Arial" w:cs="Arial" w:hint="eastAsia"/>
          <w:lang w:eastAsia="el-GR"/>
        </w:rPr>
        <w:t>χρήσεων</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γης</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σύμφωνα</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με</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τα</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ισχύοντα</w:t>
      </w:r>
      <w:r w:rsidRPr="00171219">
        <w:rPr>
          <w:rFonts w:ascii="Arial" w:eastAsia="Times New Roman" w:hAnsi="Arial" w:cs="Arial"/>
          <w:lang w:eastAsia="el-GR"/>
        </w:rPr>
        <w:t xml:space="preserve"> </w:t>
      </w:r>
      <w:r w:rsidRPr="00171219">
        <w:rPr>
          <w:rFonts w:ascii="Arial" w:eastAsia="Times New Roman" w:hAnsi="Arial" w:cs="Arial" w:hint="eastAsia"/>
          <w:lang w:eastAsia="el-GR"/>
        </w:rPr>
        <w:t>στ</w:t>
      </w:r>
      <w:r w:rsidRPr="00171219">
        <w:rPr>
          <w:rFonts w:ascii="Arial" w:eastAsia="Times New Roman" w:hAnsi="Arial" w:cs="Arial"/>
          <w:lang w:eastAsia="el-GR"/>
        </w:rPr>
        <w:t>ο Ο.Τ. 281.</w:t>
      </w:r>
    </w:p>
    <w:p w:rsidR="00171219" w:rsidRPr="00171219" w:rsidRDefault="00171219" w:rsidP="00171219">
      <w:pPr>
        <w:pStyle w:val="20"/>
        <w:spacing w:after="0" w:line="360" w:lineRule="auto"/>
        <w:ind w:firstLine="238"/>
        <w:jc w:val="both"/>
        <w:rPr>
          <w:rFonts w:ascii="Arial" w:eastAsia="Times New Roman" w:hAnsi="Arial" w:cs="Arial"/>
          <w:lang w:eastAsia="el-GR"/>
        </w:rPr>
      </w:pPr>
      <w:r w:rsidRPr="00171219">
        <w:rPr>
          <w:rFonts w:ascii="Arial" w:eastAsia="Times New Roman" w:hAnsi="Arial" w:cs="Arial"/>
          <w:lang w:eastAsia="el-GR"/>
        </w:rPr>
        <w:t>Επί του συγκεκριμένου θέματος της τροποποίησης, η Κοινότητα του 2</w:t>
      </w:r>
      <w:r w:rsidRPr="00171219">
        <w:rPr>
          <w:rFonts w:ascii="Arial" w:eastAsia="Times New Roman" w:hAnsi="Arial" w:cs="Arial"/>
          <w:vertAlign w:val="superscript"/>
          <w:lang w:eastAsia="el-GR"/>
        </w:rPr>
        <w:t>ου</w:t>
      </w:r>
      <w:r w:rsidRPr="00171219">
        <w:rPr>
          <w:rFonts w:ascii="Arial" w:eastAsia="Times New Roman" w:hAnsi="Arial" w:cs="Arial"/>
          <w:lang w:eastAsia="el-GR"/>
        </w:rPr>
        <w:t xml:space="preserve"> Δημοτικού Διαμερίσματος Δήμου Καλλιθέας έχει γνωμοδοτήσει με την υπ. αρ. 2/2023 απόφασή της (ΑΔΑ: 6</w:t>
      </w:r>
      <w:r w:rsidRPr="00171219">
        <w:rPr>
          <w:rFonts w:ascii="Arial" w:eastAsia="Times New Roman" w:hAnsi="Arial" w:cs="Arial" w:hint="eastAsia"/>
          <w:lang w:eastAsia="el-GR"/>
        </w:rPr>
        <w:t>ΕΗΟΩΕΚ</w:t>
      </w:r>
      <w:r w:rsidRPr="00171219">
        <w:rPr>
          <w:rFonts w:ascii="Arial" w:eastAsia="Times New Roman" w:hAnsi="Arial" w:cs="Arial"/>
          <w:lang w:eastAsia="el-GR"/>
        </w:rPr>
        <w:t>-</w:t>
      </w:r>
      <w:r w:rsidRPr="00171219">
        <w:rPr>
          <w:rFonts w:ascii="Arial" w:eastAsia="Times New Roman" w:hAnsi="Arial" w:cs="Arial" w:hint="eastAsia"/>
          <w:lang w:eastAsia="el-GR"/>
        </w:rPr>
        <w:t>Ζ</w:t>
      </w:r>
      <w:r w:rsidRPr="00171219">
        <w:rPr>
          <w:rFonts w:ascii="Arial" w:eastAsia="Times New Roman" w:hAnsi="Arial" w:cs="Arial"/>
          <w:lang w:eastAsia="el-GR"/>
        </w:rPr>
        <w:t>8</w:t>
      </w:r>
      <w:r w:rsidRPr="00171219">
        <w:rPr>
          <w:rFonts w:ascii="Arial" w:eastAsia="Times New Roman" w:hAnsi="Arial" w:cs="Arial" w:hint="eastAsia"/>
          <w:lang w:eastAsia="el-GR"/>
        </w:rPr>
        <w:t>Π</w:t>
      </w:r>
      <w:r w:rsidRPr="00171219">
        <w:rPr>
          <w:rFonts w:ascii="Arial" w:eastAsia="Times New Roman" w:hAnsi="Arial" w:cs="Arial"/>
          <w:lang w:eastAsia="el-GR"/>
        </w:rPr>
        <w:t>).</w:t>
      </w:r>
    </w:p>
    <w:p w:rsidR="00EB6C8B" w:rsidRPr="00EB6C8B" w:rsidRDefault="00EB6C8B" w:rsidP="006E1CC7">
      <w:pPr>
        <w:pStyle w:val="20"/>
        <w:spacing w:after="0" w:line="240" w:lineRule="auto"/>
        <w:ind w:firstLine="238"/>
        <w:jc w:val="both"/>
        <w:rPr>
          <w:rFonts w:ascii="Arial" w:eastAsia="Times New Roman" w:hAnsi="Arial" w:cs="Arial"/>
          <w:lang w:eastAsia="el-GR"/>
        </w:rPr>
      </w:pPr>
    </w:p>
    <w:p w:rsidR="00FD774D" w:rsidRDefault="00FD774D" w:rsidP="00FD774D">
      <w:pPr>
        <w:spacing w:after="0" w:line="240" w:lineRule="auto"/>
        <w:jc w:val="both"/>
        <w:rPr>
          <w:rFonts w:ascii="Arial" w:eastAsia="Times New Roman" w:hAnsi="Arial" w:cs="Arial"/>
          <w:lang w:eastAsia="el-GR"/>
        </w:rPr>
      </w:pPr>
    </w:p>
    <w:p w:rsidR="00EB6C8B" w:rsidRDefault="00EB6C8B" w:rsidP="00FD774D">
      <w:pPr>
        <w:spacing w:after="0" w:line="240" w:lineRule="auto"/>
        <w:jc w:val="both"/>
        <w:rPr>
          <w:rFonts w:ascii="Tahoma" w:eastAsia="Times New Roman" w:hAnsi="Tahoma" w:cs="Tahoma"/>
          <w:lang w:eastAsia="el-GR"/>
        </w:rPr>
      </w:pPr>
      <w:r>
        <w:rPr>
          <w:rFonts w:ascii="Tahoma" w:eastAsia="Times New Roman" w:hAnsi="Tahoma" w:cs="Tahoma"/>
          <w:lang w:eastAsia="el-GR"/>
        </w:rPr>
        <w:t>2</w:t>
      </w:r>
      <w:r w:rsidRPr="00452EB5">
        <w:rPr>
          <w:rFonts w:ascii="Tahoma" w:eastAsia="Times New Roman" w:hAnsi="Tahoma" w:cs="Tahoma"/>
          <w:lang w:eastAsia="el-GR"/>
        </w:rPr>
        <w:t>.- Τις διατάξεις του άρθρου 73 του Ν.3852/2010 όπως ισχύει.</w:t>
      </w:r>
    </w:p>
    <w:p w:rsidR="00F71170" w:rsidRDefault="00F71170" w:rsidP="00F71170">
      <w:pPr>
        <w:spacing w:after="0" w:line="240" w:lineRule="auto"/>
        <w:jc w:val="both"/>
        <w:rPr>
          <w:rFonts w:ascii="Tahoma" w:hAnsi="Tahoma" w:cs="Tahoma"/>
          <w:lang w:eastAsia="el-GR"/>
        </w:rPr>
      </w:pPr>
      <w:r>
        <w:rPr>
          <w:rFonts w:ascii="Tahoma" w:hAnsi="Tahoma" w:cs="Tahoma"/>
          <w:lang w:eastAsia="el-GR"/>
        </w:rPr>
        <w:t>3</w:t>
      </w:r>
      <w:r w:rsidRPr="00D87D26">
        <w:rPr>
          <w:rFonts w:ascii="Tahoma" w:hAnsi="Tahoma" w:cs="Tahoma"/>
          <w:lang w:eastAsia="el-GR"/>
        </w:rPr>
        <w:t>.- Το τοπογραφικό διάγραμμα</w:t>
      </w:r>
      <w:r>
        <w:rPr>
          <w:rFonts w:ascii="Tahoma" w:hAnsi="Tahoma" w:cs="Tahoma"/>
          <w:lang w:eastAsia="el-GR"/>
        </w:rPr>
        <w:t>.</w:t>
      </w:r>
    </w:p>
    <w:p w:rsidR="00B50916" w:rsidRDefault="00F71170" w:rsidP="00B50916">
      <w:pPr>
        <w:tabs>
          <w:tab w:val="left" w:pos="284"/>
        </w:tabs>
        <w:spacing w:after="0" w:line="240" w:lineRule="auto"/>
        <w:jc w:val="both"/>
        <w:rPr>
          <w:rFonts w:ascii="Tahoma" w:hAnsi="Tahoma" w:cs="Tahoma"/>
          <w:lang w:eastAsia="el-GR"/>
        </w:rPr>
      </w:pPr>
      <w:r>
        <w:rPr>
          <w:rFonts w:ascii="Tahoma" w:hAnsi="Tahoma" w:cs="Tahoma"/>
          <w:lang w:eastAsia="el-GR"/>
        </w:rPr>
        <w:t>4</w:t>
      </w:r>
      <w:r w:rsidR="00B50916">
        <w:rPr>
          <w:rFonts w:ascii="Tahoma" w:hAnsi="Tahoma" w:cs="Tahoma"/>
          <w:lang w:eastAsia="el-GR"/>
        </w:rPr>
        <w:t xml:space="preserve">.- Την με αρ. </w:t>
      </w:r>
      <w:r w:rsidR="0076358C">
        <w:rPr>
          <w:rFonts w:ascii="Tahoma" w:hAnsi="Tahoma" w:cs="Tahoma"/>
          <w:lang w:eastAsia="el-GR"/>
        </w:rPr>
        <w:t>2</w:t>
      </w:r>
      <w:r w:rsidR="00B50916">
        <w:rPr>
          <w:rFonts w:ascii="Tahoma" w:hAnsi="Tahoma" w:cs="Tahoma"/>
          <w:lang w:eastAsia="el-GR"/>
        </w:rPr>
        <w:t>/2023 (ΑΔΑ:</w:t>
      </w:r>
      <w:r w:rsidR="0076358C">
        <w:rPr>
          <w:rFonts w:ascii="Tahoma" w:hAnsi="Tahoma" w:cs="Tahoma"/>
          <w:lang w:eastAsia="el-GR"/>
        </w:rPr>
        <w:t>6ΕΗΟΩΕΚ-Ζ8Π</w:t>
      </w:r>
      <w:r w:rsidR="00B50916">
        <w:rPr>
          <w:rFonts w:ascii="Tahoma" w:hAnsi="Tahoma" w:cs="Tahoma"/>
          <w:lang w:eastAsia="el-GR"/>
        </w:rPr>
        <w:t>) απόφαση της Κοινότητας 2</w:t>
      </w:r>
      <w:r w:rsidR="00B50916" w:rsidRPr="00B50916">
        <w:rPr>
          <w:rFonts w:ascii="Tahoma" w:hAnsi="Tahoma" w:cs="Tahoma"/>
          <w:vertAlign w:val="superscript"/>
          <w:lang w:eastAsia="el-GR"/>
        </w:rPr>
        <w:t>ου</w:t>
      </w:r>
      <w:r w:rsidR="00B50916">
        <w:rPr>
          <w:rFonts w:ascii="Tahoma" w:hAnsi="Tahoma" w:cs="Tahoma"/>
          <w:lang w:eastAsia="el-GR"/>
        </w:rPr>
        <w:t xml:space="preserve"> Δημοτικού  Διαμερίσματος Δήμου Καλλιθέας</w:t>
      </w:r>
      <w:r w:rsidR="00555DCC">
        <w:rPr>
          <w:rFonts w:ascii="Tahoma" w:hAnsi="Tahoma" w:cs="Tahoma"/>
          <w:lang w:eastAsia="el-GR"/>
        </w:rPr>
        <w:t>.</w:t>
      </w:r>
    </w:p>
    <w:p w:rsidR="00EB6C8B" w:rsidRDefault="00B50916" w:rsidP="00EB6C8B">
      <w:pPr>
        <w:spacing w:after="0" w:line="240" w:lineRule="auto"/>
        <w:jc w:val="both"/>
        <w:rPr>
          <w:rFonts w:ascii="Tahoma" w:hAnsi="Tahoma" w:cs="Tahoma"/>
          <w:lang w:eastAsia="el-GR"/>
        </w:rPr>
      </w:pPr>
      <w:r>
        <w:rPr>
          <w:rFonts w:ascii="Tahoma" w:hAnsi="Tahoma" w:cs="Tahoma"/>
          <w:lang w:eastAsia="el-GR"/>
        </w:rPr>
        <w:t>5</w:t>
      </w:r>
      <w:r w:rsidR="00EB6C8B" w:rsidRPr="00D87D26">
        <w:rPr>
          <w:rFonts w:ascii="Tahoma" w:hAnsi="Tahoma" w:cs="Tahoma"/>
          <w:lang w:eastAsia="el-GR"/>
        </w:rPr>
        <w:t>.- Την εισηγητική έκθεση της υπηρεσίας η οποία έχει ως εξής:</w:t>
      </w:r>
    </w:p>
    <w:p w:rsidR="009B47FC" w:rsidRDefault="009B47FC" w:rsidP="00EB6C8B">
      <w:pPr>
        <w:spacing w:after="0" w:line="240" w:lineRule="auto"/>
        <w:jc w:val="both"/>
        <w:rPr>
          <w:rFonts w:ascii="Tahoma" w:hAnsi="Tahoma" w:cs="Tahoma"/>
          <w:lang w:eastAsia="el-GR"/>
        </w:rPr>
      </w:pPr>
    </w:p>
    <w:p w:rsidR="0076358C" w:rsidRPr="0076358C" w:rsidRDefault="0076358C" w:rsidP="0076358C">
      <w:pPr>
        <w:spacing w:after="0" w:line="240" w:lineRule="auto"/>
        <w:jc w:val="center"/>
        <w:rPr>
          <w:rFonts w:ascii="Arial" w:eastAsia="Times New Roman" w:hAnsi="Arial"/>
          <w:b/>
          <w:sz w:val="24"/>
          <w:szCs w:val="20"/>
          <w:lang w:eastAsia="el-GR"/>
        </w:rPr>
      </w:pPr>
    </w:p>
    <w:p w:rsidR="0076358C" w:rsidRPr="0076358C" w:rsidRDefault="0076358C" w:rsidP="0076358C">
      <w:pPr>
        <w:spacing w:after="0" w:line="240" w:lineRule="auto"/>
        <w:jc w:val="center"/>
        <w:rPr>
          <w:rFonts w:ascii="Arial" w:eastAsia="Times New Roman" w:hAnsi="Arial"/>
          <w:b/>
          <w:sz w:val="26"/>
          <w:szCs w:val="20"/>
          <w:lang w:eastAsia="el-GR"/>
        </w:rPr>
      </w:pPr>
      <w:r w:rsidRPr="0076358C">
        <w:rPr>
          <w:rFonts w:ascii="Arial" w:eastAsia="Times New Roman" w:hAnsi="Arial"/>
          <w:b/>
          <w:sz w:val="26"/>
          <w:szCs w:val="20"/>
          <w:lang w:eastAsia="el-GR"/>
        </w:rPr>
        <w:t>ΕΙΣΗΓΗΤΙΚΗ ΕΚΘΕΣΗ ΥΠΗΡΕΣΙΑΣ</w:t>
      </w:r>
    </w:p>
    <w:p w:rsidR="0076358C" w:rsidRPr="0076358C" w:rsidRDefault="0076358C" w:rsidP="0076358C">
      <w:pPr>
        <w:spacing w:after="0" w:line="240" w:lineRule="auto"/>
        <w:rPr>
          <w:rFonts w:ascii="Arial" w:eastAsia="Times New Roman" w:hAnsi="Arial"/>
          <w:b/>
          <w:sz w:val="28"/>
          <w:szCs w:val="20"/>
          <w:lang w:eastAsia="el-GR"/>
        </w:rPr>
      </w:pPr>
    </w:p>
    <w:p w:rsidR="0076358C" w:rsidRPr="0076358C" w:rsidRDefault="0076358C" w:rsidP="0076358C">
      <w:pPr>
        <w:spacing w:after="0" w:line="360" w:lineRule="auto"/>
        <w:ind w:left="851" w:hanging="851"/>
        <w:rPr>
          <w:rFonts w:ascii="Arial" w:eastAsia="Times New Roman" w:hAnsi="Arial"/>
          <w:sz w:val="18"/>
          <w:szCs w:val="20"/>
          <w:lang w:eastAsia="el-GR"/>
        </w:rPr>
      </w:pPr>
      <w:r w:rsidRPr="0076358C">
        <w:rPr>
          <w:rFonts w:ascii="Arial" w:eastAsia="Times New Roman" w:hAnsi="Arial"/>
          <w:b/>
          <w:szCs w:val="20"/>
          <w:lang w:eastAsia="el-GR"/>
        </w:rPr>
        <w:t xml:space="preserve">ΘΕΜΑ: </w:t>
      </w:r>
      <w:r w:rsidRPr="0076358C">
        <w:rPr>
          <w:rFonts w:ascii="Arial" w:eastAsia="Times New Roman" w:hAnsi="Arial"/>
          <w:sz w:val="18"/>
          <w:szCs w:val="20"/>
          <w:lang w:eastAsia="el-GR"/>
        </w:rPr>
        <w:t>Τροποποίηση του ρυμοτομικού σχεδίου στο Ο.Τ. 281 του Δήμου Καλλιθέας κατόπιν άρσης ρυμοτομικής απαλλοτρίωσης.</w:t>
      </w:r>
    </w:p>
    <w:p w:rsidR="0076358C" w:rsidRPr="0076358C" w:rsidRDefault="0076358C" w:rsidP="0076358C">
      <w:pPr>
        <w:spacing w:after="0" w:line="240" w:lineRule="auto"/>
        <w:jc w:val="both"/>
        <w:rPr>
          <w:rFonts w:ascii="Arial" w:eastAsia="Times New Roman" w:hAnsi="Arial"/>
          <w:szCs w:val="20"/>
          <w:lang w:eastAsia="el-GR"/>
        </w:rPr>
      </w:pP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b/>
          <w:bCs/>
          <w:szCs w:val="20"/>
          <w:lang w:eastAsia="el-GR"/>
        </w:rPr>
        <w:t>Ιστορικό:</w:t>
      </w:r>
      <w:r w:rsidRPr="0076358C">
        <w:rPr>
          <w:rFonts w:ascii="Arial" w:eastAsia="Times New Roman" w:hAnsi="Arial"/>
          <w:szCs w:val="20"/>
          <w:lang w:eastAsia="el-GR"/>
        </w:rPr>
        <w:t xml:space="preserve"> </w:t>
      </w:r>
      <w:r w:rsidRPr="0076358C">
        <w:rPr>
          <w:rFonts w:ascii="Arial" w:eastAsia="Times New Roman" w:hAnsi="Arial"/>
          <w:sz w:val="20"/>
          <w:szCs w:val="20"/>
          <w:lang w:eastAsia="el-GR"/>
        </w:rPr>
        <w:t xml:space="preserve">Σύμφωνα με τα στοιχεία της υπηρεσίας, οι αποφάσεις που αφορούν την ένταξη στο σχέδιο πόλεως της περιοχής όπου βρίσκεται το Ο.Τ. 281 του Δ. Καλλιθέας που περικλείεται από τις οδούς </w:t>
      </w:r>
      <w:r w:rsidRPr="0076358C">
        <w:rPr>
          <w:rFonts w:ascii="Arial" w:eastAsia="Times New Roman" w:hAnsi="Arial" w:cs="Arial" w:hint="eastAsia"/>
          <w:sz w:val="20"/>
          <w:szCs w:val="20"/>
          <w:lang w:eastAsia="el-GR"/>
        </w:rPr>
        <w:t>Αθηνάς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Σωκράτους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Σόλωνος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Δοϊράνης</w:t>
      </w:r>
      <w:r w:rsidRPr="0076358C">
        <w:rPr>
          <w:rFonts w:ascii="Arial" w:eastAsia="Times New Roman" w:hAnsi="Arial" w:cs="Arial"/>
          <w:sz w:val="20"/>
          <w:szCs w:val="20"/>
          <w:lang w:eastAsia="el-GR"/>
        </w:rPr>
        <w:t xml:space="preserve">, δημοσιεύθηκαν στα </w:t>
      </w:r>
      <w:r w:rsidRPr="0076358C">
        <w:rPr>
          <w:rFonts w:ascii="Arial" w:eastAsia="Times New Roman" w:hAnsi="Arial"/>
          <w:sz w:val="20"/>
          <w:szCs w:val="20"/>
          <w:lang w:eastAsia="el-GR"/>
        </w:rPr>
        <w:t xml:space="preserve">ΦΕΚ: </w:t>
      </w:r>
      <w:r w:rsidRPr="0076358C">
        <w:rPr>
          <w:rFonts w:ascii="Arial" w:eastAsia="Times New Roman" w:hAnsi="Arial" w:cs="Arial"/>
          <w:sz w:val="20"/>
          <w:szCs w:val="20"/>
          <w:lang w:eastAsia="el-GR"/>
        </w:rPr>
        <w:t>28A/1885 και 137A/1907. Με το ΦΕΚ- 233</w:t>
      </w:r>
      <w:r w:rsidRPr="0076358C">
        <w:rPr>
          <w:rFonts w:ascii="Arial" w:eastAsia="Times New Roman" w:hAnsi="Arial" w:cs="Arial" w:hint="eastAsia"/>
          <w:sz w:val="20"/>
          <w:szCs w:val="20"/>
          <w:lang w:eastAsia="el-GR"/>
        </w:rPr>
        <w:t>Α</w:t>
      </w:r>
      <w:r w:rsidRPr="0076358C">
        <w:rPr>
          <w:rFonts w:ascii="Arial" w:eastAsia="Times New Roman" w:hAnsi="Arial" w:cs="Arial"/>
          <w:sz w:val="20"/>
          <w:szCs w:val="20"/>
          <w:lang w:eastAsia="el-GR"/>
        </w:rPr>
        <w:t xml:space="preserve">/1928 </w:t>
      </w:r>
      <w:r w:rsidRPr="0076358C">
        <w:rPr>
          <w:rFonts w:ascii="Arial" w:eastAsia="Times New Roman" w:hAnsi="Arial" w:cs="Arial" w:hint="eastAsia"/>
          <w:sz w:val="20"/>
          <w:szCs w:val="20"/>
          <w:lang w:eastAsia="el-GR"/>
        </w:rPr>
        <w:t>αναθεωρήθηκε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εγκεκριμένο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σχέδιο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περιοχή</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w:t>
      </w:r>
      <w:r w:rsidRPr="0076358C">
        <w:rPr>
          <w:rFonts w:ascii="Arial" w:eastAsia="Times New Roman" w:hAnsi="Arial" w:cs="Arial"/>
          <w:sz w:val="20"/>
          <w:szCs w:val="20"/>
          <w:lang w:eastAsia="el-GR"/>
        </w:rPr>
        <w:t>.</w:t>
      </w:r>
      <w:r w:rsidRPr="0076358C">
        <w:rPr>
          <w:rFonts w:ascii="Arial" w:eastAsia="Times New Roman" w:hAnsi="Arial" w:cs="Arial" w:hint="eastAsia"/>
          <w:sz w:val="20"/>
          <w:szCs w:val="20"/>
          <w:lang w:eastAsia="el-GR"/>
        </w:rPr>
        <w:t>Τ</w:t>
      </w:r>
      <w:r w:rsidRPr="0076358C">
        <w:rPr>
          <w:rFonts w:ascii="Arial" w:eastAsia="Times New Roman" w:hAnsi="Arial" w:cs="Arial"/>
          <w:sz w:val="20"/>
          <w:szCs w:val="20"/>
          <w:lang w:eastAsia="el-GR"/>
        </w:rPr>
        <w:t>. ενώ με το ΦΕΚ-18</w:t>
      </w:r>
      <w:r w:rsidRPr="0076358C">
        <w:rPr>
          <w:rFonts w:ascii="Arial" w:eastAsia="Times New Roman" w:hAnsi="Arial" w:cs="Arial" w:hint="eastAsia"/>
          <w:sz w:val="20"/>
          <w:szCs w:val="20"/>
          <w:lang w:eastAsia="el-GR"/>
        </w:rPr>
        <w:t>Α</w:t>
      </w:r>
      <w:r w:rsidRPr="0076358C">
        <w:rPr>
          <w:rFonts w:ascii="Arial" w:eastAsia="Times New Roman" w:hAnsi="Arial" w:cs="Arial"/>
          <w:sz w:val="20"/>
          <w:szCs w:val="20"/>
          <w:lang w:eastAsia="el-GR"/>
        </w:rPr>
        <w:t xml:space="preserve">/1931 </w:t>
      </w:r>
      <w:r w:rsidRPr="0076358C">
        <w:rPr>
          <w:rFonts w:ascii="Arial" w:eastAsia="Times New Roman" w:hAnsi="Arial" w:cs="Arial" w:hint="eastAsia"/>
          <w:sz w:val="20"/>
          <w:szCs w:val="20"/>
          <w:lang w:eastAsia="el-GR"/>
        </w:rPr>
        <w:t>επανακαθορίστηκαν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οικοδομικές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γραμμές</w:t>
      </w:r>
      <w:r w:rsidRPr="0076358C">
        <w:rPr>
          <w:rFonts w:ascii="Arial" w:eastAsia="Times New Roman" w:hAnsi="Arial" w:cs="Arial"/>
          <w:sz w:val="20"/>
          <w:szCs w:val="20"/>
          <w:lang w:eastAsia="el-GR"/>
        </w:rPr>
        <w:t xml:space="preserve"> της πλευράς του Ο.Τ. επί της οδού </w:t>
      </w:r>
      <w:r w:rsidRPr="0076358C">
        <w:rPr>
          <w:rFonts w:ascii="Arial" w:eastAsia="Times New Roman" w:hAnsi="Arial" w:cs="Arial" w:hint="eastAsia"/>
          <w:sz w:val="20"/>
          <w:szCs w:val="20"/>
          <w:lang w:eastAsia="el-GR"/>
        </w:rPr>
        <w:t>Αθηνάς</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sz w:val="20"/>
          <w:szCs w:val="20"/>
          <w:lang w:eastAsia="el-GR"/>
        </w:rPr>
      </w:pPr>
    </w:p>
    <w:tbl>
      <w:tblPr>
        <w:tblW w:w="8703" w:type="dxa"/>
        <w:jc w:val="center"/>
        <w:tblLook w:val="0000" w:firstRow="0" w:lastRow="0" w:firstColumn="0" w:lastColumn="0" w:noHBand="0" w:noVBand="0"/>
      </w:tblPr>
      <w:tblGrid>
        <w:gridCol w:w="4304"/>
        <w:gridCol w:w="4446"/>
      </w:tblGrid>
      <w:tr w:rsidR="0076358C" w:rsidRPr="0076358C" w:rsidTr="008122B9">
        <w:tblPrEx>
          <w:tblCellMar>
            <w:top w:w="0" w:type="dxa"/>
            <w:bottom w:w="0" w:type="dxa"/>
          </w:tblCellMar>
        </w:tblPrEx>
        <w:trPr>
          <w:jc w:val="center"/>
        </w:trPr>
        <w:tc>
          <w:tcPr>
            <w:tcW w:w="3222" w:type="dxa"/>
          </w:tcPr>
          <w:p w:rsidR="0076358C" w:rsidRPr="0076358C" w:rsidRDefault="009A2257" w:rsidP="0076358C">
            <w:pPr>
              <w:spacing w:after="0" w:line="360" w:lineRule="auto"/>
              <w:jc w:val="both"/>
              <w:rPr>
                <w:rFonts w:ascii="Arial" w:eastAsia="Times New Roman" w:hAnsi="Arial" w:cs="Arial"/>
                <w:sz w:val="20"/>
                <w:szCs w:val="20"/>
                <w:lang w:eastAsia="el-GR"/>
              </w:rPr>
            </w:pPr>
            <w:r w:rsidRPr="0076358C">
              <w:rPr>
                <w:rFonts w:ascii="Arial" w:eastAsia="Times New Roman" w:hAnsi="Arial"/>
                <w:bCs/>
                <w:noProof/>
                <w:sz w:val="24"/>
                <w:szCs w:val="24"/>
                <w:lang w:eastAsia="el-GR"/>
              </w:rPr>
              <w:drawing>
                <wp:inline distT="0" distB="0" distL="0" distR="0">
                  <wp:extent cx="2609850" cy="2133600"/>
                  <wp:effectExtent l="0" t="0" r="0" b="0"/>
                  <wp:docPr id="3" name="Εικόνα 3" descr="fek-233A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k-233A1928"/>
                          <pic:cNvPicPr>
                            <a:picLocks noChangeAspect="1" noChangeArrowheads="1"/>
                          </pic:cNvPicPr>
                        </pic:nvPicPr>
                        <pic:blipFill>
                          <a:blip r:embed="rId9" cstate="print">
                            <a:extLst>
                              <a:ext uri="{28A0092B-C50C-407E-A947-70E740481C1C}">
                                <a14:useLocalDpi xmlns:a14="http://schemas.microsoft.com/office/drawing/2010/main" val="0"/>
                              </a:ext>
                            </a:extLst>
                          </a:blip>
                          <a:srcRect l="42889" t="18619" r="9421" b="54477"/>
                          <a:stretch>
                            <a:fillRect/>
                          </a:stretch>
                        </pic:blipFill>
                        <pic:spPr bwMode="auto">
                          <a:xfrm>
                            <a:off x="0" y="0"/>
                            <a:ext cx="2609850" cy="2133600"/>
                          </a:xfrm>
                          <a:prstGeom prst="rect">
                            <a:avLst/>
                          </a:prstGeom>
                          <a:noFill/>
                          <a:ln>
                            <a:noFill/>
                          </a:ln>
                        </pic:spPr>
                      </pic:pic>
                    </a:graphicData>
                  </a:graphic>
                </wp:inline>
              </w:drawing>
            </w:r>
          </w:p>
        </w:tc>
        <w:tc>
          <w:tcPr>
            <w:tcW w:w="5481" w:type="dxa"/>
          </w:tcPr>
          <w:p w:rsidR="0076358C" w:rsidRPr="0076358C" w:rsidRDefault="009A2257" w:rsidP="0076358C">
            <w:pPr>
              <w:spacing w:after="0" w:line="360" w:lineRule="auto"/>
              <w:jc w:val="center"/>
              <w:rPr>
                <w:rFonts w:ascii="Arial" w:eastAsia="Times New Roman" w:hAnsi="Arial" w:cs="Arial"/>
                <w:sz w:val="20"/>
                <w:szCs w:val="20"/>
                <w:lang w:eastAsia="el-GR"/>
              </w:rPr>
            </w:pPr>
            <w:r w:rsidRPr="0076358C">
              <w:rPr>
                <w:rFonts w:ascii="Arial" w:eastAsia="Times New Roman" w:hAnsi="Arial"/>
                <w:noProof/>
                <w:sz w:val="20"/>
                <w:szCs w:val="20"/>
                <w:lang w:eastAsia="el-GR"/>
              </w:rPr>
              <w:drawing>
                <wp:inline distT="0" distB="0" distL="0" distR="0">
                  <wp:extent cx="2695575" cy="2181225"/>
                  <wp:effectExtent l="0" t="0" r="9525" b="9525"/>
                  <wp:docPr id="4" name="Εικόνα 4" descr="fek-656D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k-656D1993"/>
                          <pic:cNvPicPr>
                            <a:picLocks noChangeAspect="1" noChangeArrowheads="1"/>
                          </pic:cNvPicPr>
                        </pic:nvPicPr>
                        <pic:blipFill>
                          <a:blip r:embed="rId10" cstate="print">
                            <a:extLst>
                              <a:ext uri="{28A0092B-C50C-407E-A947-70E740481C1C}">
                                <a14:useLocalDpi xmlns:a14="http://schemas.microsoft.com/office/drawing/2010/main" val="0"/>
                              </a:ext>
                            </a:extLst>
                          </a:blip>
                          <a:srcRect l="46904" t="53444" r="21519" b="4962"/>
                          <a:stretch>
                            <a:fillRect/>
                          </a:stretch>
                        </pic:blipFill>
                        <pic:spPr bwMode="auto">
                          <a:xfrm>
                            <a:off x="0" y="0"/>
                            <a:ext cx="2695575" cy="2181225"/>
                          </a:xfrm>
                          <a:prstGeom prst="rect">
                            <a:avLst/>
                          </a:prstGeom>
                          <a:noFill/>
                          <a:ln>
                            <a:noFill/>
                          </a:ln>
                        </pic:spPr>
                      </pic:pic>
                    </a:graphicData>
                  </a:graphic>
                </wp:inline>
              </w:drawing>
            </w:r>
          </w:p>
        </w:tc>
      </w:tr>
      <w:tr w:rsidR="0076358C" w:rsidRPr="0076358C" w:rsidTr="008122B9">
        <w:tblPrEx>
          <w:tblCellMar>
            <w:top w:w="0" w:type="dxa"/>
            <w:bottom w:w="0" w:type="dxa"/>
          </w:tblCellMar>
        </w:tblPrEx>
        <w:trPr>
          <w:jc w:val="center"/>
        </w:trPr>
        <w:tc>
          <w:tcPr>
            <w:tcW w:w="3222" w:type="dxa"/>
          </w:tcPr>
          <w:p w:rsidR="0076358C" w:rsidRPr="0076358C" w:rsidRDefault="0076358C" w:rsidP="0076358C">
            <w:pPr>
              <w:spacing w:after="0" w:line="360" w:lineRule="auto"/>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ΦΕΚ-233Α/1928</w:t>
            </w:r>
          </w:p>
        </w:tc>
        <w:tc>
          <w:tcPr>
            <w:tcW w:w="5481" w:type="dxa"/>
          </w:tcPr>
          <w:p w:rsidR="0076358C" w:rsidRPr="0076358C" w:rsidRDefault="0076358C" w:rsidP="0076358C">
            <w:pPr>
              <w:spacing w:after="0" w:line="360" w:lineRule="auto"/>
              <w:rPr>
                <w:rFonts w:ascii="Arial" w:eastAsia="Times New Roman" w:hAnsi="Arial" w:cs="Arial"/>
                <w:sz w:val="20"/>
                <w:szCs w:val="20"/>
                <w:lang w:eastAsia="el-GR"/>
              </w:rPr>
            </w:pPr>
            <w:r w:rsidRPr="0076358C">
              <w:rPr>
                <w:rFonts w:ascii="Arial" w:eastAsia="Times New Roman" w:hAnsi="Arial" w:cs="Arial"/>
                <w:sz w:val="20"/>
                <w:szCs w:val="20"/>
                <w:lang w:eastAsia="el-GR"/>
              </w:rPr>
              <w:t>ΦΕΚ-656Δ/1993</w:t>
            </w:r>
          </w:p>
        </w:tc>
      </w:tr>
    </w:tbl>
    <w:p w:rsidR="0076358C" w:rsidRPr="0076358C" w:rsidRDefault="0076358C" w:rsidP="0076358C">
      <w:pPr>
        <w:spacing w:after="0" w:line="360" w:lineRule="auto"/>
        <w:ind w:firstLine="284"/>
        <w:jc w:val="both"/>
        <w:rPr>
          <w:rFonts w:ascii="Arial" w:eastAsia="Times New Roman" w:hAnsi="Arial"/>
          <w:sz w:val="20"/>
          <w:szCs w:val="20"/>
          <w:lang w:eastAsia="el-GR"/>
        </w:rPr>
      </w:pP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Σύμφωνα με το Γενικό Πολεοδομικό Σχέδιο (Γ.Π.Σ.) του Δ. Καλλιθέας (ΦΕΚ-369Δ/89), οι ανάγκες για χώρους πρασίνου και για παιδικές χαρές της πολεοδομικής ενότητας 18 (Π.Ε. 18) όπου ανήκει το Ο.Τ. 281, ανέρχονται σε 900</w:t>
      </w:r>
      <w:r w:rsidRPr="0076358C">
        <w:rPr>
          <w:rFonts w:ascii="Arial" w:eastAsia="Times New Roman" w:hAnsi="Arial" w:cs="Arial"/>
          <w:sz w:val="20"/>
          <w:szCs w:val="20"/>
          <w:lang w:val="en-US" w:eastAsia="el-GR"/>
        </w:rPr>
        <w:t>m</w:t>
      </w:r>
      <w:r w:rsidRPr="0076358C">
        <w:rPr>
          <w:rFonts w:ascii="Arial" w:eastAsia="Times New Roman" w:hAnsi="Arial" w:cs="Arial"/>
          <w:sz w:val="20"/>
          <w:szCs w:val="20"/>
          <w:lang w:eastAsia="el-GR"/>
        </w:rPr>
        <w:t>² ενώ οι αντίστοιχες ανάγκες για πρόνοια σε 900</w:t>
      </w:r>
      <w:r w:rsidRPr="0076358C">
        <w:rPr>
          <w:rFonts w:ascii="Arial" w:eastAsia="Times New Roman" w:hAnsi="Arial" w:cs="Arial"/>
          <w:sz w:val="20"/>
          <w:szCs w:val="20"/>
          <w:lang w:val="en-US" w:eastAsia="el-GR"/>
        </w:rPr>
        <w:t>m</w:t>
      </w:r>
      <w:r w:rsidRPr="0076358C">
        <w:rPr>
          <w:rFonts w:ascii="Arial" w:eastAsia="Times New Roman" w:hAnsi="Arial" w:cs="Arial"/>
          <w:sz w:val="20"/>
          <w:szCs w:val="20"/>
          <w:lang w:eastAsia="el-GR"/>
        </w:rPr>
        <w:t>².</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lastRenderedPageBreak/>
        <w:t xml:space="preserve">Με την ειδική πολεοδομική μελέτη του Δ. Καλλιθέας (ΦΕΚ-656Δ/93) που εκπονήθηκε προς εφαρμογή του Γ.Π.Σ. και προκειμένου να καλυφθεί ένα μέρος των παραπάνω απαιτούμενων αναγκών δεσμεύθηκε τμήμα του Ο.Τ. 281 με πρόσωπα επί των οδών </w:t>
      </w:r>
      <w:r w:rsidRPr="0076358C">
        <w:rPr>
          <w:rFonts w:ascii="Arial" w:eastAsia="Times New Roman" w:hAnsi="Arial"/>
          <w:sz w:val="20"/>
          <w:szCs w:val="20"/>
          <w:lang w:eastAsia="el-GR"/>
        </w:rPr>
        <w:t>Αθηνάς</w:t>
      </w:r>
      <w:r w:rsidRPr="0076358C">
        <w:rPr>
          <w:rFonts w:ascii="Arial" w:eastAsia="Times New Roman" w:hAnsi="Arial" w:cs="Arial"/>
          <w:sz w:val="20"/>
          <w:szCs w:val="20"/>
          <w:lang w:eastAsia="el-GR"/>
        </w:rPr>
        <w:t xml:space="preserve"> και </w:t>
      </w:r>
      <w:r w:rsidRPr="0076358C">
        <w:rPr>
          <w:rFonts w:ascii="Arial" w:eastAsia="Times New Roman" w:hAnsi="Arial"/>
          <w:sz w:val="20"/>
          <w:szCs w:val="20"/>
          <w:lang w:eastAsia="el-GR"/>
        </w:rPr>
        <w:t xml:space="preserve">Δοϊράνης για τη δημιουργία κοινοχρήστων χώρων, </w:t>
      </w:r>
      <w:r w:rsidRPr="0076358C">
        <w:rPr>
          <w:rFonts w:ascii="Arial" w:eastAsia="Times New Roman" w:hAnsi="Arial" w:cs="Arial"/>
          <w:sz w:val="20"/>
          <w:szCs w:val="20"/>
          <w:lang w:eastAsia="el-GR"/>
        </w:rPr>
        <w:t xml:space="preserve">πεζοδρόμων και χώρου πρόνοιας. Το χαρακτηρισμένο τμήμα περιελάμβανε χώρους που περιέχουν πολυώροφες κατοικίες καθώς και ένα μεγάλο μέρος από το προαύλιο του Φάρου Τυφλών της Ελλάδος, ενώ όλη η έκταση του αναφερόμενου </w:t>
      </w:r>
      <w:r w:rsidRPr="0076358C">
        <w:rPr>
          <w:rFonts w:ascii="Arial" w:eastAsia="Times New Roman" w:hAnsi="Arial" w:cs="Arial" w:hint="eastAsia"/>
          <w:sz w:val="20"/>
          <w:szCs w:val="20"/>
          <w:lang w:eastAsia="el-GR"/>
        </w:rPr>
        <w:t>σωματείο</w:t>
      </w:r>
      <w:r w:rsidRPr="0076358C">
        <w:rPr>
          <w:rFonts w:ascii="Arial" w:eastAsia="Times New Roman" w:hAnsi="Arial" w:cs="Arial"/>
          <w:sz w:val="20"/>
          <w:szCs w:val="20"/>
          <w:lang w:eastAsia="el-GR"/>
        </w:rPr>
        <w:t>υ είχε χαρακτηρισθεί ως χώρος πρόνοιας με ταυτόχρονη ενοποίησή του με κτίριο επί της οδού Δοϊράνης στο οποίο στεγάζεται το «Μουσείο Αφής» ιδιοκτησίας του Φάρου Τυφλών της Ελλάδος που στη συνέχεια χαρακτηρίσθηκε ως διατηρητέο (ΦΕΚ-926Δ/99).</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hint="eastAsia"/>
          <w:sz w:val="20"/>
          <w:szCs w:val="20"/>
          <w:lang w:eastAsia="el-GR"/>
        </w:rPr>
        <w:t>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Δήμος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Καλλιθέας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ανταποκρινόμενος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σειρά</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αιτημάτων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κατάργησης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προβλεπόμενου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χαρακτηρισμού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είχαν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υποβληθεί</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ίδιο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Νομαρχία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Αθηνών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ΥΠΕΧΩΔΕ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τόσο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Φάρο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Τυφλών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όσο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άλλους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ιδιοκτήτες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ρυμοτομούμενων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ακινήτων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αποφάσισε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450/00 </w:t>
      </w:r>
      <w:r w:rsidRPr="0076358C">
        <w:rPr>
          <w:rFonts w:ascii="Arial" w:eastAsia="Times New Roman" w:hAnsi="Arial" w:cs="Arial" w:hint="eastAsia"/>
          <w:sz w:val="20"/>
          <w:szCs w:val="20"/>
          <w:lang w:eastAsia="el-GR"/>
        </w:rPr>
        <w:t>απόφαση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w:t>
      </w:r>
      <w:r w:rsidRPr="0076358C">
        <w:rPr>
          <w:rFonts w:ascii="Arial" w:eastAsia="Times New Roman" w:hAnsi="Arial" w:cs="Arial"/>
          <w:sz w:val="20"/>
          <w:szCs w:val="20"/>
          <w:lang w:eastAsia="el-GR"/>
        </w:rPr>
        <w:t>.</w:t>
      </w:r>
      <w:r w:rsidRPr="0076358C">
        <w:rPr>
          <w:rFonts w:ascii="Arial" w:eastAsia="Times New Roman" w:hAnsi="Arial" w:cs="Arial" w:hint="eastAsia"/>
          <w:sz w:val="20"/>
          <w:szCs w:val="20"/>
          <w:lang w:eastAsia="el-GR"/>
        </w:rPr>
        <w:t>Σ</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τροποποίηση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ρυμοτομικού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σχεδίου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κατάργηση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προβλεπόμενου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χαρακτηρισμού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ΦΕΚ</w:t>
      </w:r>
      <w:r w:rsidRPr="0076358C">
        <w:rPr>
          <w:rFonts w:ascii="Arial" w:eastAsia="Times New Roman" w:hAnsi="Arial" w:cs="Arial"/>
          <w:sz w:val="20"/>
          <w:szCs w:val="20"/>
          <w:lang w:eastAsia="el-GR"/>
        </w:rPr>
        <w:t>-656</w:t>
      </w:r>
      <w:r w:rsidRPr="0076358C">
        <w:rPr>
          <w:rFonts w:ascii="Arial" w:eastAsia="Times New Roman" w:hAnsi="Arial" w:cs="Arial" w:hint="eastAsia"/>
          <w:sz w:val="20"/>
          <w:szCs w:val="20"/>
          <w:lang w:eastAsia="el-GR"/>
        </w:rPr>
        <w:t>Δ</w:t>
      </w:r>
      <w:r w:rsidRPr="0076358C">
        <w:rPr>
          <w:rFonts w:ascii="Arial" w:eastAsia="Times New Roman" w:hAnsi="Arial" w:cs="Arial"/>
          <w:sz w:val="20"/>
          <w:szCs w:val="20"/>
          <w:lang w:eastAsia="el-GR"/>
        </w:rPr>
        <w:t xml:space="preserve">/93 </w:t>
      </w:r>
      <w:r w:rsidRPr="0076358C">
        <w:rPr>
          <w:rFonts w:ascii="Arial" w:eastAsia="Times New Roman" w:hAnsi="Arial" w:cs="Arial" w:hint="eastAsia"/>
          <w:sz w:val="20"/>
          <w:szCs w:val="20"/>
          <w:lang w:eastAsia="el-GR"/>
        </w:rPr>
        <w:t>για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λόγους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αναφέρονται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συγκεκριμένη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απόφαση</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προτεινόμενη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τροποποίηση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απορρίφθηκε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ΠΕΧΩ</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Γενικής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Διεύθυνσης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Περιφέρειας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εκείνη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περίοδο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είχε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σχετική</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αρμοδιότητα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για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έγκριση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τροποποιήσεων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ρυμοτομικού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σκεπτικό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ότι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αφορά</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απομείωση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κοινοχρήστου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χώρου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χωρίς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αυτός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να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αντικαθίσταται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όπως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αναφέρεται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αριθ</w:t>
      </w:r>
      <w:r w:rsidRPr="0076358C">
        <w:rPr>
          <w:rFonts w:ascii="Arial" w:eastAsia="Times New Roman" w:hAnsi="Arial" w:cs="Arial"/>
          <w:sz w:val="20"/>
          <w:szCs w:val="20"/>
          <w:lang w:eastAsia="el-GR"/>
        </w:rPr>
        <w:t xml:space="preserve">. 2782/01 </w:t>
      </w:r>
      <w:r w:rsidRPr="0076358C">
        <w:rPr>
          <w:rFonts w:ascii="Arial" w:eastAsia="Times New Roman" w:hAnsi="Arial" w:cs="Arial" w:hint="eastAsia"/>
          <w:sz w:val="20"/>
          <w:szCs w:val="20"/>
          <w:lang w:eastAsia="el-GR"/>
        </w:rPr>
        <w:t>έγγραφό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της</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hint="eastAsia"/>
          <w:sz w:val="20"/>
          <w:szCs w:val="20"/>
          <w:lang w:eastAsia="el-GR"/>
        </w:rPr>
        <w:t>Κατόπιν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προσφυγής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Φάρου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Τυφλών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στο</w:t>
      </w:r>
      <w:r w:rsidRPr="0076358C">
        <w:rPr>
          <w:rFonts w:ascii="Arial" w:eastAsia="Times New Roman" w:hAnsi="Arial" w:cs="Arial"/>
          <w:sz w:val="20"/>
          <w:szCs w:val="20"/>
          <w:lang w:eastAsia="el-GR"/>
        </w:rPr>
        <w:t xml:space="preserve"> </w:t>
      </w:r>
      <w:r w:rsidRPr="0076358C">
        <w:rPr>
          <w:rFonts w:ascii="Arial" w:eastAsia="Times New Roman" w:hAnsi="Arial" w:hint="eastAsia"/>
          <w:sz w:val="20"/>
          <w:szCs w:val="20"/>
          <w:lang w:eastAsia="el-GR"/>
        </w:rPr>
        <w:t>Διοικητικού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Πρωτοδικείο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Πειραιά</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εκδόθηκε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υπ</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αρ</w:t>
      </w:r>
      <w:r w:rsidRPr="0076358C">
        <w:rPr>
          <w:rFonts w:ascii="Arial" w:eastAsia="Times New Roman" w:hAnsi="Arial" w:cs="Arial"/>
          <w:sz w:val="20"/>
          <w:szCs w:val="20"/>
          <w:lang w:eastAsia="el-GR"/>
        </w:rPr>
        <w:t xml:space="preserve">. 380/08 </w:t>
      </w:r>
      <w:r w:rsidRPr="0076358C">
        <w:rPr>
          <w:rFonts w:ascii="Arial" w:eastAsia="Times New Roman" w:hAnsi="Arial" w:cs="Arial" w:hint="eastAsia"/>
          <w:sz w:val="20"/>
          <w:szCs w:val="20"/>
          <w:lang w:eastAsia="el-GR"/>
        </w:rPr>
        <w:t>απόφαση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βεβαίωσης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αυτοδίκαιης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άρσης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αναγκαστικής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απαλλοτρίωσης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επιβλήθηκε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ΦΕΚ</w:t>
      </w:r>
      <w:r w:rsidRPr="0076358C">
        <w:rPr>
          <w:rFonts w:ascii="Arial" w:eastAsia="Times New Roman" w:hAnsi="Arial" w:cs="Arial"/>
          <w:sz w:val="20"/>
          <w:szCs w:val="20"/>
          <w:lang w:eastAsia="el-GR"/>
        </w:rPr>
        <w:t>-656</w:t>
      </w:r>
      <w:r w:rsidRPr="0076358C">
        <w:rPr>
          <w:rFonts w:ascii="Arial" w:eastAsia="Times New Roman" w:hAnsi="Arial" w:cs="Arial" w:hint="eastAsia"/>
          <w:sz w:val="20"/>
          <w:szCs w:val="20"/>
          <w:lang w:eastAsia="el-GR"/>
        </w:rPr>
        <w:t>Δ</w:t>
      </w:r>
      <w:r w:rsidRPr="0076358C">
        <w:rPr>
          <w:rFonts w:ascii="Arial" w:eastAsia="Times New Roman" w:hAnsi="Arial" w:cs="Arial"/>
          <w:sz w:val="20"/>
          <w:szCs w:val="20"/>
          <w:lang w:eastAsia="el-GR"/>
        </w:rPr>
        <w:t xml:space="preserve">/93 </w:t>
      </w:r>
      <w:r w:rsidRPr="0076358C">
        <w:rPr>
          <w:rFonts w:ascii="Arial" w:eastAsia="Times New Roman" w:hAnsi="Arial" w:cs="Arial" w:hint="eastAsia"/>
          <w:sz w:val="20"/>
          <w:szCs w:val="20"/>
          <w:lang w:eastAsia="el-GR"/>
        </w:rPr>
        <w:t>στο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w:t>
      </w:r>
      <w:r w:rsidRPr="0076358C">
        <w:rPr>
          <w:rFonts w:ascii="Arial" w:eastAsia="Times New Roman" w:hAnsi="Arial" w:cs="Arial"/>
          <w:sz w:val="20"/>
          <w:szCs w:val="20"/>
          <w:lang w:eastAsia="el-GR"/>
        </w:rPr>
        <w:t>.</w:t>
      </w:r>
      <w:r w:rsidRPr="0076358C">
        <w:rPr>
          <w:rFonts w:ascii="Arial" w:eastAsia="Times New Roman" w:hAnsi="Arial" w:cs="Arial" w:hint="eastAsia"/>
          <w:sz w:val="20"/>
          <w:szCs w:val="20"/>
          <w:lang w:eastAsia="el-GR"/>
        </w:rPr>
        <w:t>Τ</w:t>
      </w:r>
      <w:r w:rsidRPr="0076358C">
        <w:rPr>
          <w:rFonts w:ascii="Arial" w:eastAsia="Times New Roman" w:hAnsi="Arial" w:cs="Arial"/>
          <w:sz w:val="20"/>
          <w:szCs w:val="20"/>
          <w:lang w:eastAsia="el-GR"/>
        </w:rPr>
        <w:t xml:space="preserve">. 281 </w:t>
      </w:r>
      <w:r w:rsidRPr="0076358C">
        <w:rPr>
          <w:rFonts w:ascii="Arial" w:eastAsia="Times New Roman" w:hAnsi="Arial" w:cs="Arial" w:hint="eastAsia"/>
          <w:sz w:val="20"/>
          <w:szCs w:val="20"/>
          <w:lang w:eastAsia="el-GR"/>
        </w:rPr>
        <w:t>για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τμήματα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ανήκουν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προσφεύγον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σωματείο</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hint="eastAsia"/>
          <w:sz w:val="20"/>
          <w:szCs w:val="20"/>
          <w:lang w:eastAsia="el-GR"/>
        </w:rPr>
        <w:t>Κατόπιν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αιτήματος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άρσης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απαλλοτρίωσης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συμμόρφωση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w:t>
      </w:r>
      <w:r w:rsidRPr="0076358C">
        <w:rPr>
          <w:rFonts w:ascii="Arial" w:eastAsia="Times New Roman" w:hAnsi="Arial" w:cs="Arial"/>
          <w:sz w:val="20"/>
          <w:szCs w:val="20"/>
          <w:lang w:eastAsia="el-GR"/>
        </w:rPr>
        <w:t xml:space="preserve">ν </w:t>
      </w:r>
      <w:r w:rsidRPr="0076358C">
        <w:rPr>
          <w:rFonts w:ascii="Arial" w:eastAsia="Times New Roman" w:hAnsi="Arial" w:cs="Arial" w:hint="eastAsia"/>
          <w:sz w:val="20"/>
          <w:szCs w:val="20"/>
          <w:lang w:eastAsia="el-GR"/>
        </w:rPr>
        <w:t>παραπάνω</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απόφαση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υποβλήθηκε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Φάρο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Τυφλών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Νομαρχία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Αθηνών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είχε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εκείνη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περίοδο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σχετική</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αρμοδιότητα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για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έγκριση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τροποποιήσεων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ρυμοτομικού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σχεδίων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εκδόθηκε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υπ</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αρ</w:t>
      </w:r>
      <w:r w:rsidRPr="0076358C">
        <w:rPr>
          <w:rFonts w:ascii="Arial" w:eastAsia="Times New Roman" w:hAnsi="Arial" w:cs="Arial"/>
          <w:sz w:val="20"/>
          <w:szCs w:val="20"/>
          <w:lang w:eastAsia="el-GR"/>
        </w:rPr>
        <w:t xml:space="preserve">. 20593/10 </w:t>
      </w:r>
      <w:r w:rsidRPr="0076358C">
        <w:rPr>
          <w:rFonts w:ascii="Arial" w:eastAsia="Times New Roman" w:hAnsi="Arial" w:cs="Arial" w:hint="eastAsia"/>
          <w:sz w:val="20"/>
          <w:szCs w:val="20"/>
          <w:lang w:eastAsia="el-GR"/>
        </w:rPr>
        <w:t>απόφαση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ΦΕΚ</w:t>
      </w:r>
      <w:r w:rsidRPr="0076358C">
        <w:rPr>
          <w:rFonts w:ascii="Arial" w:eastAsia="Times New Roman" w:hAnsi="Arial" w:cs="Arial"/>
          <w:sz w:val="20"/>
          <w:szCs w:val="20"/>
          <w:lang w:eastAsia="el-GR"/>
        </w:rPr>
        <w:t>-459</w:t>
      </w:r>
      <w:r w:rsidRPr="0076358C">
        <w:rPr>
          <w:rFonts w:ascii="Arial" w:eastAsia="Times New Roman" w:hAnsi="Arial" w:cs="Arial" w:hint="eastAsia"/>
          <w:sz w:val="20"/>
          <w:szCs w:val="20"/>
          <w:lang w:eastAsia="el-GR"/>
        </w:rPr>
        <w:t>ΑΑΠ</w:t>
      </w:r>
      <w:r w:rsidRPr="0076358C">
        <w:rPr>
          <w:rFonts w:ascii="Arial" w:eastAsia="Times New Roman" w:hAnsi="Arial" w:cs="Arial"/>
          <w:sz w:val="20"/>
          <w:szCs w:val="20"/>
          <w:lang w:eastAsia="el-GR"/>
        </w:rPr>
        <w:t xml:space="preserve">/10)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ήρε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απαλλοτρίωση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όλο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τμήμα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w:t>
      </w:r>
      <w:r w:rsidRPr="0076358C">
        <w:rPr>
          <w:rFonts w:ascii="Arial" w:eastAsia="Times New Roman" w:hAnsi="Arial" w:cs="Arial"/>
          <w:sz w:val="20"/>
          <w:szCs w:val="20"/>
          <w:lang w:eastAsia="el-GR"/>
        </w:rPr>
        <w:t>.</w:t>
      </w:r>
      <w:r w:rsidRPr="0076358C">
        <w:rPr>
          <w:rFonts w:ascii="Arial" w:eastAsia="Times New Roman" w:hAnsi="Arial" w:cs="Arial" w:hint="eastAsia"/>
          <w:sz w:val="20"/>
          <w:szCs w:val="20"/>
          <w:lang w:eastAsia="el-GR"/>
        </w:rPr>
        <w:t>Τ</w:t>
      </w:r>
      <w:r w:rsidRPr="0076358C">
        <w:rPr>
          <w:rFonts w:ascii="Arial" w:eastAsia="Times New Roman" w:hAnsi="Arial" w:cs="Arial"/>
          <w:sz w:val="20"/>
          <w:szCs w:val="20"/>
          <w:lang w:eastAsia="el-GR"/>
        </w:rPr>
        <w:t xml:space="preserve">. 281 </w:t>
      </w:r>
      <w:r w:rsidRPr="0076358C">
        <w:rPr>
          <w:rFonts w:ascii="Arial" w:eastAsia="Times New Roman" w:hAnsi="Arial" w:cs="Arial" w:hint="eastAsia"/>
          <w:sz w:val="20"/>
          <w:szCs w:val="20"/>
          <w:lang w:eastAsia="el-GR"/>
        </w:rPr>
        <w:t>ιδιοκτησίας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Φάρου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Τυφλών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αποχαρακτηρισμό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χώρου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w:t>
      </w:r>
      <w:r w:rsidRPr="0076358C">
        <w:rPr>
          <w:rFonts w:ascii="Arial" w:eastAsia="Times New Roman" w:hAnsi="Arial" w:cs="Arial"/>
          <w:sz w:val="20"/>
          <w:szCs w:val="20"/>
          <w:lang w:eastAsia="el-GR"/>
        </w:rPr>
        <w:t>.</w:t>
      </w:r>
      <w:r w:rsidRPr="0076358C">
        <w:rPr>
          <w:rFonts w:ascii="Arial" w:eastAsia="Times New Roman" w:hAnsi="Arial" w:cs="Arial" w:hint="eastAsia"/>
          <w:sz w:val="20"/>
          <w:szCs w:val="20"/>
          <w:lang w:eastAsia="el-GR"/>
        </w:rPr>
        <w:t>Χ</w:t>
      </w:r>
      <w:r w:rsidRPr="0076358C">
        <w:rPr>
          <w:rFonts w:ascii="Arial" w:eastAsia="Times New Roman" w:hAnsi="Arial" w:cs="Arial"/>
          <w:sz w:val="20"/>
          <w:szCs w:val="20"/>
          <w:lang w:eastAsia="el-GR"/>
        </w:rPr>
        <w:t xml:space="preserve">. - </w:t>
      </w:r>
      <w:r w:rsidRPr="0076358C">
        <w:rPr>
          <w:rFonts w:ascii="Arial" w:eastAsia="Times New Roman" w:hAnsi="Arial" w:cs="Arial" w:hint="eastAsia"/>
          <w:sz w:val="20"/>
          <w:szCs w:val="20"/>
          <w:lang w:eastAsia="el-GR"/>
        </w:rPr>
        <w:t>Πεζόδρομο»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χαρακτηρισμό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ως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οικοδομήσιμο</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p>
    <w:tbl>
      <w:tblPr>
        <w:tblW w:w="5823" w:type="dxa"/>
        <w:jc w:val="center"/>
        <w:tblLook w:val="0000" w:firstRow="0" w:lastRow="0" w:firstColumn="0" w:lastColumn="0" w:noHBand="0" w:noVBand="0"/>
      </w:tblPr>
      <w:tblGrid>
        <w:gridCol w:w="5823"/>
      </w:tblGrid>
      <w:tr w:rsidR="0076358C" w:rsidRPr="0076358C" w:rsidTr="008122B9">
        <w:tblPrEx>
          <w:tblCellMar>
            <w:top w:w="0" w:type="dxa"/>
            <w:bottom w:w="0" w:type="dxa"/>
          </w:tblCellMar>
        </w:tblPrEx>
        <w:trPr>
          <w:jc w:val="center"/>
        </w:trPr>
        <w:tc>
          <w:tcPr>
            <w:tcW w:w="5823" w:type="dxa"/>
          </w:tcPr>
          <w:p w:rsidR="0076358C" w:rsidRPr="0076358C" w:rsidRDefault="009A2257" w:rsidP="0076358C">
            <w:pPr>
              <w:spacing w:after="0" w:line="360" w:lineRule="auto"/>
              <w:jc w:val="center"/>
              <w:rPr>
                <w:rFonts w:ascii="Arial" w:eastAsia="Times New Roman" w:hAnsi="Arial" w:cs="Arial"/>
                <w:sz w:val="20"/>
                <w:szCs w:val="20"/>
                <w:lang w:eastAsia="el-GR"/>
              </w:rPr>
            </w:pPr>
            <w:r w:rsidRPr="0076358C">
              <w:rPr>
                <w:rFonts w:ascii="Arial" w:eastAsia="Times New Roman" w:hAnsi="Arial"/>
                <w:bCs/>
                <w:noProof/>
                <w:sz w:val="24"/>
                <w:szCs w:val="24"/>
                <w:lang w:eastAsia="el-GR"/>
              </w:rPr>
              <w:drawing>
                <wp:inline distT="0" distB="0" distL="0" distR="0">
                  <wp:extent cx="3438525" cy="3505200"/>
                  <wp:effectExtent l="0" t="0" r="9525" b="0"/>
                  <wp:docPr id="1" name="Εικόνα 1" descr="fek-459D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k-459D2010"/>
                          <pic:cNvPicPr>
                            <a:picLocks noChangeAspect="1" noChangeArrowheads="1"/>
                          </pic:cNvPicPr>
                        </pic:nvPicPr>
                        <pic:blipFill>
                          <a:blip r:embed="rId11" cstate="print">
                            <a:extLst>
                              <a:ext uri="{28A0092B-C50C-407E-A947-70E740481C1C}">
                                <a14:useLocalDpi xmlns:a14="http://schemas.microsoft.com/office/drawing/2010/main" val="0"/>
                              </a:ext>
                            </a:extLst>
                          </a:blip>
                          <a:srcRect l="10666" t="25868" r="48111" b="16429"/>
                          <a:stretch>
                            <a:fillRect/>
                          </a:stretch>
                        </pic:blipFill>
                        <pic:spPr bwMode="auto">
                          <a:xfrm>
                            <a:off x="0" y="0"/>
                            <a:ext cx="3438525" cy="3505200"/>
                          </a:xfrm>
                          <a:prstGeom prst="rect">
                            <a:avLst/>
                          </a:prstGeom>
                          <a:noFill/>
                          <a:ln>
                            <a:noFill/>
                          </a:ln>
                        </pic:spPr>
                      </pic:pic>
                    </a:graphicData>
                  </a:graphic>
                </wp:inline>
              </w:drawing>
            </w:r>
          </w:p>
        </w:tc>
      </w:tr>
      <w:tr w:rsidR="0076358C" w:rsidRPr="0076358C" w:rsidTr="008122B9">
        <w:tblPrEx>
          <w:tblCellMar>
            <w:top w:w="0" w:type="dxa"/>
            <w:bottom w:w="0" w:type="dxa"/>
          </w:tblCellMar>
        </w:tblPrEx>
        <w:trPr>
          <w:jc w:val="center"/>
        </w:trPr>
        <w:tc>
          <w:tcPr>
            <w:tcW w:w="5823" w:type="dxa"/>
          </w:tcPr>
          <w:p w:rsidR="0076358C" w:rsidRPr="0076358C" w:rsidRDefault="0076358C" w:rsidP="0076358C">
            <w:pPr>
              <w:spacing w:after="0" w:line="360" w:lineRule="auto"/>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lastRenderedPageBreak/>
              <w:t>ΦΕΚ-459</w:t>
            </w:r>
            <w:r w:rsidRPr="0076358C">
              <w:rPr>
                <w:rFonts w:ascii="Arial" w:eastAsia="Times New Roman" w:hAnsi="Arial" w:cs="Arial" w:hint="eastAsia"/>
                <w:sz w:val="20"/>
                <w:szCs w:val="20"/>
                <w:lang w:eastAsia="el-GR"/>
              </w:rPr>
              <w:t>ΑΑΠ</w:t>
            </w:r>
            <w:r w:rsidRPr="0076358C">
              <w:rPr>
                <w:rFonts w:ascii="Arial" w:eastAsia="Times New Roman" w:hAnsi="Arial" w:cs="Arial"/>
                <w:sz w:val="20"/>
                <w:szCs w:val="20"/>
                <w:lang w:eastAsia="el-GR"/>
              </w:rPr>
              <w:t>/2010</w:t>
            </w:r>
          </w:p>
        </w:tc>
      </w:tr>
    </w:tbl>
    <w:p w:rsidR="0076358C" w:rsidRPr="0076358C" w:rsidRDefault="0076358C" w:rsidP="0076358C">
      <w:pPr>
        <w:spacing w:after="0" w:line="360" w:lineRule="auto"/>
        <w:ind w:firstLine="284"/>
        <w:jc w:val="both"/>
        <w:rPr>
          <w:rFonts w:ascii="Arial" w:eastAsia="Times New Roman" w:hAnsi="Arial" w:cs="Arial"/>
          <w:sz w:val="20"/>
          <w:szCs w:val="20"/>
          <w:lang w:eastAsia="el-GR"/>
        </w:rPr>
      </w:pP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hint="eastAsia"/>
          <w:sz w:val="20"/>
          <w:szCs w:val="20"/>
          <w:lang w:eastAsia="el-GR"/>
        </w:rPr>
        <w:t>Όπως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προκύπτει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σχεδιάγραμμα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συνοδεύει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αντίστοιχο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ΦΕΚ</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συγκεκριμένη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άρση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είχε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ως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αποτέλεσμα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δημιουργία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ενός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τυφλού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κοινοχρήστου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χώρου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εκτείνεται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τμήματα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όμορων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ακινήτων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ιδιοκτήτες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δεν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είχαν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προσφύγει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σχετικά</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Κ</w:t>
      </w:r>
      <w:r w:rsidRPr="0076358C">
        <w:rPr>
          <w:rFonts w:ascii="Arial" w:eastAsia="Times New Roman" w:hAnsi="Arial" w:cs="Arial" w:hint="eastAsia"/>
          <w:sz w:val="20"/>
          <w:szCs w:val="20"/>
          <w:lang w:eastAsia="el-GR"/>
        </w:rPr>
        <w:t>ατόπιν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προσφυγών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διενεργήθηκαν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ιδιοκτήτες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ακίνητα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εξακολουθούσαν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να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ρυμοτομούνται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εναπομένοντα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κοινόχρηστο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χώρο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εκδόθηκαν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w:t>
      </w:r>
      <w:r w:rsidRPr="0076358C">
        <w:rPr>
          <w:rFonts w:ascii="Arial" w:eastAsia="Times New Roman" w:hAnsi="Arial" w:cs="Arial"/>
          <w:sz w:val="20"/>
          <w:szCs w:val="20"/>
          <w:lang w:eastAsia="el-GR"/>
        </w:rPr>
        <w:t xml:space="preserve"> 4409/10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1890/11 </w:t>
      </w:r>
      <w:r w:rsidRPr="0076358C">
        <w:rPr>
          <w:rFonts w:ascii="Arial" w:eastAsia="Times New Roman" w:hAnsi="Arial" w:cs="Arial" w:hint="eastAsia"/>
          <w:sz w:val="20"/>
          <w:szCs w:val="20"/>
          <w:lang w:eastAsia="el-GR"/>
        </w:rPr>
        <w:t>αποφάσεις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hint="eastAsia"/>
          <w:sz w:val="20"/>
          <w:szCs w:val="20"/>
          <w:lang w:eastAsia="el-GR"/>
        </w:rPr>
        <w:t>Διοικητικού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Πρωτοδικείου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Πειραιώς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τις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οποίες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αίρεται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επιβληθείσα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απαλλοτρίωση</w:t>
      </w:r>
      <w:r w:rsidRPr="0076358C">
        <w:rPr>
          <w:rFonts w:ascii="Arial" w:eastAsia="Times New Roman" w:hAnsi="Arial" w:cs="Arial"/>
          <w:sz w:val="20"/>
          <w:szCs w:val="20"/>
          <w:lang w:eastAsia="el-GR"/>
        </w:rPr>
        <w:t xml:space="preserve">. </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Στη συνέχεια οι παραπάνω αναφερόμενοι ιδιοκτήτες, κατέθεσαν αιτήσεις προς την Περιφέρεια Αττικής προκειμένου να εκτελεστούν οι αντίστοιχες αποφάσεις και να τροποποιηθεί το ρυμοτομικό σχέδιο επανερχόμενο στην πριν από την επιβολή της αναγκαστικής απαλλοτρίωσης κατάσταση, σύμφωνα με τα οριζόμενα στις διατάξεις του νόμου 4067/12 (άρθ. 31 και 32).</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 xml:space="preserve">Ακολούθησε μια μακρά σειρά επεξεργασίας του αιτήματος από την Περιφέρεια Αττικής, το Συμβούλιο Πολεοδομικών Θεμάτων και το ΥΠΕΝ που ενεπλάκη στην υπόθεση λόγω της ύπαρξης του διατηρητέου κτιρίου, </w:t>
      </w:r>
      <w:r w:rsidRPr="0076358C">
        <w:rPr>
          <w:rFonts w:ascii="Arial" w:eastAsia="Times New Roman" w:hAnsi="Arial" w:cs="Arial" w:hint="eastAsia"/>
          <w:sz w:val="20"/>
          <w:szCs w:val="20"/>
          <w:lang w:eastAsia="el-GR"/>
        </w:rPr>
        <w:t>χωρίς</w:t>
      </w:r>
      <w:r w:rsidRPr="0076358C">
        <w:rPr>
          <w:rFonts w:ascii="Arial" w:eastAsia="Times New Roman" w:hAnsi="Arial" w:cs="Arial"/>
          <w:sz w:val="20"/>
          <w:szCs w:val="20"/>
          <w:lang w:eastAsia="el-GR"/>
        </w:rPr>
        <w:t xml:space="preserve"> όμως τελικά να εκδοθούν κάποιες </w:t>
      </w:r>
      <w:r w:rsidRPr="0076358C">
        <w:rPr>
          <w:rFonts w:ascii="Arial" w:eastAsia="Times New Roman" w:hAnsi="Arial" w:cs="Arial" w:hint="eastAsia"/>
          <w:sz w:val="20"/>
          <w:szCs w:val="20"/>
          <w:lang w:eastAsia="el-GR"/>
        </w:rPr>
        <w:t>σχετικές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αποφάσεις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συμμόρφωσης</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Κατά τη διάρκεια των ανωτέρω ο Δήμος Καλλιθέας είχε εκφράσει τις απόψεις του με τον υπ. αρ. 12985/17 έγγραφό του όπου επισημαινόταν ότι ο Δήμος έχει ασχοληθεί διεξοδικά και επί μακρόν με το συνολικότερο ζήτημα του πολεοδομικού σχεδιασμού στο Ο.Τ. 281 και έχει γνωμοδοτήσει σχετικά με αντίστοιχες αποφάσεις του και με βάση το γεγονός ότι τα εν λόγω ακίνητα στερούνται παντελώς κάθε πιθανότητα πολεοδομικής εκμετάλλευσης αφού αποτελούν τμήματα ενός ευρύτερου κοινόχρηστου χώρου, ο οποίος, κατόπιν της τροποποίησης του σχεδίου που δημοσιεύτηκε στο ΦΕΚ-459ΑΑΠ/10, είναι τυφλός, χωρίς τη δυνατότητα της απόκτησης πρόσβασης στις υφιστάμενες περιμετρικές οδούς του Ο.Τ ή σε άλλους κοινόχρηστους χώρους, αφού περικλείεται από πολυώροφες οικοδομές, καθιστώντας κάθε ενδεχόμενη επανεπιβολή απαλλοτρίωσης ως άνευ ουσίας και προοπτικής.</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cs="Arial"/>
          <w:sz w:val="20"/>
          <w:szCs w:val="20"/>
          <w:lang w:eastAsia="el-GR"/>
        </w:rPr>
        <w:t xml:space="preserve">Ταυτόχρονα με τα παραπάνω, κατατέθηκε μια ακόμη προσφυγή από έτερο ιδιοκτήτη του οποίου το ακίνητο επίσης ρυμοτομείτε από </w:t>
      </w:r>
      <w:r w:rsidRPr="0076358C">
        <w:rPr>
          <w:rFonts w:ascii="Arial" w:eastAsia="Times New Roman" w:hAnsi="Arial" w:cs="Arial" w:hint="eastAsia"/>
          <w:sz w:val="20"/>
          <w:szCs w:val="20"/>
          <w:lang w:eastAsia="el-GR"/>
        </w:rPr>
        <w:t>τον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εναπομένοντα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κοινόχρηστο</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χώρο</w:t>
      </w:r>
      <w:r w:rsidRPr="0076358C">
        <w:rPr>
          <w:rFonts w:ascii="Arial" w:eastAsia="Times New Roman" w:hAnsi="Arial" w:cs="Arial"/>
          <w:sz w:val="20"/>
          <w:szCs w:val="20"/>
          <w:lang w:eastAsia="el-GR"/>
        </w:rPr>
        <w:t xml:space="preserve">, επί της οποίας </w:t>
      </w:r>
      <w:r w:rsidRPr="0076358C">
        <w:rPr>
          <w:rFonts w:ascii="Arial" w:eastAsia="Times New Roman" w:hAnsi="Arial" w:cs="Arial" w:hint="eastAsia"/>
          <w:sz w:val="20"/>
          <w:szCs w:val="20"/>
          <w:lang w:eastAsia="el-GR"/>
        </w:rPr>
        <w:t xml:space="preserve">εκδόθηκε η υπ. αρ. </w:t>
      </w:r>
      <w:r w:rsidRPr="0076358C">
        <w:rPr>
          <w:rFonts w:ascii="Arial" w:eastAsia="Times New Roman" w:hAnsi="Arial" w:cs="Arial"/>
          <w:sz w:val="20"/>
          <w:szCs w:val="20"/>
          <w:lang w:eastAsia="el-GR"/>
        </w:rPr>
        <w:t xml:space="preserve">4605/20 απόφαση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hint="eastAsia"/>
          <w:sz w:val="20"/>
          <w:szCs w:val="20"/>
          <w:lang w:eastAsia="el-GR"/>
        </w:rPr>
        <w:t>Διοικητικού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Πρωτοδικείου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Πειραιώς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αίρεται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επιβληθείσα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απαλλοτρίωση</w:t>
      </w:r>
      <w:r w:rsidRPr="0076358C">
        <w:rPr>
          <w:rFonts w:ascii="Arial" w:eastAsia="Times New Roman" w:hAnsi="Arial" w:cs="Arial"/>
          <w:sz w:val="20"/>
          <w:szCs w:val="20"/>
          <w:lang w:eastAsia="el-GR"/>
        </w:rPr>
        <w:t>. Κατόπιν αυτού, ο ιδιοκτήτης κατέθεσε στην Περιφέρεια αντίστοιχο αίτημα άρσης και τροποποίησης του ρυμοτομικού, το οποίο η Π</w:t>
      </w:r>
      <w:r w:rsidRPr="0076358C">
        <w:rPr>
          <w:rFonts w:ascii="Arial" w:eastAsia="Times New Roman" w:hAnsi="Arial" w:cs="Arial" w:hint="eastAsia"/>
          <w:sz w:val="20"/>
          <w:szCs w:val="20"/>
          <w:lang w:eastAsia="el-GR"/>
        </w:rPr>
        <w:t>εριφέρεια</w:t>
      </w:r>
      <w:r w:rsidRPr="0076358C">
        <w:rPr>
          <w:rFonts w:ascii="Arial" w:eastAsia="Times New Roman" w:hAnsi="Arial" w:cs="Arial"/>
          <w:sz w:val="20"/>
          <w:szCs w:val="20"/>
          <w:lang w:eastAsia="el-GR"/>
        </w:rPr>
        <w:t xml:space="preserve"> με το υπ. αρ. 806537/20 έ</w:t>
      </w:r>
      <w:r w:rsidRPr="0076358C">
        <w:rPr>
          <w:rFonts w:ascii="Arial" w:eastAsia="Times New Roman" w:hAnsi="Arial" w:cs="Arial" w:hint="eastAsia"/>
          <w:sz w:val="20"/>
          <w:szCs w:val="20"/>
          <w:lang w:eastAsia="el-GR"/>
        </w:rPr>
        <w:t xml:space="preserve">γγραφό </w:t>
      </w:r>
      <w:r w:rsidRPr="0076358C">
        <w:rPr>
          <w:rFonts w:ascii="Arial" w:eastAsia="Times New Roman" w:hAnsi="Arial" w:cs="Arial"/>
          <w:sz w:val="20"/>
          <w:szCs w:val="20"/>
          <w:lang w:eastAsia="el-GR"/>
        </w:rPr>
        <w:t>της</w:t>
      </w:r>
      <w:r w:rsidRPr="0076358C">
        <w:rPr>
          <w:rFonts w:ascii="Arial" w:eastAsia="Times New Roman" w:hAnsi="Arial" w:cs="Arial" w:hint="eastAsia"/>
          <w:sz w:val="20"/>
          <w:szCs w:val="20"/>
          <w:lang w:eastAsia="el-GR"/>
        </w:rPr>
        <w:t xml:space="preserve"> </w:t>
      </w:r>
      <w:r w:rsidRPr="0076358C">
        <w:rPr>
          <w:rFonts w:ascii="Arial" w:eastAsia="Times New Roman" w:hAnsi="Arial" w:cs="Arial"/>
          <w:sz w:val="20"/>
          <w:szCs w:val="20"/>
          <w:lang w:eastAsia="el-GR"/>
        </w:rPr>
        <w:t xml:space="preserve">το </w:t>
      </w:r>
      <w:r w:rsidRPr="0076358C">
        <w:rPr>
          <w:rFonts w:ascii="Arial" w:eastAsia="Times New Roman" w:hAnsi="Arial" w:cs="Arial" w:hint="eastAsia"/>
          <w:sz w:val="20"/>
          <w:szCs w:val="20"/>
          <w:lang w:eastAsia="el-GR"/>
        </w:rPr>
        <w:t>διαβίβασε στο Δήμο για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ενέργειες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σύμφωνα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Ν</w:t>
      </w:r>
      <w:r w:rsidRPr="0076358C">
        <w:rPr>
          <w:rFonts w:ascii="Arial" w:eastAsia="Times New Roman" w:hAnsi="Arial" w:cs="Arial"/>
          <w:sz w:val="20"/>
          <w:szCs w:val="20"/>
          <w:lang w:eastAsia="el-GR"/>
        </w:rPr>
        <w:t>.4759/20.</w:t>
      </w:r>
    </w:p>
    <w:p w:rsidR="0076358C" w:rsidRPr="0076358C" w:rsidRDefault="0076358C" w:rsidP="0076358C">
      <w:pPr>
        <w:spacing w:after="0" w:line="360" w:lineRule="auto"/>
        <w:ind w:firstLine="284"/>
        <w:jc w:val="both"/>
        <w:rPr>
          <w:rFonts w:ascii="Arial" w:eastAsia="Times New Roman" w:hAnsi="Arial"/>
          <w:sz w:val="20"/>
          <w:szCs w:val="20"/>
          <w:lang w:eastAsia="el-GR"/>
        </w:rPr>
      </w:pPr>
      <w:r w:rsidRPr="0076358C">
        <w:rPr>
          <w:rFonts w:ascii="Arial" w:eastAsia="Times New Roman" w:hAnsi="Arial"/>
          <w:sz w:val="20"/>
          <w:szCs w:val="20"/>
          <w:lang w:eastAsia="el-GR"/>
        </w:rPr>
        <w:t xml:space="preserve">Σύμφωνα με το Ν.4759/20 όπου καθορίζεται ένα νέο νομοθετικό πλαίσιο άρσης ρυμοτομικών απαλλοτριώσεων και όπως προβλέπεται στα άρθ. 87-93 του νόμου, ο ιδιοκτήτης με </w:t>
      </w:r>
      <w:r w:rsidRPr="0076358C">
        <w:rPr>
          <w:rFonts w:ascii="Arial" w:eastAsia="Times New Roman" w:hAnsi="Arial" w:hint="eastAsia"/>
          <w:sz w:val="20"/>
          <w:szCs w:val="20"/>
          <w:lang w:eastAsia="el-GR"/>
        </w:rPr>
        <w:t>αίτηση</w:t>
      </w:r>
      <w:r w:rsidRPr="0076358C">
        <w:rPr>
          <w:rFonts w:ascii="Arial" w:eastAsia="Times New Roman" w:hAnsi="Arial"/>
          <w:sz w:val="20"/>
          <w:szCs w:val="20"/>
          <w:lang w:eastAsia="el-GR"/>
        </w:rPr>
        <w:t xml:space="preserve"> προς τον οικείο Δήμο</w:t>
      </w:r>
      <w:r w:rsidRPr="0076358C">
        <w:rPr>
          <w:rFonts w:ascii="Arial" w:eastAsia="Times New Roman" w:hAnsi="Arial" w:hint="eastAsia"/>
          <w:sz w:val="20"/>
          <w:szCs w:val="20"/>
          <w:lang w:eastAsia="el-GR"/>
        </w:rPr>
        <w:t xml:space="preserve"> δύναται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να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ζητήσει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τροποποίηση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ρυμοτομικού</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σχεδίου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προκειμένου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ιδιοκτησία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να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καταστεί</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οικοδομήσιμη</w:t>
      </w:r>
      <w:r w:rsidRPr="0076358C">
        <w:rPr>
          <w:rFonts w:ascii="Arial" w:eastAsia="Times New Roman" w:hAnsi="Arial"/>
          <w:sz w:val="20"/>
          <w:szCs w:val="20"/>
          <w:lang w:eastAsia="el-GR"/>
        </w:rPr>
        <w:t xml:space="preserve">. </w:t>
      </w:r>
    </w:p>
    <w:p w:rsidR="0076358C" w:rsidRPr="0076358C" w:rsidRDefault="0076358C" w:rsidP="0076358C">
      <w:pPr>
        <w:spacing w:after="0" w:line="360" w:lineRule="auto"/>
        <w:ind w:firstLine="284"/>
        <w:jc w:val="both"/>
        <w:rPr>
          <w:rFonts w:ascii="Arial" w:eastAsia="Times New Roman" w:hAnsi="Arial"/>
          <w:sz w:val="20"/>
          <w:szCs w:val="20"/>
          <w:lang w:eastAsia="el-GR"/>
        </w:rPr>
      </w:pPr>
      <w:r w:rsidRPr="0076358C">
        <w:rPr>
          <w:rFonts w:ascii="Arial" w:eastAsia="Times New Roman" w:hAnsi="Arial"/>
          <w:sz w:val="20"/>
          <w:szCs w:val="20"/>
          <w:lang w:eastAsia="el-GR"/>
        </w:rPr>
        <w:t>Τ</w:t>
      </w:r>
      <w:r w:rsidRPr="0076358C">
        <w:rPr>
          <w:rFonts w:ascii="Arial" w:eastAsia="Times New Roman" w:hAnsi="Arial" w:hint="eastAsia"/>
          <w:sz w:val="20"/>
          <w:szCs w:val="20"/>
          <w:lang w:eastAsia="el-GR"/>
        </w:rPr>
        <w:t>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οικείο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Δημοτικό</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Συμβούλιο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είτε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αποδέχεται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αίτηση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εκκινεί</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διαδικασία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τροποποίησης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ρυμοτομικού</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σχεδίου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είτε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προτείνει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στον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οικείο</w:t>
      </w:r>
      <w:r w:rsidRPr="0076358C">
        <w:rPr>
          <w:rFonts w:ascii="Arial" w:eastAsia="Times New Roman" w:hAnsi="Arial"/>
          <w:sz w:val="20"/>
          <w:szCs w:val="20"/>
          <w:lang w:eastAsia="el-GR"/>
        </w:rPr>
        <w:t xml:space="preserve"> Π</w:t>
      </w:r>
      <w:r w:rsidRPr="0076358C">
        <w:rPr>
          <w:rFonts w:ascii="Arial" w:eastAsia="Times New Roman" w:hAnsi="Arial" w:hint="eastAsia"/>
          <w:sz w:val="20"/>
          <w:szCs w:val="20"/>
          <w:lang w:eastAsia="el-GR"/>
        </w:rPr>
        <w:t>εριφερειάρχη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εκ</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νέου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επιβολή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αρθείσας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ρυμοτομικής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απαλλοτρίωσης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για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ίδιο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σκοπό</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μερική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επανεπιβολή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p>
    <w:p w:rsidR="0076358C" w:rsidRPr="0076358C" w:rsidRDefault="0076358C" w:rsidP="0076358C">
      <w:pPr>
        <w:spacing w:after="0" w:line="360" w:lineRule="auto"/>
        <w:ind w:firstLine="284"/>
        <w:jc w:val="both"/>
        <w:rPr>
          <w:rFonts w:ascii="Arial" w:eastAsia="Times New Roman" w:hAnsi="Arial"/>
          <w:sz w:val="20"/>
          <w:szCs w:val="20"/>
          <w:lang w:eastAsia="el-GR"/>
        </w:rPr>
      </w:pPr>
      <w:r w:rsidRPr="0076358C">
        <w:rPr>
          <w:rFonts w:ascii="Arial" w:eastAsia="Times New Roman" w:hAnsi="Arial" w:hint="eastAsia"/>
          <w:sz w:val="20"/>
          <w:szCs w:val="20"/>
          <w:lang w:eastAsia="el-GR"/>
        </w:rPr>
        <w:t>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επανεπιβολή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ρυμοτομικής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απαλλοτρίωσης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είναι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δυνατή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μόνο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όταν</w:t>
      </w:r>
      <w:r w:rsidRPr="0076358C">
        <w:rPr>
          <w:rFonts w:ascii="Arial" w:eastAsia="Times New Roman" w:hAnsi="Arial"/>
          <w:sz w:val="20"/>
          <w:szCs w:val="20"/>
          <w:lang w:eastAsia="el-GR"/>
        </w:rPr>
        <w:t xml:space="preserve"> υπάρχουν </w:t>
      </w:r>
      <w:r w:rsidRPr="0076358C">
        <w:rPr>
          <w:rFonts w:ascii="Arial" w:eastAsia="Times New Roman" w:hAnsi="Arial" w:hint="eastAsia"/>
          <w:sz w:val="20"/>
          <w:szCs w:val="20"/>
          <w:lang w:eastAsia="el-GR"/>
        </w:rPr>
        <w:t>σοβαροί</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πολεοδομικοί</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λόγοι</w:t>
      </w:r>
      <w:r w:rsidRPr="0076358C">
        <w:rPr>
          <w:rFonts w:ascii="Arial" w:eastAsia="Times New Roman" w:hAnsi="Arial"/>
          <w:sz w:val="20"/>
          <w:szCs w:val="20"/>
          <w:lang w:eastAsia="el-GR"/>
        </w:rPr>
        <w:t xml:space="preserve"> που </w:t>
      </w:r>
      <w:r w:rsidRPr="0076358C">
        <w:rPr>
          <w:rFonts w:ascii="Arial" w:eastAsia="Times New Roman" w:hAnsi="Arial" w:hint="eastAsia"/>
          <w:sz w:val="20"/>
          <w:szCs w:val="20"/>
          <w:lang w:eastAsia="el-GR"/>
        </w:rPr>
        <w:t>επιβάλλουν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διατήρηση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χαρακτηρισμού </w:t>
      </w:r>
      <w:r w:rsidRPr="0076358C">
        <w:rPr>
          <w:rFonts w:ascii="Arial" w:eastAsia="Times New Roman" w:hAnsi="Arial" w:hint="eastAsia"/>
          <w:sz w:val="20"/>
          <w:szCs w:val="20"/>
          <w:lang w:eastAsia="el-GR"/>
        </w:rPr>
        <w:t>και</w:t>
      </w:r>
      <w:r w:rsidRPr="0076358C">
        <w:rPr>
          <w:rFonts w:ascii="Arial" w:eastAsia="Times New Roman" w:hAnsi="Arial"/>
          <w:sz w:val="20"/>
          <w:szCs w:val="20"/>
          <w:lang w:eastAsia="el-GR"/>
        </w:rPr>
        <w:t xml:space="preserve"> ταυτόχρονα ο </w:t>
      </w:r>
      <w:r w:rsidRPr="0076358C">
        <w:rPr>
          <w:rFonts w:ascii="Arial" w:eastAsia="Times New Roman" w:hAnsi="Arial" w:hint="eastAsia"/>
          <w:sz w:val="20"/>
          <w:szCs w:val="20"/>
          <w:lang w:eastAsia="el-GR"/>
        </w:rPr>
        <w:t>οικείος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Δήμος</w:t>
      </w:r>
      <w:r w:rsidRPr="0076358C">
        <w:rPr>
          <w:rFonts w:ascii="Arial" w:eastAsia="Times New Roman" w:hAnsi="Arial"/>
          <w:sz w:val="20"/>
          <w:szCs w:val="20"/>
          <w:lang w:eastAsia="el-GR"/>
        </w:rPr>
        <w:t xml:space="preserve"> να </w:t>
      </w:r>
      <w:r w:rsidRPr="0076358C">
        <w:rPr>
          <w:rFonts w:ascii="Arial" w:eastAsia="Times New Roman" w:hAnsi="Arial" w:hint="eastAsia"/>
          <w:sz w:val="20"/>
          <w:szCs w:val="20"/>
          <w:lang w:eastAsia="el-GR"/>
        </w:rPr>
        <w:t>διαθέτει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οικονομική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δυνατότητα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για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άμεση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καταβολή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προσήκουσας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αποζημίωσης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στους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δικαιούχους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αποδεικνύεται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με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εγγραφή</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αποζημίωσης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ειδικό</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κωδικό</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στον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προϋπολογισμό</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Ως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προσήκουσα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αποζημίωση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ορίζεται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υπολογιζόμενη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με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βάση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σύστημα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αντικειμενικών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αξιών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Υπουργείου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Οικονομικών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κατά</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ημερολογιακό</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έτος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υποβολής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αίτησης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Ο</w:t>
      </w:r>
      <w:r w:rsidRPr="0076358C">
        <w:rPr>
          <w:rFonts w:ascii="Arial" w:eastAsia="Times New Roman" w:hAnsi="Arial"/>
          <w:sz w:val="20"/>
          <w:szCs w:val="20"/>
          <w:lang w:eastAsia="el-GR"/>
        </w:rPr>
        <w:t xml:space="preserve"> δικαιούχος της αποζημίωσης, ακόμη και εάν εισπράξει την προσήκουσα </w:t>
      </w:r>
      <w:r w:rsidRPr="0076358C">
        <w:rPr>
          <w:rFonts w:ascii="Arial" w:eastAsia="Times New Roman" w:hAnsi="Arial" w:hint="eastAsia"/>
          <w:sz w:val="20"/>
          <w:szCs w:val="20"/>
          <w:lang w:eastAsia="el-GR"/>
        </w:rPr>
        <w:t>αποζημίωση</w:t>
      </w:r>
      <w:r w:rsidRPr="0076358C">
        <w:rPr>
          <w:rFonts w:ascii="Arial" w:eastAsia="Times New Roman" w:hAnsi="Arial"/>
          <w:sz w:val="20"/>
          <w:szCs w:val="20"/>
          <w:lang w:eastAsia="el-GR"/>
        </w:rPr>
        <w:t xml:space="preserve">, δικαιούται, εντός έξι μηνών από την </w:t>
      </w:r>
      <w:r w:rsidRPr="0076358C">
        <w:rPr>
          <w:rFonts w:ascii="Arial" w:eastAsia="Times New Roman" w:hAnsi="Arial"/>
          <w:sz w:val="20"/>
          <w:szCs w:val="20"/>
          <w:lang w:eastAsia="el-GR"/>
        </w:rPr>
        <w:lastRenderedPageBreak/>
        <w:t xml:space="preserve">παρακατάθεσή της </w:t>
      </w:r>
      <w:r w:rsidRPr="0076358C">
        <w:rPr>
          <w:rFonts w:ascii="Arial" w:eastAsia="Times New Roman" w:hAnsi="Arial" w:hint="eastAsia"/>
          <w:sz w:val="20"/>
          <w:szCs w:val="20"/>
          <w:lang w:eastAsia="el-GR"/>
        </w:rPr>
        <w:t>ή</w:t>
      </w:r>
      <w:r w:rsidRPr="0076358C">
        <w:rPr>
          <w:rFonts w:ascii="Arial" w:eastAsia="Times New Roman" w:hAnsi="Arial"/>
          <w:sz w:val="20"/>
          <w:szCs w:val="20"/>
          <w:lang w:eastAsia="el-GR"/>
        </w:rPr>
        <w:t xml:space="preserve"> την έκδοση του χρηματικού εντάλματος πληρωμής, να ασκήσει ενώπιον </w:t>
      </w:r>
      <w:r w:rsidRPr="0076358C">
        <w:rPr>
          <w:rFonts w:ascii="Arial" w:eastAsia="Times New Roman" w:hAnsi="Arial" w:hint="eastAsia"/>
          <w:sz w:val="20"/>
          <w:szCs w:val="20"/>
          <w:lang w:eastAsia="el-GR"/>
        </w:rPr>
        <w:t>των</w:t>
      </w:r>
      <w:r w:rsidRPr="0076358C">
        <w:rPr>
          <w:rFonts w:ascii="Arial" w:eastAsia="Times New Roman" w:hAnsi="Arial"/>
          <w:sz w:val="20"/>
          <w:szCs w:val="20"/>
          <w:lang w:eastAsia="el-GR"/>
        </w:rPr>
        <w:t xml:space="preserve"> πολιτικών δικαστηρίων αίτηση για τον προσδιορισμό προσωρινής ή </w:t>
      </w:r>
      <w:r w:rsidRPr="0076358C">
        <w:rPr>
          <w:rFonts w:ascii="Arial" w:eastAsia="Times New Roman" w:hAnsi="Arial" w:hint="eastAsia"/>
          <w:sz w:val="20"/>
          <w:szCs w:val="20"/>
          <w:lang w:eastAsia="el-GR"/>
        </w:rPr>
        <w:t>οριστικής</w:t>
      </w:r>
      <w:r w:rsidRPr="0076358C">
        <w:rPr>
          <w:rFonts w:ascii="Arial" w:eastAsia="Times New Roman" w:hAnsi="Arial"/>
          <w:sz w:val="20"/>
          <w:szCs w:val="20"/>
          <w:lang w:eastAsia="el-GR"/>
        </w:rPr>
        <w:t xml:space="preserve"> τιμής μονάδας απαλλοτρίωσης, στρεφόμενος κατά του οικείου </w:t>
      </w:r>
      <w:r w:rsidRPr="0076358C">
        <w:rPr>
          <w:rFonts w:ascii="Arial" w:eastAsia="Times New Roman" w:hAnsi="Arial" w:hint="eastAsia"/>
          <w:sz w:val="20"/>
          <w:szCs w:val="20"/>
          <w:lang w:eastAsia="el-GR"/>
        </w:rPr>
        <w:t>δήμου</w:t>
      </w:r>
      <w:r w:rsidRPr="0076358C">
        <w:rPr>
          <w:rFonts w:ascii="Arial" w:eastAsia="Times New Roman" w:hAnsi="Arial"/>
          <w:sz w:val="20"/>
          <w:szCs w:val="20"/>
          <w:lang w:eastAsia="el-GR"/>
        </w:rPr>
        <w:t>.</w:t>
      </w:r>
    </w:p>
    <w:p w:rsidR="0076358C" w:rsidRPr="0076358C" w:rsidRDefault="0076358C" w:rsidP="0076358C">
      <w:pPr>
        <w:spacing w:after="0" w:line="360" w:lineRule="auto"/>
        <w:ind w:firstLine="284"/>
        <w:jc w:val="both"/>
        <w:rPr>
          <w:rFonts w:ascii="Arial" w:eastAsia="Times New Roman" w:hAnsi="Arial"/>
          <w:sz w:val="20"/>
          <w:szCs w:val="20"/>
          <w:lang w:eastAsia="el-GR"/>
        </w:rPr>
      </w:pPr>
      <w:r w:rsidRPr="0076358C">
        <w:rPr>
          <w:rFonts w:ascii="Arial" w:eastAsia="Times New Roman" w:hAnsi="Arial"/>
          <w:sz w:val="20"/>
          <w:szCs w:val="20"/>
          <w:lang w:eastAsia="el-GR"/>
        </w:rPr>
        <w:t>Επίσης το Δημοτικό Συμβούλιο όταν κρίνει ότι δεν συντρέχουν σοβαροί πολεοδομικοί λόγοι που επιβάλλουν τη διατήρηση του ακινήτου ή μέρους αυτού ως κοινόχρηστου ή κοινωφελούς χώρου, έχει τη δυνατότητα να προτείνει την τροποποίηση του ρυμοτομικού σχεδίου μετά από αυτοδίκαιη άρση της ρυμοτομικής απαλλοτρίωσης ακόμη και εάν δεν έχει προηγηθεί αίτηση του ιδιοκτήτη του ακινήτου.</w:t>
      </w:r>
    </w:p>
    <w:p w:rsidR="0076358C" w:rsidRPr="0076358C" w:rsidRDefault="0076358C" w:rsidP="0076358C">
      <w:pPr>
        <w:spacing w:after="0" w:line="360" w:lineRule="auto"/>
        <w:ind w:firstLine="284"/>
        <w:jc w:val="both"/>
        <w:rPr>
          <w:rFonts w:ascii="Arial" w:eastAsia="Times New Roman" w:hAnsi="Arial"/>
          <w:b/>
          <w:szCs w:val="20"/>
          <w:lang w:eastAsia="el-GR"/>
        </w:rPr>
      </w:pPr>
    </w:p>
    <w:p w:rsidR="0076358C" w:rsidRPr="0076358C" w:rsidRDefault="0076358C" w:rsidP="0076358C">
      <w:pPr>
        <w:spacing w:after="0" w:line="360" w:lineRule="auto"/>
        <w:ind w:firstLine="284"/>
        <w:jc w:val="both"/>
        <w:rPr>
          <w:rFonts w:ascii="Arial" w:eastAsia="Times New Roman" w:hAnsi="Arial"/>
          <w:sz w:val="20"/>
          <w:szCs w:val="20"/>
          <w:lang w:eastAsia="el-GR"/>
        </w:rPr>
      </w:pPr>
      <w:r w:rsidRPr="0076358C">
        <w:rPr>
          <w:rFonts w:ascii="Arial" w:eastAsia="Times New Roman" w:hAnsi="Arial"/>
          <w:b/>
          <w:szCs w:val="20"/>
          <w:lang w:eastAsia="el-GR"/>
        </w:rPr>
        <w:t xml:space="preserve">Άποψη της υπηρεσίας: </w:t>
      </w:r>
      <w:r w:rsidRPr="0076358C">
        <w:rPr>
          <w:rFonts w:ascii="Arial" w:eastAsia="Times New Roman" w:hAnsi="Arial"/>
          <w:sz w:val="20"/>
          <w:szCs w:val="20"/>
          <w:lang w:eastAsia="el-GR"/>
        </w:rPr>
        <w:t xml:space="preserve">Θα πρέπει να σημειωθεί ότι η υπηρεσία μας καταρχήν δεν συμφωνεί με τον αποχαρακτηρισμό κοινοχρήστων χώρων που συνεπάγεται την απομείωση των ελεύθερων χώρων της πόλης, λαμβανομένου μάλιστα υπόψη ότι οι αντίστοιχες ανάγκες της Π.Ε.18 όπου ανήκει το Ο.Τ. 281 αλλά και γενικότερα στο Δ. Καλλιθέας παραμένουν όπως είχαν προσδιοριστεί από το Γ.Π.Σ. του Δήμου χωρίς ουσιαστικά να έχουν υλοποιηθεί. </w:t>
      </w:r>
    </w:p>
    <w:p w:rsidR="0076358C" w:rsidRPr="0076358C" w:rsidRDefault="0076358C" w:rsidP="0076358C">
      <w:pPr>
        <w:spacing w:after="0" w:line="360" w:lineRule="auto"/>
        <w:ind w:firstLine="284"/>
        <w:jc w:val="both"/>
        <w:rPr>
          <w:rFonts w:ascii="Arial" w:eastAsia="Times New Roman" w:hAnsi="Arial"/>
          <w:szCs w:val="20"/>
          <w:lang w:eastAsia="el-GR"/>
        </w:rPr>
      </w:pPr>
      <w:r w:rsidRPr="0076358C">
        <w:rPr>
          <w:rFonts w:ascii="Arial" w:eastAsia="Times New Roman" w:hAnsi="Arial"/>
          <w:sz w:val="20"/>
          <w:szCs w:val="20"/>
          <w:lang w:eastAsia="el-GR"/>
        </w:rPr>
        <w:t xml:space="preserve">Από το άρθ. 92 του Ν.4759/20 προβλέπεται η κατάρτιση επιχειρησιακού σχεδίου διατήρησης ή αποδέσμευσης χαρακτηρισμένων χώρων με κριτήρια το βαθμό εκπλήρωσης των παραμέτρων που θεσπίζει ο νόμος αλλά και την πολεοδομική σημασία που έχουν για την πόλη, βάσει του οποίου ο Δήμος βρίσκεται ήδη στη διαδικασία ανάθεσης </w:t>
      </w:r>
      <w:r w:rsidRPr="0076358C">
        <w:rPr>
          <w:rFonts w:ascii="Arial" w:eastAsia="Times New Roman" w:hAnsi="Arial" w:hint="eastAsia"/>
          <w:sz w:val="20"/>
          <w:szCs w:val="20"/>
          <w:lang w:eastAsia="el-GR"/>
        </w:rPr>
        <w:t>παροχή</w:t>
      </w:r>
      <w:r w:rsidRPr="0076358C">
        <w:rPr>
          <w:rFonts w:ascii="Arial" w:eastAsia="Times New Roman" w:hAnsi="Arial"/>
          <w:sz w:val="20"/>
          <w:szCs w:val="20"/>
          <w:lang w:eastAsia="el-GR"/>
        </w:rPr>
        <w:t xml:space="preserve">ς </w:t>
      </w:r>
      <w:r w:rsidRPr="0076358C">
        <w:rPr>
          <w:rFonts w:ascii="Arial" w:eastAsia="Times New Roman" w:hAnsi="Arial" w:hint="eastAsia"/>
          <w:sz w:val="20"/>
          <w:szCs w:val="20"/>
          <w:lang w:eastAsia="el-GR"/>
        </w:rPr>
        <w:t>υπηρεσιών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συμβούλου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για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εκπόνηση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Επιχειρησιακού</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Σχεδίου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για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εξασφάλιση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κοινόχρηστων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και</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κοινωφελών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χώρων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w:t>
      </w:r>
      <w:r w:rsidRPr="0076358C">
        <w:rPr>
          <w:rFonts w:ascii="Arial" w:eastAsia="Times New Roman" w:hAnsi="Arial"/>
          <w:sz w:val="20"/>
          <w:szCs w:val="20"/>
          <w:lang w:eastAsia="el-GR"/>
        </w:rPr>
        <w:t>.</w:t>
      </w:r>
      <w:r w:rsidRPr="0076358C">
        <w:rPr>
          <w:rFonts w:ascii="Arial" w:eastAsia="Times New Roman" w:hAnsi="Arial" w:hint="eastAsia"/>
          <w:sz w:val="20"/>
          <w:szCs w:val="20"/>
          <w:lang w:eastAsia="el-GR"/>
        </w:rPr>
        <w:t>Σ</w:t>
      </w:r>
      <w:r w:rsidRPr="0076358C">
        <w:rPr>
          <w:rFonts w:ascii="Arial" w:eastAsia="Times New Roman" w:hAnsi="Arial"/>
          <w:sz w:val="20"/>
          <w:szCs w:val="20"/>
          <w:lang w:eastAsia="el-GR"/>
        </w:rPr>
        <w:t>.</w:t>
      </w:r>
      <w:r w:rsidRPr="0076358C">
        <w:rPr>
          <w:rFonts w:ascii="Arial" w:eastAsia="Times New Roman" w:hAnsi="Arial" w:hint="eastAsia"/>
          <w:sz w:val="20"/>
          <w:szCs w:val="20"/>
          <w:lang w:eastAsia="el-GR"/>
        </w:rPr>
        <w:t>Ε</w:t>
      </w:r>
      <w:r w:rsidRPr="0076358C">
        <w:rPr>
          <w:rFonts w:ascii="Arial" w:eastAsia="Times New Roman" w:hAnsi="Arial"/>
          <w:sz w:val="20"/>
          <w:szCs w:val="20"/>
          <w:lang w:eastAsia="el-GR"/>
        </w:rPr>
        <w:t>.</w:t>
      </w:r>
      <w:r w:rsidRPr="0076358C">
        <w:rPr>
          <w:rFonts w:ascii="Arial" w:eastAsia="Times New Roman" w:hAnsi="Arial" w:hint="eastAsia"/>
          <w:sz w:val="20"/>
          <w:szCs w:val="20"/>
          <w:lang w:eastAsia="el-GR"/>
        </w:rPr>
        <w:t>Κ</w:t>
      </w:r>
      <w:r w:rsidRPr="0076358C">
        <w:rPr>
          <w:rFonts w:ascii="Arial" w:eastAsia="Times New Roman" w:hAnsi="Arial"/>
          <w:sz w:val="20"/>
          <w:szCs w:val="20"/>
          <w:lang w:eastAsia="el-GR"/>
        </w:rPr>
        <w:t>.</w:t>
      </w:r>
      <w:r w:rsidRPr="0076358C">
        <w:rPr>
          <w:rFonts w:ascii="Arial" w:eastAsia="Times New Roman" w:hAnsi="Arial" w:hint="eastAsia"/>
          <w:sz w:val="20"/>
          <w:szCs w:val="20"/>
          <w:lang w:eastAsia="el-GR"/>
        </w:rPr>
        <w:t>Κ</w:t>
      </w:r>
      <w:r w:rsidRPr="0076358C">
        <w:rPr>
          <w:rFonts w:ascii="Arial" w:eastAsia="Times New Roman" w:hAnsi="Arial"/>
          <w:sz w:val="20"/>
          <w:szCs w:val="20"/>
          <w:lang w:eastAsia="el-GR"/>
        </w:rPr>
        <w:t>.).</w:t>
      </w:r>
    </w:p>
    <w:p w:rsidR="0076358C" w:rsidRPr="0076358C" w:rsidRDefault="0076358C" w:rsidP="0076358C">
      <w:pPr>
        <w:spacing w:after="0" w:line="360" w:lineRule="auto"/>
        <w:ind w:firstLine="284"/>
        <w:jc w:val="both"/>
        <w:rPr>
          <w:rFonts w:ascii="Arial" w:eastAsia="Times New Roman" w:hAnsi="Arial" w:cs="Arial"/>
          <w:sz w:val="20"/>
          <w:szCs w:val="20"/>
          <w:lang w:eastAsia="el-GR"/>
        </w:rPr>
      </w:pPr>
      <w:r w:rsidRPr="0076358C">
        <w:rPr>
          <w:rFonts w:ascii="Arial" w:eastAsia="Times New Roman" w:hAnsi="Arial"/>
          <w:sz w:val="20"/>
          <w:szCs w:val="20"/>
          <w:lang w:eastAsia="el-GR"/>
        </w:rPr>
        <w:t xml:space="preserve">Παρόλα αυτά όμως δεν κρίνετε σκόπιμη η επανεποβολή της απαλλοτρίωσης αλλά και γενικότερα η διατήρηση του προβλεπόμενου χαρακτηρισμού λόγω του ότι όπως έχει αναφερθεί, </w:t>
      </w:r>
      <w:r w:rsidRPr="0076358C">
        <w:rPr>
          <w:rFonts w:ascii="Arial" w:eastAsia="Times New Roman" w:hAnsi="Arial" w:cs="Arial"/>
          <w:sz w:val="20"/>
          <w:szCs w:val="20"/>
          <w:lang w:eastAsia="el-GR"/>
        </w:rPr>
        <w:t xml:space="preserve">κατόπιν της τροποποίησης που δημοσιεύτηκε στο ΦΕΚ-459ΑΑΠ/10 </w:t>
      </w:r>
      <w:r w:rsidRPr="0076358C">
        <w:rPr>
          <w:rFonts w:ascii="Arial" w:eastAsia="Times New Roman" w:hAnsi="Arial"/>
          <w:sz w:val="20"/>
          <w:szCs w:val="20"/>
          <w:lang w:eastAsia="el-GR"/>
        </w:rPr>
        <w:t xml:space="preserve">ο χαρακτηρισμένος χώρος στερείται </w:t>
      </w:r>
      <w:r w:rsidRPr="0076358C">
        <w:rPr>
          <w:rFonts w:ascii="Arial" w:eastAsia="Times New Roman" w:hAnsi="Arial" w:cs="Arial" w:hint="eastAsia"/>
          <w:sz w:val="20"/>
          <w:szCs w:val="20"/>
          <w:lang w:eastAsia="el-GR"/>
        </w:rPr>
        <w:t>κάθε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πιθανότητα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πολεοδομικής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εκμετάλλευσης</w:t>
      </w:r>
      <w:r w:rsidRPr="0076358C">
        <w:rPr>
          <w:rFonts w:ascii="Arial" w:eastAsia="Times New Roman" w:hAnsi="Arial" w:cs="Arial"/>
          <w:sz w:val="20"/>
          <w:szCs w:val="20"/>
          <w:lang w:eastAsia="el-GR"/>
        </w:rPr>
        <w:t xml:space="preserve"> αφού </w:t>
      </w:r>
      <w:r w:rsidRPr="0076358C">
        <w:rPr>
          <w:rFonts w:ascii="Arial" w:eastAsia="Times New Roman" w:hAnsi="Arial" w:cs="Arial" w:hint="eastAsia"/>
          <w:sz w:val="20"/>
          <w:szCs w:val="20"/>
          <w:lang w:eastAsia="el-GR"/>
        </w:rPr>
        <w:t>είναι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τυφλός</w:t>
      </w:r>
      <w:r w:rsidRPr="0076358C">
        <w:rPr>
          <w:rFonts w:ascii="Arial" w:eastAsia="Times New Roman" w:hAnsi="Arial" w:cs="Arial"/>
          <w:sz w:val="20"/>
          <w:szCs w:val="20"/>
          <w:lang w:eastAsia="el-GR"/>
        </w:rPr>
        <w:t xml:space="preserve"> περικλειόμενος </w:t>
      </w:r>
      <w:r w:rsidRPr="0076358C">
        <w:rPr>
          <w:rFonts w:ascii="Arial" w:eastAsia="Times New Roman" w:hAnsi="Arial" w:cs="Arial" w:hint="eastAsia"/>
          <w:sz w:val="20"/>
          <w:szCs w:val="20"/>
          <w:lang w:eastAsia="el-GR"/>
        </w:rPr>
        <w:t>από</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πολυώροφες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οικοδομές χωρίς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δυνατότητα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απόκτησης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πρόσβασης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στις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περιμετρικές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οδού</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w:t>
      </w:r>
      <w:r w:rsidRPr="0076358C">
        <w:rPr>
          <w:rFonts w:ascii="Arial" w:eastAsia="Times New Roman" w:hAnsi="Arial" w:cs="Arial"/>
          <w:sz w:val="20"/>
          <w:szCs w:val="20"/>
          <w:lang w:eastAsia="el-GR"/>
        </w:rPr>
        <w:t>.</w:t>
      </w:r>
      <w:r w:rsidRPr="0076358C">
        <w:rPr>
          <w:rFonts w:ascii="Arial" w:eastAsia="Times New Roman" w:hAnsi="Arial" w:cs="Arial" w:hint="eastAsia"/>
          <w:sz w:val="20"/>
          <w:szCs w:val="20"/>
          <w:lang w:eastAsia="el-GR"/>
        </w:rPr>
        <w:t>Τ</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ή</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άλλους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κοινόχρηστους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χώρους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καθιστώντας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κάθε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ενδεχόμενη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επανεπεπιβολή</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άνευ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ουσίας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προοπτικής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λαμβανομένου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υπόψη</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του</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κόστους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απαλλοτρίωσης</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συγκεκριμένων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οικοπέδων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και</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επ’</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αυτών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υφισταμένων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κτιρίων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τα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οποία</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έχουν</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ανεγερθεί</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με</w:t>
      </w:r>
      <w:r w:rsidRPr="0076358C">
        <w:rPr>
          <w:rFonts w:ascii="Arial" w:eastAsia="Times New Roman" w:hAnsi="Arial" w:cs="Arial"/>
          <w:sz w:val="20"/>
          <w:szCs w:val="20"/>
          <w:lang w:eastAsia="el-GR"/>
        </w:rPr>
        <w:t xml:space="preserve"> </w:t>
      </w:r>
      <w:r w:rsidRPr="0076358C">
        <w:rPr>
          <w:rFonts w:ascii="Arial" w:eastAsia="Times New Roman" w:hAnsi="Arial" w:cs="Arial" w:hint="eastAsia"/>
          <w:sz w:val="20"/>
          <w:szCs w:val="20"/>
          <w:lang w:eastAsia="el-GR"/>
        </w:rPr>
        <w:t>νόμιμες</w:t>
      </w:r>
      <w:r w:rsidRPr="0076358C">
        <w:rPr>
          <w:rFonts w:ascii="Arial" w:eastAsia="Times New Roman" w:hAnsi="Arial" w:cs="Arial"/>
          <w:sz w:val="20"/>
          <w:szCs w:val="20"/>
          <w:lang w:eastAsia="el-GR"/>
        </w:rPr>
        <w:t xml:space="preserve"> οικοδομικές </w:t>
      </w:r>
      <w:r w:rsidRPr="0076358C">
        <w:rPr>
          <w:rFonts w:ascii="Arial" w:eastAsia="Times New Roman" w:hAnsi="Arial" w:cs="Arial" w:hint="eastAsia"/>
          <w:sz w:val="20"/>
          <w:szCs w:val="20"/>
          <w:lang w:eastAsia="el-GR"/>
        </w:rPr>
        <w:t>άδειες</w:t>
      </w:r>
      <w:r w:rsidRPr="0076358C">
        <w:rPr>
          <w:rFonts w:ascii="Arial" w:eastAsia="Times New Roman" w:hAnsi="Arial" w:cs="Arial"/>
          <w:sz w:val="20"/>
          <w:szCs w:val="20"/>
          <w:lang w:eastAsia="el-GR"/>
        </w:rPr>
        <w:t>.</w:t>
      </w:r>
    </w:p>
    <w:p w:rsidR="0076358C" w:rsidRPr="0076358C" w:rsidRDefault="0076358C" w:rsidP="0076358C">
      <w:pPr>
        <w:spacing w:after="0" w:line="360" w:lineRule="auto"/>
        <w:ind w:firstLine="284"/>
        <w:jc w:val="both"/>
        <w:rPr>
          <w:rFonts w:ascii="Arial" w:eastAsia="Times New Roman" w:hAnsi="Arial"/>
          <w:sz w:val="20"/>
          <w:szCs w:val="20"/>
          <w:lang w:eastAsia="el-GR"/>
        </w:rPr>
      </w:pPr>
    </w:p>
    <w:p w:rsidR="0076358C" w:rsidRDefault="0076358C" w:rsidP="0076358C">
      <w:pPr>
        <w:spacing w:after="0" w:line="360" w:lineRule="auto"/>
        <w:ind w:firstLine="284"/>
        <w:jc w:val="both"/>
        <w:rPr>
          <w:rFonts w:ascii="Arial" w:eastAsia="Times New Roman" w:hAnsi="Arial"/>
          <w:sz w:val="20"/>
          <w:szCs w:val="20"/>
          <w:lang w:eastAsia="el-GR"/>
        </w:rPr>
      </w:pPr>
      <w:r w:rsidRPr="0076358C">
        <w:rPr>
          <w:rFonts w:ascii="Arial" w:eastAsia="Times New Roman" w:hAnsi="Arial"/>
          <w:b/>
          <w:bCs/>
          <w:szCs w:val="20"/>
          <w:lang w:eastAsia="el-GR"/>
        </w:rPr>
        <w:t>Πρόταση:</w:t>
      </w:r>
      <w:r w:rsidRPr="0076358C">
        <w:rPr>
          <w:rFonts w:ascii="Arial" w:eastAsia="Times New Roman" w:hAnsi="Arial"/>
          <w:szCs w:val="20"/>
          <w:lang w:eastAsia="el-GR"/>
        </w:rPr>
        <w:t xml:space="preserve"> </w:t>
      </w:r>
      <w:r w:rsidRPr="0076358C">
        <w:rPr>
          <w:rFonts w:ascii="Arial" w:eastAsia="Times New Roman" w:hAnsi="Arial"/>
          <w:sz w:val="20"/>
          <w:szCs w:val="20"/>
          <w:lang w:eastAsia="el-GR"/>
        </w:rPr>
        <w:t xml:space="preserve">Κατόπιν των παραπάνω προτείνεται η </w:t>
      </w:r>
      <w:r w:rsidRPr="0076358C">
        <w:rPr>
          <w:rFonts w:ascii="Arial" w:eastAsia="Times New Roman" w:hAnsi="Arial" w:hint="eastAsia"/>
          <w:sz w:val="20"/>
          <w:szCs w:val="20"/>
          <w:lang w:eastAsia="el-GR"/>
        </w:rPr>
        <w:t>άρση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απαλλοτρίωσης</w:t>
      </w:r>
      <w:r w:rsidRPr="0076358C">
        <w:rPr>
          <w:rFonts w:ascii="Arial" w:eastAsia="Times New Roman" w:hAnsi="Arial"/>
          <w:sz w:val="20"/>
          <w:szCs w:val="20"/>
          <w:lang w:eastAsia="el-GR"/>
        </w:rPr>
        <w:t xml:space="preserve"> και η </w:t>
      </w:r>
      <w:r w:rsidRPr="0076358C">
        <w:rPr>
          <w:rFonts w:ascii="Arial" w:eastAsia="Times New Roman" w:hAnsi="Arial" w:hint="eastAsia"/>
          <w:sz w:val="20"/>
          <w:szCs w:val="20"/>
          <w:lang w:eastAsia="el-GR"/>
        </w:rPr>
        <w:t>τροποποίηση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ρυμοτομικού</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σχεδίου</w:t>
      </w:r>
      <w:r w:rsidRPr="0076358C">
        <w:rPr>
          <w:rFonts w:ascii="Arial" w:eastAsia="Times New Roman" w:hAnsi="Arial"/>
          <w:sz w:val="20"/>
          <w:szCs w:val="20"/>
          <w:lang w:eastAsia="el-GR"/>
        </w:rPr>
        <w:t xml:space="preserve"> στο </w:t>
      </w:r>
      <w:r w:rsidRPr="0076358C">
        <w:rPr>
          <w:rFonts w:ascii="Arial" w:eastAsia="Times New Roman" w:hAnsi="Arial" w:hint="eastAsia"/>
          <w:sz w:val="20"/>
          <w:szCs w:val="20"/>
          <w:lang w:eastAsia="el-GR"/>
        </w:rPr>
        <w:t>Ο</w:t>
      </w:r>
      <w:r w:rsidRPr="0076358C">
        <w:rPr>
          <w:rFonts w:ascii="Arial" w:eastAsia="Times New Roman" w:hAnsi="Arial"/>
          <w:sz w:val="20"/>
          <w:szCs w:val="20"/>
          <w:lang w:eastAsia="el-GR"/>
        </w:rPr>
        <w:t>.</w:t>
      </w:r>
      <w:r w:rsidRPr="0076358C">
        <w:rPr>
          <w:rFonts w:ascii="Arial" w:eastAsia="Times New Roman" w:hAnsi="Arial" w:hint="eastAsia"/>
          <w:sz w:val="20"/>
          <w:szCs w:val="20"/>
          <w:lang w:eastAsia="el-GR"/>
        </w:rPr>
        <w:t>Τ</w:t>
      </w:r>
      <w:r w:rsidRPr="0076358C">
        <w:rPr>
          <w:rFonts w:ascii="Arial" w:eastAsia="Times New Roman" w:hAnsi="Arial"/>
          <w:sz w:val="20"/>
          <w:szCs w:val="20"/>
          <w:lang w:eastAsia="el-GR"/>
        </w:rPr>
        <w:t xml:space="preserve">. 281 </w:t>
      </w:r>
      <w:r w:rsidRPr="0076358C">
        <w:rPr>
          <w:rFonts w:ascii="Arial" w:eastAsia="Times New Roman" w:hAnsi="Arial" w:hint="eastAsia"/>
          <w:sz w:val="20"/>
          <w:szCs w:val="20"/>
          <w:lang w:eastAsia="el-GR"/>
        </w:rPr>
        <w:t>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Δήμου</w:t>
      </w:r>
      <w:r w:rsidRPr="0076358C">
        <w:rPr>
          <w:rFonts w:ascii="Arial" w:eastAsia="Times New Roman" w:hAnsi="Arial"/>
          <w:sz w:val="20"/>
          <w:szCs w:val="20"/>
          <w:lang w:eastAsia="el-GR"/>
        </w:rPr>
        <w:t xml:space="preserve"> Καλλιθέας, </w:t>
      </w:r>
      <w:r w:rsidRPr="0076358C">
        <w:rPr>
          <w:rFonts w:ascii="Arial" w:eastAsia="Times New Roman" w:hAnsi="Arial" w:hint="eastAsia"/>
          <w:sz w:val="20"/>
          <w:szCs w:val="20"/>
          <w:lang w:eastAsia="el-GR"/>
        </w:rPr>
        <w:t>σε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εκτέλεση</w:t>
      </w:r>
      <w:r w:rsidRPr="0076358C">
        <w:rPr>
          <w:rFonts w:ascii="Arial" w:eastAsia="Times New Roman" w:hAnsi="Arial"/>
          <w:sz w:val="20"/>
          <w:szCs w:val="20"/>
          <w:lang w:eastAsia="el-GR"/>
        </w:rPr>
        <w:t xml:space="preserve"> των </w:t>
      </w:r>
      <w:r w:rsidRPr="0076358C">
        <w:rPr>
          <w:rFonts w:ascii="Arial" w:eastAsia="Times New Roman" w:hAnsi="Arial" w:hint="eastAsia"/>
          <w:sz w:val="20"/>
          <w:szCs w:val="20"/>
          <w:lang w:eastAsia="el-GR"/>
        </w:rPr>
        <w:t>υπ’</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αρ</w:t>
      </w:r>
      <w:r w:rsidRPr="0076358C">
        <w:rPr>
          <w:rFonts w:ascii="Arial" w:eastAsia="Times New Roman" w:hAnsi="Arial"/>
          <w:sz w:val="20"/>
          <w:szCs w:val="20"/>
          <w:lang w:eastAsia="el-GR"/>
        </w:rPr>
        <w:t xml:space="preserve">. 4409/10, 1890/11 και 4605/20 </w:t>
      </w:r>
      <w:r w:rsidRPr="0076358C">
        <w:rPr>
          <w:rFonts w:ascii="Arial" w:eastAsia="Times New Roman" w:hAnsi="Arial" w:hint="eastAsia"/>
          <w:sz w:val="20"/>
          <w:szCs w:val="20"/>
          <w:lang w:eastAsia="el-GR"/>
        </w:rPr>
        <w:t>αποφάσεων του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Διοικητικού</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Πρωτοδικείου</w:t>
      </w:r>
      <w:r w:rsidRPr="0076358C">
        <w:rPr>
          <w:rFonts w:ascii="Arial" w:eastAsia="Times New Roman" w:hAnsi="Arial"/>
          <w:sz w:val="20"/>
          <w:szCs w:val="20"/>
          <w:lang w:eastAsia="el-GR"/>
        </w:rPr>
        <w:t xml:space="preserve"> Πειραιά και σε συνδυασμό με την παρ. 3 του άρθ. 88 του Ν.4759/20, όπως εμφανίζεται στο επισυναπτόμενο </w:t>
      </w:r>
      <w:r w:rsidRPr="0076358C">
        <w:rPr>
          <w:rFonts w:ascii="Arial" w:eastAsia="Times New Roman" w:hAnsi="Arial" w:hint="eastAsia"/>
          <w:sz w:val="20"/>
          <w:szCs w:val="20"/>
          <w:lang w:eastAsia="el-GR"/>
        </w:rPr>
        <w:t>διάγραμμα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που</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αναλυτικότερα</w:t>
      </w:r>
      <w:r w:rsidRPr="0076358C">
        <w:rPr>
          <w:rFonts w:ascii="Arial" w:eastAsia="Times New Roman" w:hAnsi="Arial"/>
          <w:sz w:val="20"/>
          <w:szCs w:val="20"/>
          <w:lang w:eastAsia="el-GR"/>
        </w:rPr>
        <w:t xml:space="preserve"> αφορά:</w:t>
      </w:r>
    </w:p>
    <w:p w:rsidR="00555DCC" w:rsidRPr="0076358C" w:rsidRDefault="00555DCC" w:rsidP="00555DCC">
      <w:pPr>
        <w:spacing w:after="0" w:line="360" w:lineRule="auto"/>
        <w:ind w:firstLine="284"/>
        <w:jc w:val="both"/>
        <w:rPr>
          <w:rFonts w:ascii="Arial" w:eastAsia="Times New Roman" w:hAnsi="Arial"/>
          <w:sz w:val="20"/>
          <w:szCs w:val="20"/>
          <w:lang w:eastAsia="el-GR"/>
        </w:rPr>
      </w:pPr>
      <w:r>
        <w:rPr>
          <w:rFonts w:ascii="Arial" w:eastAsia="Times New Roman" w:hAnsi="Arial"/>
          <w:sz w:val="20"/>
          <w:szCs w:val="20"/>
          <w:lang w:eastAsia="el-GR"/>
        </w:rPr>
        <w:t>1</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μετατροπή</w:t>
      </w:r>
      <w:r w:rsidRPr="0076358C">
        <w:rPr>
          <w:rFonts w:ascii="Arial" w:eastAsia="Times New Roman" w:hAnsi="Arial"/>
          <w:sz w:val="20"/>
          <w:szCs w:val="20"/>
          <w:lang w:eastAsia="el-GR"/>
        </w:rPr>
        <w:t xml:space="preserve"> του τμήματος </w:t>
      </w:r>
      <w:r w:rsidRPr="0076358C">
        <w:rPr>
          <w:rFonts w:ascii="Arial" w:eastAsia="Times New Roman" w:hAnsi="Arial" w:hint="eastAsia"/>
          <w:sz w:val="20"/>
          <w:szCs w:val="20"/>
          <w:lang w:eastAsia="el-GR"/>
        </w:rPr>
        <w:t>με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στοιχεία</w:t>
      </w:r>
      <w:r w:rsidRPr="0076358C">
        <w:rPr>
          <w:rFonts w:ascii="Arial" w:eastAsia="Times New Roman" w:hAnsi="Arial"/>
          <w:sz w:val="20"/>
          <w:szCs w:val="20"/>
          <w:lang w:eastAsia="el-GR"/>
        </w:rPr>
        <w:t xml:space="preserve"> 8-9-10-11-12-13-14-8 </w:t>
      </w:r>
      <w:r w:rsidRPr="0076358C">
        <w:rPr>
          <w:rFonts w:ascii="Arial" w:eastAsia="Times New Roman" w:hAnsi="Arial" w:hint="eastAsia"/>
          <w:sz w:val="20"/>
          <w:szCs w:val="20"/>
          <w:lang w:eastAsia="el-GR"/>
        </w:rPr>
        <w:t>σε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 xml:space="preserve">οικοδομήσιμο με </w:t>
      </w:r>
      <w:r w:rsidRPr="0076358C">
        <w:rPr>
          <w:rFonts w:ascii="Arial" w:eastAsia="Times New Roman" w:hAnsi="Arial"/>
          <w:sz w:val="20"/>
          <w:szCs w:val="20"/>
          <w:lang w:eastAsia="el-GR"/>
        </w:rPr>
        <w:t xml:space="preserve">πλήρη </w:t>
      </w:r>
      <w:r w:rsidRPr="0076358C">
        <w:rPr>
          <w:rFonts w:ascii="Arial" w:eastAsia="Times New Roman" w:hAnsi="Arial" w:hint="eastAsia"/>
          <w:sz w:val="20"/>
          <w:szCs w:val="20"/>
          <w:lang w:eastAsia="el-GR"/>
        </w:rPr>
        <w:t>κατάργηση</w:t>
      </w:r>
      <w:r w:rsidRPr="0076358C">
        <w:rPr>
          <w:rFonts w:ascii="Arial" w:eastAsia="Times New Roman" w:hAnsi="Arial"/>
          <w:sz w:val="20"/>
          <w:szCs w:val="20"/>
          <w:lang w:eastAsia="el-GR"/>
        </w:rPr>
        <w:t xml:space="preserve"> του κοινοχρήστου </w:t>
      </w:r>
      <w:r w:rsidRPr="0076358C">
        <w:rPr>
          <w:rFonts w:ascii="Arial" w:eastAsia="Times New Roman" w:hAnsi="Arial" w:hint="eastAsia"/>
          <w:sz w:val="20"/>
          <w:szCs w:val="20"/>
          <w:lang w:eastAsia="el-GR"/>
        </w:rPr>
        <w:t>χώρου</w:t>
      </w:r>
      <w:r w:rsidRPr="0076358C">
        <w:rPr>
          <w:rFonts w:ascii="Arial" w:eastAsia="Times New Roman" w:hAnsi="Arial"/>
          <w:sz w:val="20"/>
          <w:szCs w:val="20"/>
          <w:lang w:eastAsia="el-GR"/>
        </w:rPr>
        <w:t xml:space="preserve"> 15-16-17-18-19-15 </w:t>
      </w:r>
      <w:r w:rsidRPr="0076358C">
        <w:rPr>
          <w:rFonts w:ascii="Arial" w:eastAsia="Times New Roman" w:hAnsi="Arial" w:hint="eastAsia"/>
          <w:sz w:val="20"/>
          <w:szCs w:val="20"/>
          <w:lang w:eastAsia="el-GR"/>
        </w:rPr>
        <w:t>και</w:t>
      </w:r>
      <w:r w:rsidRPr="0076358C">
        <w:rPr>
          <w:rFonts w:ascii="Arial" w:eastAsia="Times New Roman" w:hAnsi="Arial"/>
          <w:sz w:val="20"/>
          <w:szCs w:val="20"/>
          <w:lang w:eastAsia="el-GR"/>
        </w:rPr>
        <w:t xml:space="preserve"> των περιμετρικών πεζοδρόμων.</w:t>
      </w:r>
    </w:p>
    <w:p w:rsidR="00555DCC" w:rsidRPr="0076358C" w:rsidRDefault="00555DCC" w:rsidP="00555DCC">
      <w:pPr>
        <w:spacing w:after="0" w:line="360" w:lineRule="auto"/>
        <w:ind w:firstLine="284"/>
        <w:jc w:val="both"/>
        <w:rPr>
          <w:rFonts w:ascii="Arial" w:eastAsia="Times New Roman" w:hAnsi="Arial"/>
          <w:sz w:val="20"/>
          <w:szCs w:val="20"/>
          <w:lang w:eastAsia="el-GR"/>
        </w:rPr>
      </w:pPr>
      <w:r w:rsidRPr="0076358C">
        <w:rPr>
          <w:rFonts w:ascii="Arial" w:eastAsia="Times New Roman" w:hAnsi="Arial"/>
          <w:sz w:val="20"/>
          <w:szCs w:val="20"/>
          <w:lang w:eastAsia="el-GR"/>
        </w:rPr>
        <w:t>2.) Τ</w:t>
      </w:r>
      <w:r w:rsidRPr="0076358C">
        <w:rPr>
          <w:rFonts w:ascii="Arial" w:eastAsia="Times New Roman" w:hAnsi="Arial" w:hint="eastAsia"/>
          <w:sz w:val="20"/>
          <w:szCs w:val="20"/>
          <w:lang w:eastAsia="el-GR"/>
        </w:rPr>
        <w:t>ην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έγκριση</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όρων</w:t>
      </w:r>
      <w:r w:rsidRPr="0076358C">
        <w:rPr>
          <w:rFonts w:ascii="Arial" w:eastAsia="Times New Roman" w:hAnsi="Arial"/>
          <w:sz w:val="20"/>
          <w:szCs w:val="20"/>
          <w:lang w:eastAsia="el-GR"/>
        </w:rPr>
        <w:t xml:space="preserve"> και </w:t>
      </w:r>
      <w:r w:rsidRPr="0076358C">
        <w:rPr>
          <w:rFonts w:ascii="Arial" w:eastAsia="Times New Roman" w:hAnsi="Arial" w:hint="eastAsia"/>
          <w:sz w:val="20"/>
          <w:szCs w:val="20"/>
          <w:lang w:eastAsia="el-GR"/>
        </w:rPr>
        <w:t>περιορισμών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δόμησης</w:t>
      </w:r>
      <w:r w:rsidRPr="0076358C">
        <w:rPr>
          <w:rFonts w:ascii="Arial" w:eastAsia="Times New Roman" w:hAnsi="Arial"/>
          <w:sz w:val="20"/>
          <w:szCs w:val="20"/>
          <w:lang w:eastAsia="el-GR"/>
        </w:rPr>
        <w:t xml:space="preserve"> καθώς και την έγκριση </w:t>
      </w:r>
      <w:r w:rsidRPr="0076358C">
        <w:rPr>
          <w:rFonts w:ascii="Arial" w:eastAsia="Times New Roman" w:hAnsi="Arial" w:hint="eastAsia"/>
          <w:sz w:val="20"/>
          <w:szCs w:val="20"/>
          <w:lang w:eastAsia="el-GR"/>
        </w:rPr>
        <w:t>χρήσεων</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γης</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σύμφωνα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με</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τα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ισχύοντα</w:t>
      </w:r>
      <w:r w:rsidRPr="0076358C">
        <w:rPr>
          <w:rFonts w:ascii="Arial" w:eastAsia="Times New Roman" w:hAnsi="Arial"/>
          <w:sz w:val="20"/>
          <w:szCs w:val="20"/>
          <w:lang w:eastAsia="el-GR"/>
        </w:rPr>
        <w:t xml:space="preserve"> </w:t>
      </w:r>
      <w:r w:rsidRPr="0076358C">
        <w:rPr>
          <w:rFonts w:ascii="Arial" w:eastAsia="Times New Roman" w:hAnsi="Arial" w:hint="eastAsia"/>
          <w:sz w:val="20"/>
          <w:szCs w:val="20"/>
          <w:lang w:eastAsia="el-GR"/>
        </w:rPr>
        <w:t>στ</w:t>
      </w:r>
      <w:r w:rsidRPr="0076358C">
        <w:rPr>
          <w:rFonts w:ascii="Arial" w:eastAsia="Times New Roman" w:hAnsi="Arial"/>
          <w:sz w:val="20"/>
          <w:szCs w:val="20"/>
          <w:lang w:eastAsia="el-GR"/>
        </w:rPr>
        <w:t>ο Ο.Τ. 281.</w:t>
      </w:r>
    </w:p>
    <w:p w:rsidR="00555DCC" w:rsidRPr="0076358C" w:rsidRDefault="00555DCC" w:rsidP="0076358C">
      <w:pPr>
        <w:spacing w:after="0" w:line="360" w:lineRule="auto"/>
        <w:ind w:firstLine="284"/>
        <w:jc w:val="both"/>
        <w:rPr>
          <w:rFonts w:ascii="Arial" w:eastAsia="Times New Roman" w:hAnsi="Arial"/>
          <w:sz w:val="20"/>
          <w:szCs w:val="20"/>
          <w:lang w:eastAsia="el-GR"/>
        </w:rPr>
      </w:pPr>
    </w:p>
    <w:p w:rsidR="00A47BEC" w:rsidRPr="00EB6C8B" w:rsidRDefault="0076358C" w:rsidP="00555DCC">
      <w:pPr>
        <w:spacing w:after="0" w:line="360" w:lineRule="auto"/>
        <w:ind w:firstLine="284"/>
        <w:jc w:val="both"/>
        <w:rPr>
          <w:rFonts w:ascii="Arial" w:eastAsia="Times New Roman" w:hAnsi="Arial" w:cs="Arial"/>
          <w:lang w:eastAsia="el-GR"/>
        </w:rPr>
      </w:pPr>
      <w:r w:rsidRPr="0076358C">
        <w:rPr>
          <w:rFonts w:ascii="Arial" w:eastAsia="Times New Roman" w:hAnsi="Arial"/>
          <w:sz w:val="20"/>
          <w:szCs w:val="20"/>
          <w:lang w:eastAsia="el-GR"/>
        </w:rPr>
        <w:br w:type="page"/>
      </w:r>
    </w:p>
    <w:p w:rsidR="00FD774D" w:rsidRPr="00452EB5" w:rsidRDefault="00FD774D" w:rsidP="00FD774D">
      <w:pPr>
        <w:spacing w:after="0" w:line="240" w:lineRule="auto"/>
        <w:jc w:val="both"/>
        <w:rPr>
          <w:rFonts w:ascii="Tahoma" w:eastAsia="Times New Roman" w:hAnsi="Tahoma" w:cs="Tahoma"/>
          <w:lang w:eastAsia="el-GR"/>
        </w:rPr>
      </w:pPr>
    </w:p>
    <w:p w:rsidR="00FD774D" w:rsidRPr="00F71170" w:rsidRDefault="00FD774D" w:rsidP="00FD774D">
      <w:pPr>
        <w:spacing w:after="0" w:line="240" w:lineRule="auto"/>
        <w:jc w:val="center"/>
        <w:rPr>
          <w:rFonts w:ascii="Tahoma" w:eastAsia="Times New Roman" w:hAnsi="Tahoma" w:cs="Tahoma"/>
          <w:b/>
          <w:lang w:eastAsia="el-GR"/>
        </w:rPr>
      </w:pPr>
      <w:r w:rsidRPr="00452EB5">
        <w:rPr>
          <w:rFonts w:ascii="Tahoma" w:eastAsia="Times New Roman" w:hAnsi="Tahoma" w:cs="Tahoma"/>
          <w:b/>
          <w:lang w:eastAsia="el-GR"/>
        </w:rPr>
        <w:t xml:space="preserve">ΑΠΟΦΑΣΙΖΕΙ </w:t>
      </w:r>
      <w:r w:rsidRPr="00F71170">
        <w:rPr>
          <w:rFonts w:ascii="Tahoma" w:eastAsia="Times New Roman" w:hAnsi="Tahoma" w:cs="Tahoma"/>
          <w:b/>
          <w:lang w:eastAsia="el-GR"/>
        </w:rPr>
        <w:t>ΟΜΟΦΩΝΑ</w:t>
      </w:r>
    </w:p>
    <w:p w:rsidR="00555DCC" w:rsidRDefault="00555DCC" w:rsidP="00FD774D">
      <w:pPr>
        <w:spacing w:after="0" w:line="240" w:lineRule="auto"/>
        <w:jc w:val="center"/>
        <w:rPr>
          <w:rFonts w:ascii="Tahoma" w:eastAsia="Times New Roman" w:hAnsi="Tahoma" w:cs="Tahoma"/>
          <w:b/>
          <w:color w:val="FF0000"/>
          <w:lang w:eastAsia="el-GR"/>
        </w:rPr>
      </w:pPr>
    </w:p>
    <w:p w:rsidR="00555DCC" w:rsidRPr="00555DCC" w:rsidRDefault="00555DCC" w:rsidP="00555DCC">
      <w:pPr>
        <w:spacing w:after="0" w:line="360" w:lineRule="auto"/>
        <w:ind w:firstLine="284"/>
        <w:jc w:val="both"/>
        <w:rPr>
          <w:rFonts w:ascii="Tahoma" w:eastAsia="Times New Roman" w:hAnsi="Tahoma" w:cs="Tahoma"/>
          <w:b/>
          <w:lang w:eastAsia="el-GR"/>
        </w:rPr>
      </w:pPr>
      <w:r>
        <w:rPr>
          <w:rFonts w:ascii="Tahoma" w:eastAsia="Times New Roman" w:hAnsi="Tahoma" w:cs="Tahoma"/>
          <w:b/>
          <w:lang w:eastAsia="el-GR"/>
        </w:rPr>
        <w:t>Εγκρίνει τ</w:t>
      </w:r>
      <w:r w:rsidRPr="0076358C">
        <w:rPr>
          <w:rFonts w:ascii="Tahoma" w:eastAsia="Times New Roman" w:hAnsi="Tahoma" w:cs="Tahoma"/>
          <w:b/>
          <w:lang w:eastAsia="el-GR"/>
        </w:rPr>
        <w:t>η</w:t>
      </w:r>
      <w:r>
        <w:rPr>
          <w:rFonts w:ascii="Tahoma" w:eastAsia="Times New Roman" w:hAnsi="Tahoma" w:cs="Tahoma"/>
          <w:b/>
          <w:lang w:eastAsia="el-GR"/>
        </w:rPr>
        <w:t>ν</w:t>
      </w:r>
      <w:r w:rsidRPr="0076358C">
        <w:rPr>
          <w:rFonts w:ascii="Tahoma" w:eastAsia="Times New Roman" w:hAnsi="Tahoma" w:cs="Tahoma"/>
          <w:b/>
          <w:lang w:eastAsia="el-GR"/>
        </w:rPr>
        <w:t xml:space="preserve"> άρση της απαλλοτρίωσης και </w:t>
      </w:r>
      <w:r w:rsidR="00AE0C34">
        <w:rPr>
          <w:rFonts w:ascii="Tahoma" w:eastAsia="Times New Roman" w:hAnsi="Tahoma" w:cs="Tahoma"/>
          <w:b/>
          <w:lang w:eastAsia="el-GR"/>
        </w:rPr>
        <w:t>τ</w:t>
      </w:r>
      <w:r w:rsidRPr="0076358C">
        <w:rPr>
          <w:rFonts w:ascii="Tahoma" w:eastAsia="Times New Roman" w:hAnsi="Tahoma" w:cs="Tahoma"/>
          <w:b/>
          <w:lang w:eastAsia="el-GR"/>
        </w:rPr>
        <w:t>η</w:t>
      </w:r>
      <w:r w:rsidR="00AE0C34">
        <w:rPr>
          <w:rFonts w:ascii="Tahoma" w:eastAsia="Times New Roman" w:hAnsi="Tahoma" w:cs="Tahoma"/>
          <w:b/>
          <w:lang w:eastAsia="el-GR"/>
        </w:rPr>
        <w:t>ν</w:t>
      </w:r>
      <w:r w:rsidRPr="0076358C">
        <w:rPr>
          <w:rFonts w:ascii="Tahoma" w:eastAsia="Times New Roman" w:hAnsi="Tahoma" w:cs="Tahoma"/>
          <w:b/>
          <w:lang w:eastAsia="el-GR"/>
        </w:rPr>
        <w:t xml:space="preserve"> τροποποίηση του ρυμοτομικού σχεδίου στο Ο.Τ. 281 του Δήμου Καλλιθέας, σε εκτέλεση των υπ’ αρ. 4409/10, 1890/11 και 4605/20 αποφάσεων του Διοικητικού Πρωτοδικείου Πειραιά και σε συνδυασμό με την παρ. 3 του άρθ. 88 του Ν.4759/20, όπως εμφανίζεται στο </w:t>
      </w:r>
      <w:r w:rsidR="00AE0C34">
        <w:rPr>
          <w:rFonts w:ascii="Tahoma" w:eastAsia="Times New Roman" w:hAnsi="Tahoma" w:cs="Tahoma"/>
          <w:b/>
          <w:lang w:eastAsia="el-GR"/>
        </w:rPr>
        <w:t>παρακάτω</w:t>
      </w:r>
      <w:r w:rsidRPr="0076358C">
        <w:rPr>
          <w:rFonts w:ascii="Tahoma" w:eastAsia="Times New Roman" w:hAnsi="Tahoma" w:cs="Tahoma"/>
          <w:b/>
          <w:lang w:eastAsia="el-GR"/>
        </w:rPr>
        <w:t xml:space="preserve"> διάγραμμα:</w:t>
      </w:r>
    </w:p>
    <w:p w:rsidR="00555DCC" w:rsidRDefault="00555DCC" w:rsidP="00555DCC">
      <w:pPr>
        <w:spacing w:after="0" w:line="240" w:lineRule="auto"/>
        <w:jc w:val="both"/>
        <w:rPr>
          <w:rFonts w:ascii="Tahoma" w:eastAsia="Times New Roman" w:hAnsi="Tahoma" w:cs="Tahoma"/>
          <w:b/>
          <w:color w:val="FF0000"/>
          <w:lang w:eastAsia="el-GR"/>
        </w:rPr>
      </w:pPr>
    </w:p>
    <w:p w:rsidR="009B47FC" w:rsidRDefault="009B47FC" w:rsidP="00FD774D">
      <w:pPr>
        <w:spacing w:after="0" w:line="240" w:lineRule="auto"/>
        <w:jc w:val="center"/>
        <w:rPr>
          <w:rFonts w:ascii="Tahoma" w:eastAsia="Times New Roman" w:hAnsi="Tahoma" w:cs="Tahoma"/>
          <w:b/>
          <w:color w:val="FF0000"/>
          <w:lang w:eastAsia="el-GR"/>
        </w:rPr>
      </w:pPr>
    </w:p>
    <w:p w:rsidR="009B47FC" w:rsidRPr="006E1CC7" w:rsidRDefault="009B47FC" w:rsidP="009B47FC">
      <w:pPr>
        <w:spacing w:after="0" w:line="240" w:lineRule="auto"/>
        <w:jc w:val="both"/>
        <w:rPr>
          <w:rFonts w:ascii="Tahoma" w:eastAsia="Times New Roman" w:hAnsi="Tahoma" w:cs="Tahoma"/>
          <w:b/>
          <w:color w:val="FF0000"/>
          <w:lang w:eastAsia="el-GR"/>
        </w:rPr>
      </w:pPr>
    </w:p>
    <w:p w:rsidR="00C5549C" w:rsidRDefault="00C5549C" w:rsidP="00FD774D">
      <w:pPr>
        <w:spacing w:after="0" w:line="240" w:lineRule="auto"/>
        <w:jc w:val="center"/>
        <w:rPr>
          <w:rFonts w:ascii="Tahoma" w:eastAsia="Times New Roman" w:hAnsi="Tahoma" w:cs="Tahoma"/>
          <w:b/>
          <w:color w:val="FF0000"/>
          <w:lang w:eastAsia="el-GR"/>
        </w:rPr>
      </w:pPr>
    </w:p>
    <w:p w:rsidR="00D07BF1" w:rsidRPr="00452EB5" w:rsidRDefault="00D07BF1" w:rsidP="00FD774D">
      <w:pPr>
        <w:spacing w:after="0" w:line="240" w:lineRule="auto"/>
        <w:jc w:val="center"/>
        <w:rPr>
          <w:rFonts w:ascii="Tahoma" w:eastAsia="Times New Roman" w:hAnsi="Tahoma" w:cs="Tahoma"/>
          <w:b/>
          <w:color w:val="FF0000"/>
          <w:lang w:eastAsia="el-GR"/>
        </w:rPr>
      </w:pPr>
    </w:p>
    <w:p w:rsidR="00FB11E0" w:rsidRDefault="00FB11E0"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C87704" w:rsidRDefault="00C87704"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2536B0" w:rsidRDefault="002536B0" w:rsidP="009B47FC">
      <w:pPr>
        <w:spacing w:after="0" w:line="240" w:lineRule="auto"/>
        <w:jc w:val="both"/>
        <w:rPr>
          <w:rFonts w:ascii="Tahoma" w:hAnsi="Tahoma" w:cs="Tahoma"/>
          <w:b/>
          <w:lang w:eastAsia="el-GR"/>
        </w:rPr>
      </w:pPr>
    </w:p>
    <w:p w:rsidR="002536B0" w:rsidRDefault="002536B0" w:rsidP="009B47FC">
      <w:pPr>
        <w:spacing w:after="0" w:line="240" w:lineRule="auto"/>
        <w:jc w:val="both"/>
        <w:rPr>
          <w:rFonts w:ascii="Tahoma" w:hAnsi="Tahoma" w:cs="Tahoma"/>
          <w:b/>
          <w:lang w:eastAsia="el-GR"/>
        </w:rPr>
      </w:pPr>
    </w:p>
    <w:p w:rsidR="009B47FC" w:rsidRDefault="009B47FC" w:rsidP="009B47FC">
      <w:pPr>
        <w:spacing w:after="0" w:line="240" w:lineRule="auto"/>
        <w:jc w:val="both"/>
        <w:rPr>
          <w:rFonts w:ascii="Tahoma" w:hAnsi="Tahoma" w:cs="Tahoma"/>
          <w:b/>
          <w:lang w:eastAsia="el-GR"/>
        </w:rPr>
      </w:pPr>
      <w:r>
        <w:rPr>
          <w:rFonts w:ascii="Tahoma" w:hAnsi="Tahoma" w:cs="Tahoma"/>
          <w:b/>
          <w:lang w:eastAsia="el-GR"/>
        </w:rPr>
        <w:t>Α</w:t>
      </w:r>
      <w:r w:rsidRPr="009B47FC">
        <w:rPr>
          <w:rFonts w:ascii="Tahoma" w:hAnsi="Tahoma" w:cs="Tahoma"/>
          <w:b/>
          <w:lang w:eastAsia="el-GR"/>
        </w:rPr>
        <w:t>ναλυτικότερα :</w:t>
      </w:r>
    </w:p>
    <w:p w:rsidR="00C87704" w:rsidRPr="0076358C" w:rsidRDefault="00C87704" w:rsidP="008122B9">
      <w:pPr>
        <w:numPr>
          <w:ilvl w:val="0"/>
          <w:numId w:val="3"/>
        </w:numPr>
        <w:spacing w:after="0" w:line="240" w:lineRule="auto"/>
        <w:jc w:val="both"/>
        <w:rPr>
          <w:rFonts w:ascii="Tahoma" w:hAnsi="Tahoma" w:cs="Tahoma"/>
          <w:b/>
          <w:lang w:eastAsia="el-GR"/>
        </w:rPr>
      </w:pPr>
      <w:r w:rsidRPr="0076358C">
        <w:rPr>
          <w:rFonts w:ascii="Tahoma" w:hAnsi="Tahoma" w:cs="Tahoma"/>
          <w:b/>
          <w:lang w:eastAsia="el-GR"/>
        </w:rPr>
        <w:t xml:space="preserve"> </w:t>
      </w:r>
      <w:r w:rsidR="00AB30B6">
        <w:rPr>
          <w:rFonts w:ascii="Tahoma" w:hAnsi="Tahoma" w:cs="Tahoma"/>
          <w:b/>
          <w:lang w:eastAsia="el-GR"/>
        </w:rPr>
        <w:t>Εγκρίνει τη</w:t>
      </w:r>
      <w:r w:rsidRPr="0076358C">
        <w:rPr>
          <w:rFonts w:ascii="Tahoma" w:hAnsi="Tahoma" w:cs="Tahoma"/>
          <w:b/>
          <w:lang w:eastAsia="el-GR"/>
        </w:rPr>
        <w:t xml:space="preserve"> μετατροπή του τμήματος με στοιχεία 8-9-10-11-12-13-14-8 σε οικοδομήσιμο με πλήρη κατάργηση του κοινοχρήστου χώρου 15-16-17-18-19-15 και των περιμετρικών πεζοδρόμων.</w:t>
      </w:r>
    </w:p>
    <w:p w:rsidR="00C87704" w:rsidRPr="0076358C" w:rsidRDefault="00C87704" w:rsidP="008122B9">
      <w:pPr>
        <w:numPr>
          <w:ilvl w:val="0"/>
          <w:numId w:val="3"/>
        </w:numPr>
        <w:spacing w:after="0" w:line="240" w:lineRule="auto"/>
        <w:jc w:val="both"/>
        <w:rPr>
          <w:rFonts w:ascii="Tahoma" w:hAnsi="Tahoma" w:cs="Tahoma"/>
          <w:b/>
          <w:lang w:eastAsia="el-GR"/>
        </w:rPr>
      </w:pPr>
      <w:r w:rsidRPr="0076358C">
        <w:rPr>
          <w:rFonts w:ascii="Tahoma" w:hAnsi="Tahoma" w:cs="Tahoma"/>
          <w:b/>
          <w:lang w:eastAsia="el-GR"/>
        </w:rPr>
        <w:t xml:space="preserve"> </w:t>
      </w:r>
      <w:r w:rsidR="00AB30B6">
        <w:rPr>
          <w:rFonts w:ascii="Tahoma" w:hAnsi="Tahoma" w:cs="Tahoma"/>
          <w:b/>
          <w:lang w:eastAsia="el-GR"/>
        </w:rPr>
        <w:t>Ε</w:t>
      </w:r>
      <w:r w:rsidRPr="0076358C">
        <w:rPr>
          <w:rFonts w:ascii="Tahoma" w:hAnsi="Tahoma" w:cs="Tahoma"/>
          <w:b/>
          <w:lang w:eastAsia="el-GR"/>
        </w:rPr>
        <w:t>γκρ</w:t>
      </w:r>
      <w:r w:rsidR="00AB30B6">
        <w:rPr>
          <w:rFonts w:ascii="Tahoma" w:hAnsi="Tahoma" w:cs="Tahoma"/>
          <w:b/>
          <w:lang w:eastAsia="el-GR"/>
        </w:rPr>
        <w:t>ίνει τους</w:t>
      </w:r>
      <w:r w:rsidRPr="0076358C">
        <w:rPr>
          <w:rFonts w:ascii="Tahoma" w:hAnsi="Tahoma" w:cs="Tahoma"/>
          <w:b/>
          <w:lang w:eastAsia="el-GR"/>
        </w:rPr>
        <w:t xml:space="preserve"> όρ</w:t>
      </w:r>
      <w:r w:rsidR="00AB30B6">
        <w:rPr>
          <w:rFonts w:ascii="Tahoma" w:hAnsi="Tahoma" w:cs="Tahoma"/>
          <w:b/>
          <w:lang w:eastAsia="el-GR"/>
        </w:rPr>
        <w:t>ους</w:t>
      </w:r>
      <w:r w:rsidRPr="0076358C">
        <w:rPr>
          <w:rFonts w:ascii="Tahoma" w:hAnsi="Tahoma" w:cs="Tahoma"/>
          <w:b/>
          <w:lang w:eastAsia="el-GR"/>
        </w:rPr>
        <w:t xml:space="preserve"> και περιορισμ</w:t>
      </w:r>
      <w:r w:rsidR="00AB30B6">
        <w:rPr>
          <w:rFonts w:ascii="Tahoma" w:hAnsi="Tahoma" w:cs="Tahoma"/>
          <w:b/>
          <w:lang w:eastAsia="el-GR"/>
        </w:rPr>
        <w:t>ούς</w:t>
      </w:r>
      <w:r w:rsidRPr="0076358C">
        <w:rPr>
          <w:rFonts w:ascii="Tahoma" w:hAnsi="Tahoma" w:cs="Tahoma"/>
          <w:b/>
          <w:lang w:eastAsia="el-GR"/>
        </w:rPr>
        <w:t xml:space="preserve"> δόμησης καθώς και </w:t>
      </w:r>
      <w:r w:rsidR="00AB30B6">
        <w:rPr>
          <w:rFonts w:ascii="Tahoma" w:hAnsi="Tahoma" w:cs="Tahoma"/>
          <w:b/>
          <w:lang w:eastAsia="el-GR"/>
        </w:rPr>
        <w:t>τις</w:t>
      </w:r>
      <w:r w:rsidRPr="0076358C">
        <w:rPr>
          <w:rFonts w:ascii="Tahoma" w:hAnsi="Tahoma" w:cs="Tahoma"/>
          <w:b/>
          <w:lang w:eastAsia="el-GR"/>
        </w:rPr>
        <w:t xml:space="preserve"> χρήσ</w:t>
      </w:r>
      <w:r w:rsidR="00AB30B6">
        <w:rPr>
          <w:rFonts w:ascii="Tahoma" w:hAnsi="Tahoma" w:cs="Tahoma"/>
          <w:b/>
          <w:lang w:eastAsia="el-GR"/>
        </w:rPr>
        <w:t>εις</w:t>
      </w:r>
      <w:r w:rsidRPr="0076358C">
        <w:rPr>
          <w:rFonts w:ascii="Tahoma" w:hAnsi="Tahoma" w:cs="Tahoma"/>
          <w:b/>
          <w:lang w:eastAsia="el-GR"/>
        </w:rPr>
        <w:t xml:space="preserve"> γης σύμφωνα με τα ισχύοντα στο Ο.Τ. 281.</w:t>
      </w:r>
    </w:p>
    <w:p w:rsidR="00C87704" w:rsidRPr="00C87704" w:rsidRDefault="00C87704" w:rsidP="009B47FC">
      <w:pPr>
        <w:spacing w:after="0" w:line="240" w:lineRule="auto"/>
        <w:jc w:val="both"/>
        <w:rPr>
          <w:rFonts w:ascii="Tahoma" w:hAnsi="Tahoma" w:cs="Tahoma"/>
          <w:b/>
          <w:lang w:eastAsia="el-GR"/>
        </w:rPr>
      </w:pPr>
    </w:p>
    <w:p w:rsidR="00FB11E0" w:rsidRDefault="00FB11E0" w:rsidP="005F0A3C">
      <w:pPr>
        <w:tabs>
          <w:tab w:val="left" w:pos="2793"/>
        </w:tabs>
        <w:autoSpaceDE w:val="0"/>
        <w:autoSpaceDN w:val="0"/>
        <w:adjustRightInd w:val="0"/>
        <w:spacing w:after="0" w:line="240" w:lineRule="auto"/>
        <w:jc w:val="both"/>
        <w:rPr>
          <w:rFonts w:ascii="Arial" w:hAnsi="Arial" w:cs="Arial"/>
        </w:rPr>
      </w:pPr>
    </w:p>
    <w:p w:rsidR="005F0A3C" w:rsidRPr="00F71170" w:rsidRDefault="005F0A3C" w:rsidP="005F0A3C">
      <w:pPr>
        <w:tabs>
          <w:tab w:val="left" w:pos="2793"/>
        </w:tabs>
        <w:autoSpaceDE w:val="0"/>
        <w:autoSpaceDN w:val="0"/>
        <w:adjustRightInd w:val="0"/>
        <w:spacing w:after="0" w:line="240" w:lineRule="auto"/>
        <w:jc w:val="both"/>
        <w:rPr>
          <w:rFonts w:ascii="Arial" w:hAnsi="Arial" w:cs="Arial"/>
        </w:rPr>
      </w:pPr>
      <w:r w:rsidRPr="00F71170">
        <w:rPr>
          <w:rFonts w:ascii="Arial" w:hAnsi="Arial" w:cs="Arial"/>
        </w:rPr>
        <w:t>Απείχε της ψηφοφορίας ο κ. Αντωνακάκης Γεώργιος.</w:t>
      </w:r>
    </w:p>
    <w:p w:rsidR="00771732" w:rsidRPr="00452EB5" w:rsidRDefault="00771732" w:rsidP="00D07BF1">
      <w:pPr>
        <w:spacing w:after="0" w:line="240" w:lineRule="auto"/>
        <w:jc w:val="both"/>
        <w:rPr>
          <w:rFonts w:ascii="Tahoma" w:eastAsia="Times New Roman" w:hAnsi="Tahoma" w:cs="Tahoma"/>
          <w:b/>
          <w:color w:val="FF0000"/>
          <w:lang w:eastAsia="el-GR"/>
        </w:rPr>
      </w:pPr>
    </w:p>
    <w:p w:rsidR="00D42BA1" w:rsidRPr="00452EB5" w:rsidRDefault="00D42BA1" w:rsidP="00FD774D">
      <w:pPr>
        <w:spacing w:after="0" w:line="240" w:lineRule="auto"/>
        <w:jc w:val="center"/>
        <w:rPr>
          <w:rFonts w:ascii="Tahoma" w:eastAsia="Times New Roman" w:hAnsi="Tahoma" w:cs="Tahoma"/>
          <w:b/>
          <w:lang w:eastAsia="el-GR"/>
        </w:rPr>
      </w:pPr>
    </w:p>
    <w:p w:rsidR="009C531D" w:rsidRPr="00452EB5" w:rsidRDefault="009C531D" w:rsidP="00D325CB">
      <w:pPr>
        <w:spacing w:after="0" w:line="240" w:lineRule="auto"/>
        <w:jc w:val="both"/>
        <w:rPr>
          <w:rFonts w:ascii="Tahoma" w:hAnsi="Tahoma" w:cs="Tahoma"/>
          <w:color w:val="00000A"/>
        </w:rPr>
      </w:pPr>
    </w:p>
    <w:p w:rsidR="009C531D" w:rsidRPr="00452EB5" w:rsidRDefault="009C531D" w:rsidP="00D325CB">
      <w:pPr>
        <w:spacing w:after="0" w:line="240" w:lineRule="auto"/>
        <w:jc w:val="both"/>
        <w:rPr>
          <w:rFonts w:ascii="Tahoma" w:hAnsi="Tahoma" w:cs="Tahoma"/>
          <w:color w:val="00000A"/>
        </w:rPr>
      </w:pPr>
    </w:p>
    <w:p w:rsidR="001A6D27" w:rsidRPr="00452EB5" w:rsidRDefault="001A6D27" w:rsidP="001A6D27">
      <w:pPr>
        <w:rPr>
          <w:rFonts w:ascii="Tahoma" w:hAnsi="Tahoma" w:cs="Tahoma"/>
        </w:rPr>
      </w:pPr>
      <w:r w:rsidRPr="00452EB5">
        <w:rPr>
          <w:rFonts w:ascii="Tahoma" w:hAnsi="Tahoma" w:cs="Tahoma"/>
        </w:rPr>
        <w:t>Μετά το τέλος τ</w:t>
      </w:r>
      <w:r w:rsidR="00F71170">
        <w:rPr>
          <w:rFonts w:ascii="Tahoma" w:hAnsi="Tahoma" w:cs="Tahoma"/>
        </w:rPr>
        <w:t>ων</w:t>
      </w:r>
      <w:r w:rsidRPr="00452EB5">
        <w:rPr>
          <w:rFonts w:ascii="Tahoma" w:hAnsi="Tahoma" w:cs="Tahoma"/>
        </w:rPr>
        <w:t xml:space="preserve"> θ</w:t>
      </w:r>
      <w:r w:rsidR="00F71170">
        <w:rPr>
          <w:rFonts w:ascii="Tahoma" w:hAnsi="Tahoma" w:cs="Tahoma"/>
        </w:rPr>
        <w:t>εμάτων</w:t>
      </w:r>
      <w:r w:rsidRPr="00452EB5">
        <w:rPr>
          <w:rFonts w:ascii="Tahoma" w:hAnsi="Tahoma" w:cs="Tahoma"/>
        </w:rPr>
        <w:t xml:space="preserve"> της ημερήσιας διάταξης λύεται η συνεδρίαση.</w:t>
      </w:r>
    </w:p>
    <w:p w:rsidR="001A6D27" w:rsidRPr="00452EB5" w:rsidRDefault="001A6D27" w:rsidP="001A6D27">
      <w:pPr>
        <w:rPr>
          <w:rFonts w:ascii="Tahoma" w:hAnsi="Tahoma" w:cs="Tahoma"/>
        </w:rPr>
      </w:pPr>
      <w:r w:rsidRPr="00452EB5">
        <w:rPr>
          <w:rFonts w:ascii="Tahoma" w:hAnsi="Tahoma" w:cs="Tahoma"/>
        </w:rPr>
        <w:t>Αφού συντάξαμε το παρόν πρακτικό υπογράφεται όπως πιο κάτω:</w:t>
      </w:r>
    </w:p>
    <w:p w:rsidR="008B111C" w:rsidRPr="00452EB5" w:rsidRDefault="008B111C" w:rsidP="008B111C">
      <w:pPr>
        <w:rPr>
          <w:rFonts w:ascii="Tahoma" w:eastAsia="Times New Roman" w:hAnsi="Tahoma" w:cs="Tahoma"/>
          <w:b/>
          <w:bCs/>
          <w:lang w:eastAsia="el-GR"/>
        </w:rPr>
      </w:pPr>
      <w:r w:rsidRPr="00452EB5">
        <w:rPr>
          <w:rFonts w:ascii="Tahoma" w:eastAsia="Times New Roman" w:hAnsi="Tahoma" w:cs="Tahoma"/>
          <w:b/>
          <w:bCs/>
          <w:lang w:eastAsia="el-GR"/>
        </w:rPr>
        <w:t xml:space="preserve">  </w:t>
      </w:r>
      <w:r w:rsidR="00581C96" w:rsidRPr="00452EB5">
        <w:rPr>
          <w:rFonts w:ascii="Tahoma" w:eastAsia="Times New Roman" w:hAnsi="Tahoma" w:cs="Tahoma"/>
          <w:b/>
          <w:bCs/>
          <w:lang w:eastAsia="el-GR"/>
        </w:rPr>
        <w:t xml:space="preserve">    </w:t>
      </w:r>
      <w:r w:rsidRPr="00452EB5">
        <w:rPr>
          <w:rFonts w:ascii="Tahoma" w:eastAsia="Times New Roman" w:hAnsi="Tahoma" w:cs="Tahoma"/>
          <w:b/>
          <w:bCs/>
          <w:lang w:eastAsia="el-GR"/>
        </w:rPr>
        <w:t xml:space="preserve">  </w:t>
      </w:r>
      <w:r w:rsidR="005339CB" w:rsidRPr="00452EB5">
        <w:rPr>
          <w:rFonts w:ascii="Tahoma" w:eastAsia="Times New Roman" w:hAnsi="Tahoma" w:cs="Tahoma"/>
          <w:b/>
          <w:bCs/>
          <w:lang w:eastAsia="el-GR"/>
        </w:rPr>
        <w:t>Η</w:t>
      </w:r>
      <w:r w:rsidRPr="00452EB5">
        <w:rPr>
          <w:rFonts w:ascii="Tahoma" w:eastAsia="Times New Roman" w:hAnsi="Tahoma" w:cs="Tahoma"/>
          <w:b/>
          <w:bCs/>
          <w:lang w:eastAsia="el-GR"/>
        </w:rPr>
        <w:t xml:space="preserve"> ΠΡΟΕΔΡΟΣ            </w:t>
      </w:r>
      <w:r w:rsidRPr="00452EB5">
        <w:rPr>
          <w:rFonts w:ascii="Tahoma" w:eastAsia="Times New Roman" w:hAnsi="Tahoma" w:cs="Tahoma"/>
          <w:b/>
          <w:bCs/>
          <w:lang w:eastAsia="el-GR"/>
        </w:rPr>
        <w:tab/>
      </w:r>
      <w:r w:rsidRPr="00452EB5">
        <w:rPr>
          <w:rFonts w:ascii="Tahoma" w:eastAsia="Times New Roman" w:hAnsi="Tahoma" w:cs="Tahoma"/>
          <w:b/>
          <w:bCs/>
          <w:lang w:eastAsia="el-GR"/>
        </w:rPr>
        <w:tab/>
      </w:r>
      <w:r w:rsidRPr="00452EB5">
        <w:rPr>
          <w:rFonts w:ascii="Tahoma" w:eastAsia="Times New Roman" w:hAnsi="Tahoma" w:cs="Tahoma"/>
          <w:b/>
          <w:bCs/>
          <w:lang w:eastAsia="el-GR"/>
        </w:rPr>
        <w:tab/>
      </w:r>
      <w:r w:rsidR="005339CB" w:rsidRPr="00452EB5">
        <w:rPr>
          <w:rFonts w:ascii="Tahoma" w:eastAsia="Times New Roman" w:hAnsi="Tahoma" w:cs="Tahoma"/>
          <w:b/>
          <w:bCs/>
          <w:lang w:eastAsia="el-GR"/>
        </w:rPr>
        <w:t xml:space="preserve">                                     </w:t>
      </w:r>
      <w:r w:rsidRPr="00452EB5">
        <w:rPr>
          <w:rFonts w:ascii="Tahoma" w:eastAsia="Times New Roman" w:hAnsi="Tahoma" w:cs="Tahoma"/>
          <w:b/>
          <w:bCs/>
          <w:lang w:eastAsia="el-GR"/>
        </w:rPr>
        <w:t xml:space="preserve">ΤΑ ΜΕΛΗ   </w:t>
      </w:r>
    </w:p>
    <w:p w:rsidR="008B111C" w:rsidRPr="00452EB5" w:rsidRDefault="008B111C" w:rsidP="008B111C">
      <w:pPr>
        <w:keepNext/>
        <w:spacing w:after="0" w:line="240" w:lineRule="auto"/>
        <w:ind w:left="4320" w:right="-1043" w:firstLine="720"/>
        <w:outlineLvl w:val="0"/>
        <w:rPr>
          <w:rFonts w:ascii="Tahoma" w:eastAsia="Times New Roman" w:hAnsi="Tahoma" w:cs="Tahoma"/>
          <w:b/>
          <w:bCs/>
          <w:lang w:eastAsia="el-GR"/>
        </w:rPr>
      </w:pPr>
    </w:p>
    <w:p w:rsidR="008B111C" w:rsidRPr="00452EB5" w:rsidRDefault="008B111C" w:rsidP="008B111C">
      <w:pPr>
        <w:keepNext/>
        <w:spacing w:after="0" w:line="240" w:lineRule="auto"/>
        <w:ind w:right="-1043"/>
        <w:outlineLvl w:val="0"/>
        <w:rPr>
          <w:rFonts w:ascii="Tahoma" w:hAnsi="Tahoma" w:cs="Tahoma"/>
        </w:rPr>
      </w:pPr>
      <w:r w:rsidRPr="00452EB5">
        <w:rPr>
          <w:rFonts w:ascii="Tahoma" w:eastAsia="Times New Roman" w:hAnsi="Tahoma" w:cs="Tahoma"/>
          <w:b/>
          <w:lang w:eastAsia="el-GR"/>
        </w:rPr>
        <w:t xml:space="preserve">   </w:t>
      </w:r>
      <w:r w:rsidR="005339CB" w:rsidRPr="00452EB5">
        <w:rPr>
          <w:rFonts w:ascii="Tahoma" w:eastAsia="Times New Roman" w:hAnsi="Tahoma" w:cs="Tahoma"/>
          <w:b/>
          <w:lang w:eastAsia="el-GR"/>
        </w:rPr>
        <w:t>ΜΑΡΓΑΡΙΤΗ ΒΑΣΙΛΙΚΗ</w:t>
      </w:r>
      <w:r w:rsidRPr="00452EB5">
        <w:rPr>
          <w:rFonts w:ascii="Tahoma" w:eastAsia="Times New Roman" w:hAnsi="Tahoma" w:cs="Tahoma"/>
          <w:b/>
          <w:lang w:eastAsia="el-GR"/>
        </w:rPr>
        <w:t xml:space="preserve">  </w:t>
      </w:r>
      <w:r w:rsidR="00BA04D4" w:rsidRPr="00452EB5">
        <w:rPr>
          <w:rFonts w:ascii="Tahoma" w:eastAsia="Times New Roman" w:hAnsi="Tahoma" w:cs="Tahoma"/>
          <w:b/>
          <w:lang w:eastAsia="el-GR"/>
        </w:rPr>
        <w:t xml:space="preserve">  </w:t>
      </w:r>
      <w:r w:rsidRPr="00452EB5">
        <w:rPr>
          <w:rFonts w:ascii="Tahoma" w:eastAsia="Times New Roman" w:hAnsi="Tahoma" w:cs="Tahoma"/>
          <w:b/>
          <w:lang w:eastAsia="el-GR"/>
        </w:rPr>
        <w:t xml:space="preserve">  </w:t>
      </w:r>
      <w:r w:rsidRPr="00452EB5">
        <w:rPr>
          <w:rFonts w:ascii="Tahoma" w:eastAsia="Times New Roman" w:hAnsi="Tahoma" w:cs="Tahoma"/>
          <w:b/>
          <w:lang w:eastAsia="el-GR"/>
        </w:rPr>
        <w:tab/>
      </w:r>
      <w:r w:rsidRPr="00452EB5">
        <w:rPr>
          <w:rFonts w:ascii="Tahoma" w:eastAsia="Times New Roman" w:hAnsi="Tahoma" w:cs="Tahoma"/>
          <w:b/>
          <w:lang w:eastAsia="el-GR"/>
        </w:rPr>
        <w:tab/>
      </w:r>
      <w:r w:rsidRPr="00452EB5">
        <w:rPr>
          <w:rFonts w:ascii="Tahoma" w:eastAsia="Times New Roman" w:hAnsi="Tahoma" w:cs="Tahoma"/>
          <w:b/>
          <w:lang w:eastAsia="el-GR"/>
        </w:rPr>
        <w:tab/>
      </w:r>
    </w:p>
    <w:sectPr w:rsidR="008B111C" w:rsidRPr="00452EB5" w:rsidSect="00D325CB">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F64" w:rsidRDefault="003E7F64" w:rsidP="009C0293">
      <w:pPr>
        <w:spacing w:after="0" w:line="240" w:lineRule="auto"/>
      </w:pPr>
      <w:r>
        <w:separator/>
      </w:r>
    </w:p>
  </w:endnote>
  <w:endnote w:type="continuationSeparator" w:id="0">
    <w:p w:rsidR="003E7F64" w:rsidRDefault="003E7F64" w:rsidP="009C0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F64" w:rsidRDefault="003E7F64" w:rsidP="009C0293">
      <w:pPr>
        <w:spacing w:after="0" w:line="240" w:lineRule="auto"/>
      </w:pPr>
      <w:r>
        <w:separator/>
      </w:r>
    </w:p>
  </w:footnote>
  <w:footnote w:type="continuationSeparator" w:id="0">
    <w:p w:rsidR="003E7F64" w:rsidRDefault="003E7F64" w:rsidP="009C0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864"/>
        </w:tabs>
        <w:ind w:left="1296" w:hanging="432"/>
      </w:pPr>
      <w:rPr>
        <w:rFonts w:cs="Times New Roman"/>
        <w:sz w:val="22"/>
        <w:szCs w:val="22"/>
        <w:lang w:val="el-GR"/>
      </w:rPr>
    </w:lvl>
    <w:lvl w:ilvl="1">
      <w:start w:val="1"/>
      <w:numFmt w:val="none"/>
      <w:suff w:val="nothing"/>
      <w:lvlText w:val=""/>
      <w:lvlJc w:val="left"/>
      <w:pPr>
        <w:tabs>
          <w:tab w:val="num" w:pos="864"/>
        </w:tabs>
        <w:ind w:left="1440" w:hanging="576"/>
      </w:pPr>
      <w:rPr>
        <w:rFonts w:ascii="Calibri" w:hAnsi="Calibri" w:cs="Calibri"/>
        <w:b/>
        <w:bCs/>
        <w:sz w:val="22"/>
        <w:szCs w:val="22"/>
        <w:lang w:val="el-GR"/>
      </w:rPr>
    </w:lvl>
    <w:lvl w:ilvl="2">
      <w:start w:val="1"/>
      <w:numFmt w:val="none"/>
      <w:suff w:val="nothing"/>
      <w:lvlText w:val=""/>
      <w:lvlJc w:val="left"/>
      <w:pPr>
        <w:tabs>
          <w:tab w:val="num" w:pos="864"/>
        </w:tabs>
        <w:ind w:left="1584" w:hanging="720"/>
      </w:pPr>
    </w:lvl>
    <w:lvl w:ilvl="3">
      <w:start w:val="1"/>
      <w:numFmt w:val="none"/>
      <w:suff w:val="nothing"/>
      <w:lvlText w:val=""/>
      <w:lvlJc w:val="left"/>
      <w:pPr>
        <w:tabs>
          <w:tab w:val="num" w:pos="864"/>
        </w:tabs>
        <w:ind w:left="1728" w:hanging="864"/>
      </w:pPr>
      <w:rPr>
        <w:rFonts w:ascii="Calibri" w:hAnsi="Calibri" w:cs="Calibri"/>
        <w:b w:val="0"/>
        <w:bCs/>
        <w:i/>
        <w:iCs/>
        <w:sz w:val="22"/>
        <w:szCs w:val="22"/>
        <w:shd w:val="clear" w:color="auto" w:fill="FFFF00"/>
        <w:lang w:val="el-GR"/>
      </w:rPr>
    </w:lvl>
    <w:lvl w:ilvl="4">
      <w:start w:val="1"/>
      <w:numFmt w:val="none"/>
      <w:suff w:val="nothing"/>
      <w:lvlText w:val=""/>
      <w:lvlJc w:val="left"/>
      <w:pPr>
        <w:tabs>
          <w:tab w:val="num" w:pos="864"/>
        </w:tabs>
        <w:ind w:left="1872" w:hanging="1008"/>
      </w:pPr>
    </w:lvl>
    <w:lvl w:ilvl="5">
      <w:start w:val="1"/>
      <w:numFmt w:val="none"/>
      <w:suff w:val="nothing"/>
      <w:lvlText w:val=""/>
      <w:lvlJc w:val="left"/>
      <w:pPr>
        <w:tabs>
          <w:tab w:val="num" w:pos="864"/>
        </w:tabs>
        <w:ind w:left="2016" w:hanging="1152"/>
      </w:pPr>
    </w:lvl>
    <w:lvl w:ilvl="6">
      <w:start w:val="1"/>
      <w:numFmt w:val="none"/>
      <w:suff w:val="nothing"/>
      <w:lvlText w:val=""/>
      <w:lvlJc w:val="left"/>
      <w:pPr>
        <w:tabs>
          <w:tab w:val="num" w:pos="864"/>
        </w:tabs>
        <w:ind w:left="2160" w:hanging="1296"/>
      </w:pPr>
    </w:lvl>
    <w:lvl w:ilvl="7">
      <w:start w:val="1"/>
      <w:numFmt w:val="none"/>
      <w:suff w:val="nothing"/>
      <w:lvlText w:val=""/>
      <w:lvlJc w:val="left"/>
      <w:pPr>
        <w:tabs>
          <w:tab w:val="num" w:pos="864"/>
        </w:tabs>
        <w:ind w:left="2304" w:hanging="1440"/>
      </w:pPr>
    </w:lvl>
    <w:lvl w:ilvl="8">
      <w:start w:val="1"/>
      <w:numFmt w:val="none"/>
      <w:suff w:val="nothing"/>
      <w:lvlText w:val=""/>
      <w:lvlJc w:val="left"/>
      <w:pPr>
        <w:tabs>
          <w:tab w:val="num" w:pos="864"/>
        </w:tabs>
        <w:ind w:left="2448" w:hanging="1584"/>
      </w:pPr>
    </w:lvl>
  </w:abstractNum>
  <w:abstractNum w:abstractNumId="1" w15:restartNumberingAfterBreak="0">
    <w:nsid w:val="00000006"/>
    <w:multiLevelType w:val="multilevel"/>
    <w:tmpl w:val="64A8085E"/>
    <w:name w:val="WW8Num7"/>
    <w:lvl w:ilvl="0">
      <w:start w:val="1"/>
      <w:numFmt w:val="decimal"/>
      <w:lvlText w:val="%1."/>
      <w:lvlJc w:val="left"/>
      <w:pPr>
        <w:tabs>
          <w:tab w:val="num" w:pos="720"/>
        </w:tabs>
        <w:ind w:left="720" w:hanging="360"/>
      </w:pPr>
      <w:rPr>
        <w:rFonts w:cs="Times New Roman"/>
        <w:sz w:val="22"/>
        <w:szCs w:val="30"/>
        <w:lang w:val="el-GR"/>
      </w:rPr>
    </w:lvl>
    <w:lvl w:ilvl="1">
      <w:start w:val="1"/>
      <w:numFmt w:val="decimal"/>
      <w:lvlText w:val="%2."/>
      <w:lvlJc w:val="left"/>
      <w:pPr>
        <w:tabs>
          <w:tab w:val="num" w:pos="1080"/>
        </w:tabs>
        <w:ind w:left="1080" w:hanging="360"/>
      </w:pPr>
      <w:rPr>
        <w:rFonts w:cs="Times New Roman"/>
        <w:sz w:val="24"/>
        <w:szCs w:val="30"/>
        <w:lang w:val="el-GR"/>
      </w:rPr>
    </w:lvl>
    <w:lvl w:ilvl="2">
      <w:start w:val="1"/>
      <w:numFmt w:val="decimal"/>
      <w:lvlText w:val="%3."/>
      <w:lvlJc w:val="left"/>
      <w:pPr>
        <w:tabs>
          <w:tab w:val="num" w:pos="1440"/>
        </w:tabs>
        <w:ind w:left="1440" w:hanging="360"/>
      </w:pPr>
      <w:rPr>
        <w:rFonts w:cs="Times New Roman"/>
        <w:sz w:val="24"/>
        <w:szCs w:val="30"/>
        <w:lang w:val="el-GR"/>
      </w:rPr>
    </w:lvl>
    <w:lvl w:ilvl="3">
      <w:start w:val="1"/>
      <w:numFmt w:val="decimal"/>
      <w:lvlText w:val="%4."/>
      <w:lvlJc w:val="left"/>
      <w:pPr>
        <w:tabs>
          <w:tab w:val="num" w:pos="1800"/>
        </w:tabs>
        <w:ind w:left="1800" w:hanging="360"/>
      </w:pPr>
      <w:rPr>
        <w:rFonts w:cs="Times New Roman"/>
        <w:sz w:val="24"/>
        <w:szCs w:val="30"/>
        <w:lang w:val="el-GR"/>
      </w:rPr>
    </w:lvl>
    <w:lvl w:ilvl="4">
      <w:start w:val="1"/>
      <w:numFmt w:val="decimal"/>
      <w:lvlText w:val="%5."/>
      <w:lvlJc w:val="left"/>
      <w:pPr>
        <w:tabs>
          <w:tab w:val="num" w:pos="2160"/>
        </w:tabs>
        <w:ind w:left="2160" w:hanging="360"/>
      </w:pPr>
      <w:rPr>
        <w:rFonts w:cs="Times New Roman"/>
        <w:sz w:val="24"/>
        <w:szCs w:val="30"/>
        <w:lang w:val="el-GR"/>
      </w:rPr>
    </w:lvl>
    <w:lvl w:ilvl="5">
      <w:start w:val="1"/>
      <w:numFmt w:val="decimal"/>
      <w:lvlText w:val="%6."/>
      <w:lvlJc w:val="left"/>
      <w:pPr>
        <w:tabs>
          <w:tab w:val="num" w:pos="2520"/>
        </w:tabs>
        <w:ind w:left="2520" w:hanging="360"/>
      </w:pPr>
      <w:rPr>
        <w:rFonts w:cs="Times New Roman"/>
        <w:sz w:val="24"/>
        <w:szCs w:val="30"/>
        <w:lang w:val="el-GR"/>
      </w:rPr>
    </w:lvl>
    <w:lvl w:ilvl="6">
      <w:start w:val="1"/>
      <w:numFmt w:val="decimal"/>
      <w:lvlText w:val="%7."/>
      <w:lvlJc w:val="left"/>
      <w:pPr>
        <w:tabs>
          <w:tab w:val="num" w:pos="2880"/>
        </w:tabs>
        <w:ind w:left="2880" w:hanging="360"/>
      </w:pPr>
      <w:rPr>
        <w:rFonts w:cs="Times New Roman"/>
        <w:sz w:val="24"/>
        <w:szCs w:val="30"/>
        <w:lang w:val="el-GR"/>
      </w:rPr>
    </w:lvl>
    <w:lvl w:ilvl="7">
      <w:start w:val="1"/>
      <w:numFmt w:val="decimal"/>
      <w:lvlText w:val="%8."/>
      <w:lvlJc w:val="left"/>
      <w:pPr>
        <w:tabs>
          <w:tab w:val="num" w:pos="3240"/>
        </w:tabs>
        <w:ind w:left="3240" w:hanging="360"/>
      </w:pPr>
      <w:rPr>
        <w:rFonts w:cs="Times New Roman"/>
        <w:sz w:val="24"/>
        <w:szCs w:val="30"/>
        <w:lang w:val="el-GR"/>
      </w:rPr>
    </w:lvl>
    <w:lvl w:ilvl="8">
      <w:start w:val="1"/>
      <w:numFmt w:val="decimal"/>
      <w:lvlText w:val="%9."/>
      <w:lvlJc w:val="left"/>
      <w:pPr>
        <w:tabs>
          <w:tab w:val="num" w:pos="3600"/>
        </w:tabs>
        <w:ind w:left="3600" w:hanging="360"/>
      </w:pPr>
      <w:rPr>
        <w:rFonts w:cs="Times New Roman"/>
        <w:sz w:val="24"/>
        <w:szCs w:val="30"/>
        <w:lang w:val="el-GR"/>
      </w:rPr>
    </w:lvl>
  </w:abstractNum>
  <w:abstractNum w:abstractNumId="2" w15:restartNumberingAfterBreak="0">
    <w:nsid w:val="0000000B"/>
    <w:multiLevelType w:val="multilevel"/>
    <w:tmpl w:val="0000000B"/>
    <w:name w:val="WWNum2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3" w15:restartNumberingAfterBreak="0">
    <w:nsid w:val="5AC925C9"/>
    <w:multiLevelType w:val="hybridMultilevel"/>
    <w:tmpl w:val="64B4DE76"/>
    <w:lvl w:ilvl="0" w:tplc="CDDC2CC8">
      <w:start w:val="1"/>
      <w:numFmt w:val="decimal"/>
      <w:lvlText w:val="%1."/>
      <w:lvlJc w:val="left"/>
      <w:pPr>
        <w:ind w:left="720" w:hanging="72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1873A2D"/>
    <w:multiLevelType w:val="multilevel"/>
    <w:tmpl w:val="1F0A348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64D51AA4"/>
    <w:multiLevelType w:val="hybridMultilevel"/>
    <w:tmpl w:val="994EE2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A3B"/>
    <w:rsid w:val="00002CDC"/>
    <w:rsid w:val="000046BC"/>
    <w:rsid w:val="000048FE"/>
    <w:rsid w:val="00010AF8"/>
    <w:rsid w:val="000118AC"/>
    <w:rsid w:val="00013ADB"/>
    <w:rsid w:val="000149DF"/>
    <w:rsid w:val="00017E45"/>
    <w:rsid w:val="000215BA"/>
    <w:rsid w:val="00021C8D"/>
    <w:rsid w:val="000227E0"/>
    <w:rsid w:val="00027BA9"/>
    <w:rsid w:val="00032FA1"/>
    <w:rsid w:val="00032FB4"/>
    <w:rsid w:val="00033E4A"/>
    <w:rsid w:val="000357EC"/>
    <w:rsid w:val="00036ADF"/>
    <w:rsid w:val="0004110A"/>
    <w:rsid w:val="000419A2"/>
    <w:rsid w:val="000422EC"/>
    <w:rsid w:val="00042465"/>
    <w:rsid w:val="0004277F"/>
    <w:rsid w:val="0004413D"/>
    <w:rsid w:val="000456A2"/>
    <w:rsid w:val="00045B40"/>
    <w:rsid w:val="0005122C"/>
    <w:rsid w:val="0005191F"/>
    <w:rsid w:val="00053C31"/>
    <w:rsid w:val="00054469"/>
    <w:rsid w:val="00055782"/>
    <w:rsid w:val="00056A77"/>
    <w:rsid w:val="0006040F"/>
    <w:rsid w:val="000612D8"/>
    <w:rsid w:val="00061FF6"/>
    <w:rsid w:val="00062DCC"/>
    <w:rsid w:val="00063B32"/>
    <w:rsid w:val="00063E62"/>
    <w:rsid w:val="00064CF3"/>
    <w:rsid w:val="000652C2"/>
    <w:rsid w:val="00071D2B"/>
    <w:rsid w:val="00072A48"/>
    <w:rsid w:val="000734AC"/>
    <w:rsid w:val="00074F89"/>
    <w:rsid w:val="00075A3D"/>
    <w:rsid w:val="0007672A"/>
    <w:rsid w:val="000808B1"/>
    <w:rsid w:val="0008114B"/>
    <w:rsid w:val="000811F6"/>
    <w:rsid w:val="00082FF9"/>
    <w:rsid w:val="00085DC1"/>
    <w:rsid w:val="00086BB1"/>
    <w:rsid w:val="0009243E"/>
    <w:rsid w:val="0009505B"/>
    <w:rsid w:val="000A2949"/>
    <w:rsid w:val="000A3966"/>
    <w:rsid w:val="000A6730"/>
    <w:rsid w:val="000A6BC5"/>
    <w:rsid w:val="000A7B51"/>
    <w:rsid w:val="000B074D"/>
    <w:rsid w:val="000B1432"/>
    <w:rsid w:val="000B5F20"/>
    <w:rsid w:val="000B6510"/>
    <w:rsid w:val="000C2B69"/>
    <w:rsid w:val="000C504E"/>
    <w:rsid w:val="000C63D8"/>
    <w:rsid w:val="000C6AE9"/>
    <w:rsid w:val="000C789D"/>
    <w:rsid w:val="000D142B"/>
    <w:rsid w:val="000D19D4"/>
    <w:rsid w:val="000D1B22"/>
    <w:rsid w:val="000D332B"/>
    <w:rsid w:val="000D3BF4"/>
    <w:rsid w:val="000D55C6"/>
    <w:rsid w:val="000E106E"/>
    <w:rsid w:val="000E327D"/>
    <w:rsid w:val="000E4686"/>
    <w:rsid w:val="000E54AC"/>
    <w:rsid w:val="000E55C1"/>
    <w:rsid w:val="000F013B"/>
    <w:rsid w:val="000F059B"/>
    <w:rsid w:val="000F149F"/>
    <w:rsid w:val="000F6028"/>
    <w:rsid w:val="000F6177"/>
    <w:rsid w:val="000F7E31"/>
    <w:rsid w:val="001003CE"/>
    <w:rsid w:val="0010102D"/>
    <w:rsid w:val="00102800"/>
    <w:rsid w:val="00103D57"/>
    <w:rsid w:val="0010440B"/>
    <w:rsid w:val="0010493B"/>
    <w:rsid w:val="00104B81"/>
    <w:rsid w:val="00104E61"/>
    <w:rsid w:val="00107FB8"/>
    <w:rsid w:val="00110C6A"/>
    <w:rsid w:val="00111E62"/>
    <w:rsid w:val="00114A46"/>
    <w:rsid w:val="001204E0"/>
    <w:rsid w:val="00123C5D"/>
    <w:rsid w:val="00125404"/>
    <w:rsid w:val="0012722F"/>
    <w:rsid w:val="00127E90"/>
    <w:rsid w:val="00131CC3"/>
    <w:rsid w:val="001329E2"/>
    <w:rsid w:val="00132E58"/>
    <w:rsid w:val="00134A27"/>
    <w:rsid w:val="00135673"/>
    <w:rsid w:val="00135941"/>
    <w:rsid w:val="001366F4"/>
    <w:rsid w:val="0013741C"/>
    <w:rsid w:val="00144CB1"/>
    <w:rsid w:val="0014525F"/>
    <w:rsid w:val="00147702"/>
    <w:rsid w:val="00147B4E"/>
    <w:rsid w:val="00151634"/>
    <w:rsid w:val="001576AE"/>
    <w:rsid w:val="001579F3"/>
    <w:rsid w:val="00163068"/>
    <w:rsid w:val="00163526"/>
    <w:rsid w:val="00164248"/>
    <w:rsid w:val="001673C0"/>
    <w:rsid w:val="00167DE8"/>
    <w:rsid w:val="00171140"/>
    <w:rsid w:val="00171219"/>
    <w:rsid w:val="001747EB"/>
    <w:rsid w:val="00175CA0"/>
    <w:rsid w:val="00176B76"/>
    <w:rsid w:val="001779DC"/>
    <w:rsid w:val="001801AF"/>
    <w:rsid w:val="00180510"/>
    <w:rsid w:val="0018101A"/>
    <w:rsid w:val="00181298"/>
    <w:rsid w:val="00182C96"/>
    <w:rsid w:val="00183218"/>
    <w:rsid w:val="001849E7"/>
    <w:rsid w:val="001861A1"/>
    <w:rsid w:val="00187B05"/>
    <w:rsid w:val="00194596"/>
    <w:rsid w:val="0019462B"/>
    <w:rsid w:val="001A0F17"/>
    <w:rsid w:val="001A10A5"/>
    <w:rsid w:val="001A24B0"/>
    <w:rsid w:val="001A26B7"/>
    <w:rsid w:val="001A3424"/>
    <w:rsid w:val="001A3DC6"/>
    <w:rsid w:val="001A69F9"/>
    <w:rsid w:val="001A6D27"/>
    <w:rsid w:val="001B1389"/>
    <w:rsid w:val="001B2B21"/>
    <w:rsid w:val="001B3514"/>
    <w:rsid w:val="001B3D0E"/>
    <w:rsid w:val="001B3EEE"/>
    <w:rsid w:val="001B4883"/>
    <w:rsid w:val="001B5852"/>
    <w:rsid w:val="001B77F7"/>
    <w:rsid w:val="001C2A3B"/>
    <w:rsid w:val="001C3C4A"/>
    <w:rsid w:val="001C72F8"/>
    <w:rsid w:val="001D03E0"/>
    <w:rsid w:val="001D08F4"/>
    <w:rsid w:val="001D0E8F"/>
    <w:rsid w:val="001D1824"/>
    <w:rsid w:val="001D1F2A"/>
    <w:rsid w:val="001D25AE"/>
    <w:rsid w:val="001D38F4"/>
    <w:rsid w:val="001D4192"/>
    <w:rsid w:val="001D5641"/>
    <w:rsid w:val="001D5FDD"/>
    <w:rsid w:val="001D6A5E"/>
    <w:rsid w:val="001D6ADC"/>
    <w:rsid w:val="001E2C10"/>
    <w:rsid w:val="001E3516"/>
    <w:rsid w:val="001E4C2A"/>
    <w:rsid w:val="001E55AA"/>
    <w:rsid w:val="001F0DFB"/>
    <w:rsid w:val="001F1E0E"/>
    <w:rsid w:val="001F39D8"/>
    <w:rsid w:val="001F3B4F"/>
    <w:rsid w:val="001F4C8C"/>
    <w:rsid w:val="001F4E08"/>
    <w:rsid w:val="001F6CB7"/>
    <w:rsid w:val="00200902"/>
    <w:rsid w:val="00205583"/>
    <w:rsid w:val="00205F51"/>
    <w:rsid w:val="00210398"/>
    <w:rsid w:val="00210A2D"/>
    <w:rsid w:val="00211C45"/>
    <w:rsid w:val="00211F35"/>
    <w:rsid w:val="002141CC"/>
    <w:rsid w:val="0021559D"/>
    <w:rsid w:val="00221C1D"/>
    <w:rsid w:val="0022464C"/>
    <w:rsid w:val="00225F99"/>
    <w:rsid w:val="002279B5"/>
    <w:rsid w:val="00230D1F"/>
    <w:rsid w:val="00230F8B"/>
    <w:rsid w:val="00231376"/>
    <w:rsid w:val="00232919"/>
    <w:rsid w:val="00232AC3"/>
    <w:rsid w:val="00234865"/>
    <w:rsid w:val="002348C8"/>
    <w:rsid w:val="00240255"/>
    <w:rsid w:val="00240A8A"/>
    <w:rsid w:val="00241FE7"/>
    <w:rsid w:val="00243292"/>
    <w:rsid w:val="00246E86"/>
    <w:rsid w:val="00250118"/>
    <w:rsid w:val="002525E0"/>
    <w:rsid w:val="002535FA"/>
    <w:rsid w:val="002536B0"/>
    <w:rsid w:val="002538EF"/>
    <w:rsid w:val="00253FDE"/>
    <w:rsid w:val="00254350"/>
    <w:rsid w:val="0025573D"/>
    <w:rsid w:val="0026421F"/>
    <w:rsid w:val="00266D4E"/>
    <w:rsid w:val="002673DD"/>
    <w:rsid w:val="00271817"/>
    <w:rsid w:val="00272C1C"/>
    <w:rsid w:val="00273485"/>
    <w:rsid w:val="00276765"/>
    <w:rsid w:val="002774F3"/>
    <w:rsid w:val="00277A82"/>
    <w:rsid w:val="00285067"/>
    <w:rsid w:val="00290A1B"/>
    <w:rsid w:val="00290C4C"/>
    <w:rsid w:val="00290E13"/>
    <w:rsid w:val="00290E79"/>
    <w:rsid w:val="00292D0E"/>
    <w:rsid w:val="00297355"/>
    <w:rsid w:val="002A11A1"/>
    <w:rsid w:val="002A15E5"/>
    <w:rsid w:val="002A43DB"/>
    <w:rsid w:val="002B60D2"/>
    <w:rsid w:val="002B7BBC"/>
    <w:rsid w:val="002C0281"/>
    <w:rsid w:val="002C0EC0"/>
    <w:rsid w:val="002C3DE1"/>
    <w:rsid w:val="002C56D5"/>
    <w:rsid w:val="002C7C87"/>
    <w:rsid w:val="002C7D81"/>
    <w:rsid w:val="002D0FCD"/>
    <w:rsid w:val="002D6A79"/>
    <w:rsid w:val="002E01DF"/>
    <w:rsid w:val="002E118B"/>
    <w:rsid w:val="002E1FC6"/>
    <w:rsid w:val="002E3A01"/>
    <w:rsid w:val="002E4AE9"/>
    <w:rsid w:val="002E6B39"/>
    <w:rsid w:val="002F0AAD"/>
    <w:rsid w:val="002F1481"/>
    <w:rsid w:val="002F2051"/>
    <w:rsid w:val="002F2953"/>
    <w:rsid w:val="002F2EE6"/>
    <w:rsid w:val="002F3D4C"/>
    <w:rsid w:val="002F7627"/>
    <w:rsid w:val="00300FEC"/>
    <w:rsid w:val="003032A5"/>
    <w:rsid w:val="003035CF"/>
    <w:rsid w:val="00306139"/>
    <w:rsid w:val="0030704E"/>
    <w:rsid w:val="003076DD"/>
    <w:rsid w:val="00307885"/>
    <w:rsid w:val="003122F9"/>
    <w:rsid w:val="00316941"/>
    <w:rsid w:val="00321C1B"/>
    <w:rsid w:val="0032212F"/>
    <w:rsid w:val="003228C9"/>
    <w:rsid w:val="003233DA"/>
    <w:rsid w:val="00325B15"/>
    <w:rsid w:val="00325CAD"/>
    <w:rsid w:val="00327C7E"/>
    <w:rsid w:val="00330C4D"/>
    <w:rsid w:val="00332F7C"/>
    <w:rsid w:val="00333A7D"/>
    <w:rsid w:val="00333D1B"/>
    <w:rsid w:val="00333F2B"/>
    <w:rsid w:val="003402BB"/>
    <w:rsid w:val="00341783"/>
    <w:rsid w:val="00341C28"/>
    <w:rsid w:val="00341CFD"/>
    <w:rsid w:val="00344225"/>
    <w:rsid w:val="0034433F"/>
    <w:rsid w:val="00345AAC"/>
    <w:rsid w:val="00347B61"/>
    <w:rsid w:val="0035122C"/>
    <w:rsid w:val="0035443F"/>
    <w:rsid w:val="00354772"/>
    <w:rsid w:val="0035574A"/>
    <w:rsid w:val="00361020"/>
    <w:rsid w:val="00365009"/>
    <w:rsid w:val="00365615"/>
    <w:rsid w:val="00366594"/>
    <w:rsid w:val="00367542"/>
    <w:rsid w:val="003678AC"/>
    <w:rsid w:val="00371BDB"/>
    <w:rsid w:val="0037240E"/>
    <w:rsid w:val="00376E7D"/>
    <w:rsid w:val="0037702A"/>
    <w:rsid w:val="003770DF"/>
    <w:rsid w:val="00382615"/>
    <w:rsid w:val="00382BD5"/>
    <w:rsid w:val="00383B32"/>
    <w:rsid w:val="00384C78"/>
    <w:rsid w:val="00386482"/>
    <w:rsid w:val="00387AB6"/>
    <w:rsid w:val="00387E49"/>
    <w:rsid w:val="0039042C"/>
    <w:rsid w:val="00391207"/>
    <w:rsid w:val="00394542"/>
    <w:rsid w:val="00396D7B"/>
    <w:rsid w:val="003A1E10"/>
    <w:rsid w:val="003A27D6"/>
    <w:rsid w:val="003A2C32"/>
    <w:rsid w:val="003A436D"/>
    <w:rsid w:val="003A5EC5"/>
    <w:rsid w:val="003A6DA5"/>
    <w:rsid w:val="003A775D"/>
    <w:rsid w:val="003B124F"/>
    <w:rsid w:val="003B20FF"/>
    <w:rsid w:val="003B312C"/>
    <w:rsid w:val="003B5FCD"/>
    <w:rsid w:val="003B74CD"/>
    <w:rsid w:val="003C1FF0"/>
    <w:rsid w:val="003C2524"/>
    <w:rsid w:val="003C4EA2"/>
    <w:rsid w:val="003C5BC9"/>
    <w:rsid w:val="003C7364"/>
    <w:rsid w:val="003C7B44"/>
    <w:rsid w:val="003D07A3"/>
    <w:rsid w:val="003D1B90"/>
    <w:rsid w:val="003D5217"/>
    <w:rsid w:val="003D5339"/>
    <w:rsid w:val="003E0CC7"/>
    <w:rsid w:val="003E44D6"/>
    <w:rsid w:val="003E4A7D"/>
    <w:rsid w:val="003E7F64"/>
    <w:rsid w:val="003F040F"/>
    <w:rsid w:val="003F0C0F"/>
    <w:rsid w:val="003F14F7"/>
    <w:rsid w:val="003F2B7B"/>
    <w:rsid w:val="003F2D5E"/>
    <w:rsid w:val="003F612B"/>
    <w:rsid w:val="003F7AEE"/>
    <w:rsid w:val="00406CA3"/>
    <w:rsid w:val="004070A5"/>
    <w:rsid w:val="004074CC"/>
    <w:rsid w:val="00414F43"/>
    <w:rsid w:val="00420542"/>
    <w:rsid w:val="004219DC"/>
    <w:rsid w:val="00422E70"/>
    <w:rsid w:val="00423383"/>
    <w:rsid w:val="00423990"/>
    <w:rsid w:val="004240AD"/>
    <w:rsid w:val="00425838"/>
    <w:rsid w:val="004313D9"/>
    <w:rsid w:val="00434499"/>
    <w:rsid w:val="004348FF"/>
    <w:rsid w:val="0043582B"/>
    <w:rsid w:val="00436A4E"/>
    <w:rsid w:val="00437927"/>
    <w:rsid w:val="004444BE"/>
    <w:rsid w:val="004464E3"/>
    <w:rsid w:val="00447EB4"/>
    <w:rsid w:val="00452E92"/>
    <w:rsid w:val="00452EB5"/>
    <w:rsid w:val="0046009D"/>
    <w:rsid w:val="00460C54"/>
    <w:rsid w:val="0046441E"/>
    <w:rsid w:val="00466998"/>
    <w:rsid w:val="004675EF"/>
    <w:rsid w:val="00467B69"/>
    <w:rsid w:val="0047005A"/>
    <w:rsid w:val="0047062E"/>
    <w:rsid w:val="00475AB9"/>
    <w:rsid w:val="00475DD8"/>
    <w:rsid w:val="00477962"/>
    <w:rsid w:val="00480C1F"/>
    <w:rsid w:val="0048515D"/>
    <w:rsid w:val="0048554A"/>
    <w:rsid w:val="004857F0"/>
    <w:rsid w:val="00492A36"/>
    <w:rsid w:val="00493569"/>
    <w:rsid w:val="00494B67"/>
    <w:rsid w:val="004A204F"/>
    <w:rsid w:val="004A3B28"/>
    <w:rsid w:val="004A41DF"/>
    <w:rsid w:val="004A5303"/>
    <w:rsid w:val="004A6177"/>
    <w:rsid w:val="004A6369"/>
    <w:rsid w:val="004A6808"/>
    <w:rsid w:val="004A6FDB"/>
    <w:rsid w:val="004A7DD6"/>
    <w:rsid w:val="004B3F42"/>
    <w:rsid w:val="004B59DE"/>
    <w:rsid w:val="004B5C00"/>
    <w:rsid w:val="004C5182"/>
    <w:rsid w:val="004C6BDA"/>
    <w:rsid w:val="004D1460"/>
    <w:rsid w:val="004D3EC4"/>
    <w:rsid w:val="004D4B4F"/>
    <w:rsid w:val="004D5C27"/>
    <w:rsid w:val="004D6992"/>
    <w:rsid w:val="004D7051"/>
    <w:rsid w:val="004E35C7"/>
    <w:rsid w:val="004E3B73"/>
    <w:rsid w:val="004E44AA"/>
    <w:rsid w:val="004E5829"/>
    <w:rsid w:val="004E6EA6"/>
    <w:rsid w:val="004F1860"/>
    <w:rsid w:val="004F209B"/>
    <w:rsid w:val="004F5873"/>
    <w:rsid w:val="004F66E6"/>
    <w:rsid w:val="00510354"/>
    <w:rsid w:val="00511D94"/>
    <w:rsid w:val="005145F2"/>
    <w:rsid w:val="005148AE"/>
    <w:rsid w:val="00521E73"/>
    <w:rsid w:val="005234FA"/>
    <w:rsid w:val="0052415F"/>
    <w:rsid w:val="00524387"/>
    <w:rsid w:val="005261F9"/>
    <w:rsid w:val="005339CB"/>
    <w:rsid w:val="00536016"/>
    <w:rsid w:val="00536A1F"/>
    <w:rsid w:val="00537F07"/>
    <w:rsid w:val="00541FFA"/>
    <w:rsid w:val="0054420A"/>
    <w:rsid w:val="0054582D"/>
    <w:rsid w:val="00545ACC"/>
    <w:rsid w:val="00550231"/>
    <w:rsid w:val="005504B2"/>
    <w:rsid w:val="00551051"/>
    <w:rsid w:val="00555D93"/>
    <w:rsid w:val="00555DCC"/>
    <w:rsid w:val="00556A08"/>
    <w:rsid w:val="00557576"/>
    <w:rsid w:val="00560949"/>
    <w:rsid w:val="005619D4"/>
    <w:rsid w:val="00563E35"/>
    <w:rsid w:val="0056445C"/>
    <w:rsid w:val="00564615"/>
    <w:rsid w:val="00565131"/>
    <w:rsid w:val="005665C4"/>
    <w:rsid w:val="00566C24"/>
    <w:rsid w:val="00567622"/>
    <w:rsid w:val="0057167B"/>
    <w:rsid w:val="00572773"/>
    <w:rsid w:val="00572DDF"/>
    <w:rsid w:val="00573A84"/>
    <w:rsid w:val="00575399"/>
    <w:rsid w:val="00575AC9"/>
    <w:rsid w:val="005772E2"/>
    <w:rsid w:val="00577455"/>
    <w:rsid w:val="005778EC"/>
    <w:rsid w:val="0058116C"/>
    <w:rsid w:val="00581C96"/>
    <w:rsid w:val="005825C4"/>
    <w:rsid w:val="00582758"/>
    <w:rsid w:val="00582F41"/>
    <w:rsid w:val="00584141"/>
    <w:rsid w:val="00586533"/>
    <w:rsid w:val="0058697E"/>
    <w:rsid w:val="00587961"/>
    <w:rsid w:val="00587E0D"/>
    <w:rsid w:val="0059087E"/>
    <w:rsid w:val="00590D75"/>
    <w:rsid w:val="0059227E"/>
    <w:rsid w:val="005930F5"/>
    <w:rsid w:val="00594717"/>
    <w:rsid w:val="005954F8"/>
    <w:rsid w:val="00597F09"/>
    <w:rsid w:val="005A294F"/>
    <w:rsid w:val="005A3C88"/>
    <w:rsid w:val="005A5F51"/>
    <w:rsid w:val="005A6F6E"/>
    <w:rsid w:val="005A7368"/>
    <w:rsid w:val="005B18BD"/>
    <w:rsid w:val="005B307D"/>
    <w:rsid w:val="005B510D"/>
    <w:rsid w:val="005B7A62"/>
    <w:rsid w:val="005C0EBA"/>
    <w:rsid w:val="005C14FC"/>
    <w:rsid w:val="005C1515"/>
    <w:rsid w:val="005C1BDF"/>
    <w:rsid w:val="005C3F48"/>
    <w:rsid w:val="005C41AB"/>
    <w:rsid w:val="005C57B5"/>
    <w:rsid w:val="005D0B2A"/>
    <w:rsid w:val="005D233C"/>
    <w:rsid w:val="005D2CDC"/>
    <w:rsid w:val="005D354F"/>
    <w:rsid w:val="005E2C5D"/>
    <w:rsid w:val="005E3DFA"/>
    <w:rsid w:val="005E5233"/>
    <w:rsid w:val="005E6023"/>
    <w:rsid w:val="005F0A3C"/>
    <w:rsid w:val="005F2ED7"/>
    <w:rsid w:val="005F377C"/>
    <w:rsid w:val="005F3A68"/>
    <w:rsid w:val="005F3E02"/>
    <w:rsid w:val="005F6D54"/>
    <w:rsid w:val="006025F6"/>
    <w:rsid w:val="00606D43"/>
    <w:rsid w:val="00610E1F"/>
    <w:rsid w:val="0061474F"/>
    <w:rsid w:val="006154A9"/>
    <w:rsid w:val="00617723"/>
    <w:rsid w:val="00617FE1"/>
    <w:rsid w:val="00620E36"/>
    <w:rsid w:val="00623020"/>
    <w:rsid w:val="00623FDD"/>
    <w:rsid w:val="00624CFC"/>
    <w:rsid w:val="00625283"/>
    <w:rsid w:val="00625558"/>
    <w:rsid w:val="00630159"/>
    <w:rsid w:val="00630543"/>
    <w:rsid w:val="00633EE1"/>
    <w:rsid w:val="00636B04"/>
    <w:rsid w:val="00642418"/>
    <w:rsid w:val="00642FEC"/>
    <w:rsid w:val="0064694C"/>
    <w:rsid w:val="00652184"/>
    <w:rsid w:val="00652FF1"/>
    <w:rsid w:val="00656A0A"/>
    <w:rsid w:val="006576C1"/>
    <w:rsid w:val="00660A00"/>
    <w:rsid w:val="006626A3"/>
    <w:rsid w:val="00663675"/>
    <w:rsid w:val="00664702"/>
    <w:rsid w:val="0066542B"/>
    <w:rsid w:val="00666632"/>
    <w:rsid w:val="0066665A"/>
    <w:rsid w:val="00667D6F"/>
    <w:rsid w:val="0067096E"/>
    <w:rsid w:val="00671E6C"/>
    <w:rsid w:val="00672397"/>
    <w:rsid w:val="00672D07"/>
    <w:rsid w:val="00673693"/>
    <w:rsid w:val="00674974"/>
    <w:rsid w:val="00675280"/>
    <w:rsid w:val="00676378"/>
    <w:rsid w:val="006763CF"/>
    <w:rsid w:val="00677AA9"/>
    <w:rsid w:val="00677BCE"/>
    <w:rsid w:val="00677CBF"/>
    <w:rsid w:val="00680978"/>
    <w:rsid w:val="00680BC4"/>
    <w:rsid w:val="0068146C"/>
    <w:rsid w:val="00681802"/>
    <w:rsid w:val="006823A1"/>
    <w:rsid w:val="00683AF6"/>
    <w:rsid w:val="00683D88"/>
    <w:rsid w:val="00686B2A"/>
    <w:rsid w:val="00687CC7"/>
    <w:rsid w:val="006917D8"/>
    <w:rsid w:val="0069267A"/>
    <w:rsid w:val="006926FA"/>
    <w:rsid w:val="00694A4B"/>
    <w:rsid w:val="006965F5"/>
    <w:rsid w:val="006A2E02"/>
    <w:rsid w:val="006B046F"/>
    <w:rsid w:val="006B1F67"/>
    <w:rsid w:val="006B22D8"/>
    <w:rsid w:val="006B4564"/>
    <w:rsid w:val="006B4704"/>
    <w:rsid w:val="006C19E4"/>
    <w:rsid w:val="006C58A8"/>
    <w:rsid w:val="006C7F96"/>
    <w:rsid w:val="006D0784"/>
    <w:rsid w:val="006D2EB5"/>
    <w:rsid w:val="006D380B"/>
    <w:rsid w:val="006D7617"/>
    <w:rsid w:val="006E07BA"/>
    <w:rsid w:val="006E1CC7"/>
    <w:rsid w:val="006E3DBA"/>
    <w:rsid w:val="006E477C"/>
    <w:rsid w:val="006E6431"/>
    <w:rsid w:val="006E6CA9"/>
    <w:rsid w:val="006E74A6"/>
    <w:rsid w:val="006E77A0"/>
    <w:rsid w:val="006F3970"/>
    <w:rsid w:val="00701E0C"/>
    <w:rsid w:val="00703B87"/>
    <w:rsid w:val="007058C7"/>
    <w:rsid w:val="00706C62"/>
    <w:rsid w:val="007073BB"/>
    <w:rsid w:val="00713384"/>
    <w:rsid w:val="007149AD"/>
    <w:rsid w:val="007153C0"/>
    <w:rsid w:val="00715CD2"/>
    <w:rsid w:val="0071677F"/>
    <w:rsid w:val="00717D69"/>
    <w:rsid w:val="007246E6"/>
    <w:rsid w:val="00726023"/>
    <w:rsid w:val="00726B2C"/>
    <w:rsid w:val="00730019"/>
    <w:rsid w:val="00733143"/>
    <w:rsid w:val="007335DB"/>
    <w:rsid w:val="00733C88"/>
    <w:rsid w:val="0073490F"/>
    <w:rsid w:val="00734A3F"/>
    <w:rsid w:val="0073553A"/>
    <w:rsid w:val="00735D3C"/>
    <w:rsid w:val="00735F03"/>
    <w:rsid w:val="00740F7F"/>
    <w:rsid w:val="007410B5"/>
    <w:rsid w:val="007421C0"/>
    <w:rsid w:val="00743B8F"/>
    <w:rsid w:val="007450D0"/>
    <w:rsid w:val="00745FEF"/>
    <w:rsid w:val="00746BC1"/>
    <w:rsid w:val="00747E4B"/>
    <w:rsid w:val="00750D99"/>
    <w:rsid w:val="00755AA2"/>
    <w:rsid w:val="00755F86"/>
    <w:rsid w:val="00756661"/>
    <w:rsid w:val="00756FF9"/>
    <w:rsid w:val="0076358C"/>
    <w:rsid w:val="00765D31"/>
    <w:rsid w:val="00771732"/>
    <w:rsid w:val="00772D46"/>
    <w:rsid w:val="00773223"/>
    <w:rsid w:val="0077511A"/>
    <w:rsid w:val="007764E4"/>
    <w:rsid w:val="00776AC4"/>
    <w:rsid w:val="00780D71"/>
    <w:rsid w:val="00783227"/>
    <w:rsid w:val="007834E4"/>
    <w:rsid w:val="0078487F"/>
    <w:rsid w:val="00785E06"/>
    <w:rsid w:val="00790089"/>
    <w:rsid w:val="00793BBF"/>
    <w:rsid w:val="00795995"/>
    <w:rsid w:val="00797510"/>
    <w:rsid w:val="007976AD"/>
    <w:rsid w:val="007A054B"/>
    <w:rsid w:val="007A0AC9"/>
    <w:rsid w:val="007A0E80"/>
    <w:rsid w:val="007A1404"/>
    <w:rsid w:val="007A2983"/>
    <w:rsid w:val="007B0E8D"/>
    <w:rsid w:val="007B1AF8"/>
    <w:rsid w:val="007B41D5"/>
    <w:rsid w:val="007B5C9E"/>
    <w:rsid w:val="007B751B"/>
    <w:rsid w:val="007C239B"/>
    <w:rsid w:val="007C34B2"/>
    <w:rsid w:val="007D33DE"/>
    <w:rsid w:val="007D4744"/>
    <w:rsid w:val="007D4801"/>
    <w:rsid w:val="007D761F"/>
    <w:rsid w:val="007E06F2"/>
    <w:rsid w:val="007E5DE6"/>
    <w:rsid w:val="007E687C"/>
    <w:rsid w:val="007F40DE"/>
    <w:rsid w:val="007F587E"/>
    <w:rsid w:val="00800284"/>
    <w:rsid w:val="008014EF"/>
    <w:rsid w:val="0080181E"/>
    <w:rsid w:val="00801A5E"/>
    <w:rsid w:val="00801D21"/>
    <w:rsid w:val="00802737"/>
    <w:rsid w:val="00802A62"/>
    <w:rsid w:val="00802AF5"/>
    <w:rsid w:val="00802E9B"/>
    <w:rsid w:val="00806E30"/>
    <w:rsid w:val="00806FDC"/>
    <w:rsid w:val="008122B9"/>
    <w:rsid w:val="008129EE"/>
    <w:rsid w:val="00814A94"/>
    <w:rsid w:val="00815043"/>
    <w:rsid w:val="00816E7E"/>
    <w:rsid w:val="00817EDC"/>
    <w:rsid w:val="00820BE7"/>
    <w:rsid w:val="00821CED"/>
    <w:rsid w:val="0082230B"/>
    <w:rsid w:val="0082313A"/>
    <w:rsid w:val="008236F0"/>
    <w:rsid w:val="00827474"/>
    <w:rsid w:val="00831ACA"/>
    <w:rsid w:val="0083551F"/>
    <w:rsid w:val="00842A8C"/>
    <w:rsid w:val="00842CDD"/>
    <w:rsid w:val="00844804"/>
    <w:rsid w:val="0084545D"/>
    <w:rsid w:val="00846195"/>
    <w:rsid w:val="008509C4"/>
    <w:rsid w:val="008521A6"/>
    <w:rsid w:val="00857618"/>
    <w:rsid w:val="00861A21"/>
    <w:rsid w:val="0086457E"/>
    <w:rsid w:val="00866154"/>
    <w:rsid w:val="00867B2B"/>
    <w:rsid w:val="00870395"/>
    <w:rsid w:val="00870397"/>
    <w:rsid w:val="00870A9C"/>
    <w:rsid w:val="0087139E"/>
    <w:rsid w:val="00872525"/>
    <w:rsid w:val="00873804"/>
    <w:rsid w:val="00874204"/>
    <w:rsid w:val="008742DE"/>
    <w:rsid w:val="00877747"/>
    <w:rsid w:val="00880643"/>
    <w:rsid w:val="00881F59"/>
    <w:rsid w:val="00885361"/>
    <w:rsid w:val="008871F0"/>
    <w:rsid w:val="00890237"/>
    <w:rsid w:val="00893C02"/>
    <w:rsid w:val="00894005"/>
    <w:rsid w:val="00894A35"/>
    <w:rsid w:val="00895FAA"/>
    <w:rsid w:val="00897155"/>
    <w:rsid w:val="008A0E56"/>
    <w:rsid w:val="008A64F2"/>
    <w:rsid w:val="008B09C9"/>
    <w:rsid w:val="008B111C"/>
    <w:rsid w:val="008B4E62"/>
    <w:rsid w:val="008B68F3"/>
    <w:rsid w:val="008C0A66"/>
    <w:rsid w:val="008C578C"/>
    <w:rsid w:val="008C712D"/>
    <w:rsid w:val="008D1E55"/>
    <w:rsid w:val="008D53E5"/>
    <w:rsid w:val="008D5F53"/>
    <w:rsid w:val="008E0007"/>
    <w:rsid w:val="008E0756"/>
    <w:rsid w:val="008E3754"/>
    <w:rsid w:val="008E3A96"/>
    <w:rsid w:val="008E3E19"/>
    <w:rsid w:val="008E6057"/>
    <w:rsid w:val="008E6648"/>
    <w:rsid w:val="008F1C38"/>
    <w:rsid w:val="008F4001"/>
    <w:rsid w:val="008F4675"/>
    <w:rsid w:val="008F52BC"/>
    <w:rsid w:val="0090040E"/>
    <w:rsid w:val="00900B54"/>
    <w:rsid w:val="009011B3"/>
    <w:rsid w:val="0090178C"/>
    <w:rsid w:val="00901EFA"/>
    <w:rsid w:val="00903429"/>
    <w:rsid w:val="009066E0"/>
    <w:rsid w:val="00910634"/>
    <w:rsid w:val="00912B88"/>
    <w:rsid w:val="00913E4B"/>
    <w:rsid w:val="00914303"/>
    <w:rsid w:val="0091481B"/>
    <w:rsid w:val="00915945"/>
    <w:rsid w:val="00915D6A"/>
    <w:rsid w:val="00915E38"/>
    <w:rsid w:val="00916731"/>
    <w:rsid w:val="00923D42"/>
    <w:rsid w:val="00924532"/>
    <w:rsid w:val="0092546D"/>
    <w:rsid w:val="00925695"/>
    <w:rsid w:val="00925DDB"/>
    <w:rsid w:val="00926EBE"/>
    <w:rsid w:val="00926F97"/>
    <w:rsid w:val="00933DF3"/>
    <w:rsid w:val="00935397"/>
    <w:rsid w:val="009376B8"/>
    <w:rsid w:val="00937741"/>
    <w:rsid w:val="00940577"/>
    <w:rsid w:val="0094079F"/>
    <w:rsid w:val="00942225"/>
    <w:rsid w:val="009424EC"/>
    <w:rsid w:val="00943FBB"/>
    <w:rsid w:val="0094432A"/>
    <w:rsid w:val="00944B75"/>
    <w:rsid w:val="00946A26"/>
    <w:rsid w:val="0095173C"/>
    <w:rsid w:val="00951E75"/>
    <w:rsid w:val="009537FC"/>
    <w:rsid w:val="0095561B"/>
    <w:rsid w:val="0096153E"/>
    <w:rsid w:val="00961A01"/>
    <w:rsid w:val="00962727"/>
    <w:rsid w:val="00963181"/>
    <w:rsid w:val="0096352D"/>
    <w:rsid w:val="00963884"/>
    <w:rsid w:val="00963CAC"/>
    <w:rsid w:val="009661FD"/>
    <w:rsid w:val="0096741F"/>
    <w:rsid w:val="00972741"/>
    <w:rsid w:val="009733C5"/>
    <w:rsid w:val="009735CC"/>
    <w:rsid w:val="009769CD"/>
    <w:rsid w:val="00976AA8"/>
    <w:rsid w:val="00980E2F"/>
    <w:rsid w:val="00981FFA"/>
    <w:rsid w:val="00982B26"/>
    <w:rsid w:val="00982B55"/>
    <w:rsid w:val="00982BDC"/>
    <w:rsid w:val="009855A6"/>
    <w:rsid w:val="009873AC"/>
    <w:rsid w:val="00992065"/>
    <w:rsid w:val="00995385"/>
    <w:rsid w:val="00996CA7"/>
    <w:rsid w:val="00997401"/>
    <w:rsid w:val="009A01E0"/>
    <w:rsid w:val="009A1C6E"/>
    <w:rsid w:val="009A2257"/>
    <w:rsid w:val="009A28AC"/>
    <w:rsid w:val="009A63ED"/>
    <w:rsid w:val="009A7BD1"/>
    <w:rsid w:val="009B1898"/>
    <w:rsid w:val="009B2D65"/>
    <w:rsid w:val="009B47FC"/>
    <w:rsid w:val="009B6183"/>
    <w:rsid w:val="009B6E68"/>
    <w:rsid w:val="009B715B"/>
    <w:rsid w:val="009C0293"/>
    <w:rsid w:val="009C19EA"/>
    <w:rsid w:val="009C2CAB"/>
    <w:rsid w:val="009C531D"/>
    <w:rsid w:val="009C543D"/>
    <w:rsid w:val="009C57C8"/>
    <w:rsid w:val="009C6AA0"/>
    <w:rsid w:val="009D13F1"/>
    <w:rsid w:val="009D18AA"/>
    <w:rsid w:val="009D1A23"/>
    <w:rsid w:val="009D4C62"/>
    <w:rsid w:val="009D59B6"/>
    <w:rsid w:val="009D5F53"/>
    <w:rsid w:val="009E0BF2"/>
    <w:rsid w:val="009E1B89"/>
    <w:rsid w:val="009E2B05"/>
    <w:rsid w:val="009E338E"/>
    <w:rsid w:val="009E3EBD"/>
    <w:rsid w:val="009E4238"/>
    <w:rsid w:val="009E5689"/>
    <w:rsid w:val="009E5863"/>
    <w:rsid w:val="009E7D1F"/>
    <w:rsid w:val="009F06A4"/>
    <w:rsid w:val="009F07DC"/>
    <w:rsid w:val="009F30A9"/>
    <w:rsid w:val="009F50D3"/>
    <w:rsid w:val="00A00FE2"/>
    <w:rsid w:val="00A014C2"/>
    <w:rsid w:val="00A03754"/>
    <w:rsid w:val="00A04DBD"/>
    <w:rsid w:val="00A13C32"/>
    <w:rsid w:val="00A13E92"/>
    <w:rsid w:val="00A15F30"/>
    <w:rsid w:val="00A165E8"/>
    <w:rsid w:val="00A1684C"/>
    <w:rsid w:val="00A17A27"/>
    <w:rsid w:val="00A17A7F"/>
    <w:rsid w:val="00A2195C"/>
    <w:rsid w:val="00A221F6"/>
    <w:rsid w:val="00A25243"/>
    <w:rsid w:val="00A273AC"/>
    <w:rsid w:val="00A30059"/>
    <w:rsid w:val="00A30CE8"/>
    <w:rsid w:val="00A30F19"/>
    <w:rsid w:val="00A312C7"/>
    <w:rsid w:val="00A3167B"/>
    <w:rsid w:val="00A319C2"/>
    <w:rsid w:val="00A35A0D"/>
    <w:rsid w:val="00A36F82"/>
    <w:rsid w:val="00A445D6"/>
    <w:rsid w:val="00A4797F"/>
    <w:rsid w:val="00A47BEC"/>
    <w:rsid w:val="00A5465F"/>
    <w:rsid w:val="00A56084"/>
    <w:rsid w:val="00A5696A"/>
    <w:rsid w:val="00A57978"/>
    <w:rsid w:val="00A57AB9"/>
    <w:rsid w:val="00A6077A"/>
    <w:rsid w:val="00A61093"/>
    <w:rsid w:val="00A618CB"/>
    <w:rsid w:val="00A63AC2"/>
    <w:rsid w:val="00A64BAF"/>
    <w:rsid w:val="00A65065"/>
    <w:rsid w:val="00A65294"/>
    <w:rsid w:val="00A6572D"/>
    <w:rsid w:val="00A65730"/>
    <w:rsid w:val="00A6760D"/>
    <w:rsid w:val="00A67AB2"/>
    <w:rsid w:val="00A734E3"/>
    <w:rsid w:val="00A75D14"/>
    <w:rsid w:val="00A75D3D"/>
    <w:rsid w:val="00A77884"/>
    <w:rsid w:val="00A77E7A"/>
    <w:rsid w:val="00A77E86"/>
    <w:rsid w:val="00A815F1"/>
    <w:rsid w:val="00A819D7"/>
    <w:rsid w:val="00A863B5"/>
    <w:rsid w:val="00A86D33"/>
    <w:rsid w:val="00A91E02"/>
    <w:rsid w:val="00A9388A"/>
    <w:rsid w:val="00A93B42"/>
    <w:rsid w:val="00A95563"/>
    <w:rsid w:val="00AA1450"/>
    <w:rsid w:val="00AA28E8"/>
    <w:rsid w:val="00AA2EF8"/>
    <w:rsid w:val="00AA31C7"/>
    <w:rsid w:val="00AA4403"/>
    <w:rsid w:val="00AA462D"/>
    <w:rsid w:val="00AA4A37"/>
    <w:rsid w:val="00AA4B98"/>
    <w:rsid w:val="00AA4DAA"/>
    <w:rsid w:val="00AA65D0"/>
    <w:rsid w:val="00AA7E56"/>
    <w:rsid w:val="00AB30B6"/>
    <w:rsid w:val="00AB39D8"/>
    <w:rsid w:val="00AB4FF6"/>
    <w:rsid w:val="00AC0CC5"/>
    <w:rsid w:val="00AC1912"/>
    <w:rsid w:val="00AC1C00"/>
    <w:rsid w:val="00AC30D6"/>
    <w:rsid w:val="00AC3BF7"/>
    <w:rsid w:val="00AD023B"/>
    <w:rsid w:val="00AD193A"/>
    <w:rsid w:val="00AD20B2"/>
    <w:rsid w:val="00AD4DE9"/>
    <w:rsid w:val="00AD5D17"/>
    <w:rsid w:val="00AE0C34"/>
    <w:rsid w:val="00AE11C4"/>
    <w:rsid w:val="00AE3436"/>
    <w:rsid w:val="00AE370C"/>
    <w:rsid w:val="00AE3C86"/>
    <w:rsid w:val="00AE3F27"/>
    <w:rsid w:val="00AE558C"/>
    <w:rsid w:val="00AE764E"/>
    <w:rsid w:val="00AF19C6"/>
    <w:rsid w:val="00AF26D9"/>
    <w:rsid w:val="00AF3958"/>
    <w:rsid w:val="00AF5B01"/>
    <w:rsid w:val="00AF5E6C"/>
    <w:rsid w:val="00AF77E5"/>
    <w:rsid w:val="00B00639"/>
    <w:rsid w:val="00B063FC"/>
    <w:rsid w:val="00B06436"/>
    <w:rsid w:val="00B07B3F"/>
    <w:rsid w:val="00B10905"/>
    <w:rsid w:val="00B10ABD"/>
    <w:rsid w:val="00B11704"/>
    <w:rsid w:val="00B12173"/>
    <w:rsid w:val="00B131AE"/>
    <w:rsid w:val="00B1380A"/>
    <w:rsid w:val="00B159A6"/>
    <w:rsid w:val="00B1633B"/>
    <w:rsid w:val="00B20C32"/>
    <w:rsid w:val="00B2137E"/>
    <w:rsid w:val="00B227ED"/>
    <w:rsid w:val="00B23907"/>
    <w:rsid w:val="00B24ABF"/>
    <w:rsid w:val="00B2680D"/>
    <w:rsid w:val="00B32077"/>
    <w:rsid w:val="00B32DDD"/>
    <w:rsid w:val="00B332DC"/>
    <w:rsid w:val="00B34337"/>
    <w:rsid w:val="00B3458C"/>
    <w:rsid w:val="00B35BE5"/>
    <w:rsid w:val="00B3617E"/>
    <w:rsid w:val="00B36F05"/>
    <w:rsid w:val="00B4048E"/>
    <w:rsid w:val="00B416A8"/>
    <w:rsid w:val="00B42810"/>
    <w:rsid w:val="00B447E2"/>
    <w:rsid w:val="00B44B1B"/>
    <w:rsid w:val="00B458D3"/>
    <w:rsid w:val="00B47485"/>
    <w:rsid w:val="00B5060F"/>
    <w:rsid w:val="00B50916"/>
    <w:rsid w:val="00B50A1F"/>
    <w:rsid w:val="00B51A66"/>
    <w:rsid w:val="00B559F1"/>
    <w:rsid w:val="00B5684A"/>
    <w:rsid w:val="00B57352"/>
    <w:rsid w:val="00B6030B"/>
    <w:rsid w:val="00B62DFE"/>
    <w:rsid w:val="00B64D4B"/>
    <w:rsid w:val="00B65FF8"/>
    <w:rsid w:val="00B671B5"/>
    <w:rsid w:val="00B67245"/>
    <w:rsid w:val="00B67D1F"/>
    <w:rsid w:val="00B70AA9"/>
    <w:rsid w:val="00B7301C"/>
    <w:rsid w:val="00B748A7"/>
    <w:rsid w:val="00B80D5F"/>
    <w:rsid w:val="00B81B40"/>
    <w:rsid w:val="00B81FAB"/>
    <w:rsid w:val="00B82689"/>
    <w:rsid w:val="00B864BB"/>
    <w:rsid w:val="00B92B6E"/>
    <w:rsid w:val="00B94EBA"/>
    <w:rsid w:val="00B97F10"/>
    <w:rsid w:val="00BA04D4"/>
    <w:rsid w:val="00BA3017"/>
    <w:rsid w:val="00BA4EB1"/>
    <w:rsid w:val="00BA536D"/>
    <w:rsid w:val="00BA60B1"/>
    <w:rsid w:val="00BA7948"/>
    <w:rsid w:val="00BB3251"/>
    <w:rsid w:val="00BB426C"/>
    <w:rsid w:val="00BB435E"/>
    <w:rsid w:val="00BB74A1"/>
    <w:rsid w:val="00BB7BA2"/>
    <w:rsid w:val="00BC1A66"/>
    <w:rsid w:val="00BC22F9"/>
    <w:rsid w:val="00BC3B0E"/>
    <w:rsid w:val="00BC7F75"/>
    <w:rsid w:val="00BD1987"/>
    <w:rsid w:val="00BD24DF"/>
    <w:rsid w:val="00BD2B63"/>
    <w:rsid w:val="00BD6CFE"/>
    <w:rsid w:val="00BD769D"/>
    <w:rsid w:val="00BD7774"/>
    <w:rsid w:val="00BE5435"/>
    <w:rsid w:val="00BE56F5"/>
    <w:rsid w:val="00BE7153"/>
    <w:rsid w:val="00BE793E"/>
    <w:rsid w:val="00BF060A"/>
    <w:rsid w:val="00BF065A"/>
    <w:rsid w:val="00BF476C"/>
    <w:rsid w:val="00BF5133"/>
    <w:rsid w:val="00BF6110"/>
    <w:rsid w:val="00BF6395"/>
    <w:rsid w:val="00BF7E39"/>
    <w:rsid w:val="00C010AF"/>
    <w:rsid w:val="00C02278"/>
    <w:rsid w:val="00C0377D"/>
    <w:rsid w:val="00C0385F"/>
    <w:rsid w:val="00C048F5"/>
    <w:rsid w:val="00C07F1C"/>
    <w:rsid w:val="00C14669"/>
    <w:rsid w:val="00C14A15"/>
    <w:rsid w:val="00C15929"/>
    <w:rsid w:val="00C1743F"/>
    <w:rsid w:val="00C17539"/>
    <w:rsid w:val="00C2107D"/>
    <w:rsid w:val="00C2188F"/>
    <w:rsid w:val="00C2253D"/>
    <w:rsid w:val="00C2365E"/>
    <w:rsid w:val="00C25943"/>
    <w:rsid w:val="00C26A86"/>
    <w:rsid w:val="00C27484"/>
    <w:rsid w:val="00C30B00"/>
    <w:rsid w:val="00C312B8"/>
    <w:rsid w:val="00C3309E"/>
    <w:rsid w:val="00C33BDF"/>
    <w:rsid w:val="00C36540"/>
    <w:rsid w:val="00C370B8"/>
    <w:rsid w:val="00C37463"/>
    <w:rsid w:val="00C40321"/>
    <w:rsid w:val="00C4065A"/>
    <w:rsid w:val="00C43724"/>
    <w:rsid w:val="00C43F19"/>
    <w:rsid w:val="00C44096"/>
    <w:rsid w:val="00C444E8"/>
    <w:rsid w:val="00C45D38"/>
    <w:rsid w:val="00C46FBC"/>
    <w:rsid w:val="00C506F0"/>
    <w:rsid w:val="00C51064"/>
    <w:rsid w:val="00C52BA8"/>
    <w:rsid w:val="00C54301"/>
    <w:rsid w:val="00C5549C"/>
    <w:rsid w:val="00C55E8F"/>
    <w:rsid w:val="00C6102D"/>
    <w:rsid w:val="00C612DD"/>
    <w:rsid w:val="00C62E71"/>
    <w:rsid w:val="00C63D1B"/>
    <w:rsid w:val="00C6442C"/>
    <w:rsid w:val="00C644E9"/>
    <w:rsid w:val="00C653AC"/>
    <w:rsid w:val="00C658D0"/>
    <w:rsid w:val="00C67577"/>
    <w:rsid w:val="00C7005C"/>
    <w:rsid w:val="00C70CEA"/>
    <w:rsid w:val="00C720BC"/>
    <w:rsid w:val="00C73645"/>
    <w:rsid w:val="00C75064"/>
    <w:rsid w:val="00C75DAA"/>
    <w:rsid w:val="00C763EB"/>
    <w:rsid w:val="00C7656E"/>
    <w:rsid w:val="00C772EE"/>
    <w:rsid w:val="00C773F4"/>
    <w:rsid w:val="00C77905"/>
    <w:rsid w:val="00C806C2"/>
    <w:rsid w:val="00C80FE5"/>
    <w:rsid w:val="00C8136D"/>
    <w:rsid w:val="00C819CA"/>
    <w:rsid w:val="00C8586B"/>
    <w:rsid w:val="00C859F3"/>
    <w:rsid w:val="00C85BA5"/>
    <w:rsid w:val="00C87704"/>
    <w:rsid w:val="00C8790F"/>
    <w:rsid w:val="00C90138"/>
    <w:rsid w:val="00CA0859"/>
    <w:rsid w:val="00CA1A1B"/>
    <w:rsid w:val="00CA39C7"/>
    <w:rsid w:val="00CA464A"/>
    <w:rsid w:val="00CA4879"/>
    <w:rsid w:val="00CA50BF"/>
    <w:rsid w:val="00CA6635"/>
    <w:rsid w:val="00CA7D55"/>
    <w:rsid w:val="00CB0CEA"/>
    <w:rsid w:val="00CB1DF9"/>
    <w:rsid w:val="00CB3105"/>
    <w:rsid w:val="00CB668C"/>
    <w:rsid w:val="00CB72D3"/>
    <w:rsid w:val="00CC199D"/>
    <w:rsid w:val="00CC20EF"/>
    <w:rsid w:val="00CC4100"/>
    <w:rsid w:val="00CC592E"/>
    <w:rsid w:val="00CD144C"/>
    <w:rsid w:val="00CD1AD0"/>
    <w:rsid w:val="00CD28D9"/>
    <w:rsid w:val="00CD370D"/>
    <w:rsid w:val="00CD43E1"/>
    <w:rsid w:val="00CD5565"/>
    <w:rsid w:val="00CE1F76"/>
    <w:rsid w:val="00CF1A1E"/>
    <w:rsid w:val="00CF24D8"/>
    <w:rsid w:val="00CF2B1F"/>
    <w:rsid w:val="00CF2CFA"/>
    <w:rsid w:val="00CF5C8E"/>
    <w:rsid w:val="00CF7A98"/>
    <w:rsid w:val="00D00877"/>
    <w:rsid w:val="00D011EE"/>
    <w:rsid w:val="00D0204B"/>
    <w:rsid w:val="00D0223B"/>
    <w:rsid w:val="00D02B51"/>
    <w:rsid w:val="00D02FDE"/>
    <w:rsid w:val="00D055A0"/>
    <w:rsid w:val="00D05BA5"/>
    <w:rsid w:val="00D06BB4"/>
    <w:rsid w:val="00D06E29"/>
    <w:rsid w:val="00D07BF1"/>
    <w:rsid w:val="00D11784"/>
    <w:rsid w:val="00D123EE"/>
    <w:rsid w:val="00D12684"/>
    <w:rsid w:val="00D13009"/>
    <w:rsid w:val="00D14459"/>
    <w:rsid w:val="00D14D50"/>
    <w:rsid w:val="00D15B54"/>
    <w:rsid w:val="00D21237"/>
    <w:rsid w:val="00D21847"/>
    <w:rsid w:val="00D21CE5"/>
    <w:rsid w:val="00D23E7C"/>
    <w:rsid w:val="00D30C1B"/>
    <w:rsid w:val="00D31068"/>
    <w:rsid w:val="00D31ACC"/>
    <w:rsid w:val="00D320E8"/>
    <w:rsid w:val="00D325CB"/>
    <w:rsid w:val="00D32A4E"/>
    <w:rsid w:val="00D333C6"/>
    <w:rsid w:val="00D33960"/>
    <w:rsid w:val="00D34CA3"/>
    <w:rsid w:val="00D366B1"/>
    <w:rsid w:val="00D42AC6"/>
    <w:rsid w:val="00D42BA1"/>
    <w:rsid w:val="00D42CF5"/>
    <w:rsid w:val="00D43E77"/>
    <w:rsid w:val="00D45A6D"/>
    <w:rsid w:val="00D46B55"/>
    <w:rsid w:val="00D50114"/>
    <w:rsid w:val="00D51091"/>
    <w:rsid w:val="00D5189C"/>
    <w:rsid w:val="00D529E3"/>
    <w:rsid w:val="00D52A93"/>
    <w:rsid w:val="00D53977"/>
    <w:rsid w:val="00D54C01"/>
    <w:rsid w:val="00D550BC"/>
    <w:rsid w:val="00D5668F"/>
    <w:rsid w:val="00D57EEA"/>
    <w:rsid w:val="00D61B10"/>
    <w:rsid w:val="00D62638"/>
    <w:rsid w:val="00D63764"/>
    <w:rsid w:val="00D66C0E"/>
    <w:rsid w:val="00D6758D"/>
    <w:rsid w:val="00D7081F"/>
    <w:rsid w:val="00D7320A"/>
    <w:rsid w:val="00D7673A"/>
    <w:rsid w:val="00D80B82"/>
    <w:rsid w:val="00D83EE7"/>
    <w:rsid w:val="00D84E94"/>
    <w:rsid w:val="00D8751C"/>
    <w:rsid w:val="00D9090E"/>
    <w:rsid w:val="00D9125A"/>
    <w:rsid w:val="00D94BB7"/>
    <w:rsid w:val="00D95463"/>
    <w:rsid w:val="00D95881"/>
    <w:rsid w:val="00D96D69"/>
    <w:rsid w:val="00D97096"/>
    <w:rsid w:val="00DA1521"/>
    <w:rsid w:val="00DA23EC"/>
    <w:rsid w:val="00DA3B04"/>
    <w:rsid w:val="00DA4BD9"/>
    <w:rsid w:val="00DA4DC5"/>
    <w:rsid w:val="00DA559A"/>
    <w:rsid w:val="00DB2011"/>
    <w:rsid w:val="00DB220C"/>
    <w:rsid w:val="00DB322D"/>
    <w:rsid w:val="00DB3272"/>
    <w:rsid w:val="00DB426E"/>
    <w:rsid w:val="00DB62B2"/>
    <w:rsid w:val="00DB68E0"/>
    <w:rsid w:val="00DC10A2"/>
    <w:rsid w:val="00DC22ED"/>
    <w:rsid w:val="00DC4124"/>
    <w:rsid w:val="00DC48EA"/>
    <w:rsid w:val="00DC5B69"/>
    <w:rsid w:val="00DC7B7C"/>
    <w:rsid w:val="00DD0075"/>
    <w:rsid w:val="00DD1F41"/>
    <w:rsid w:val="00DD35D4"/>
    <w:rsid w:val="00DD3A17"/>
    <w:rsid w:val="00DD40E3"/>
    <w:rsid w:val="00DD5A73"/>
    <w:rsid w:val="00DD6B0B"/>
    <w:rsid w:val="00DD6D29"/>
    <w:rsid w:val="00DE1327"/>
    <w:rsid w:val="00DE5ECF"/>
    <w:rsid w:val="00DE66D4"/>
    <w:rsid w:val="00DE7D9D"/>
    <w:rsid w:val="00DF0058"/>
    <w:rsid w:val="00DF0082"/>
    <w:rsid w:val="00DF0318"/>
    <w:rsid w:val="00DF0786"/>
    <w:rsid w:val="00DF0A09"/>
    <w:rsid w:val="00DF10DD"/>
    <w:rsid w:val="00DF19F3"/>
    <w:rsid w:val="00DF2094"/>
    <w:rsid w:val="00DF6D56"/>
    <w:rsid w:val="00E0020F"/>
    <w:rsid w:val="00E02D58"/>
    <w:rsid w:val="00E02E55"/>
    <w:rsid w:val="00E0300E"/>
    <w:rsid w:val="00E032F0"/>
    <w:rsid w:val="00E0332B"/>
    <w:rsid w:val="00E04EE0"/>
    <w:rsid w:val="00E06D20"/>
    <w:rsid w:val="00E072D8"/>
    <w:rsid w:val="00E072E5"/>
    <w:rsid w:val="00E1333B"/>
    <w:rsid w:val="00E15195"/>
    <w:rsid w:val="00E16B58"/>
    <w:rsid w:val="00E222C9"/>
    <w:rsid w:val="00E2433F"/>
    <w:rsid w:val="00E25800"/>
    <w:rsid w:val="00E26509"/>
    <w:rsid w:val="00E31610"/>
    <w:rsid w:val="00E32257"/>
    <w:rsid w:val="00E345B3"/>
    <w:rsid w:val="00E34655"/>
    <w:rsid w:val="00E372A9"/>
    <w:rsid w:val="00E40831"/>
    <w:rsid w:val="00E42FDF"/>
    <w:rsid w:val="00E43BC0"/>
    <w:rsid w:val="00E522AF"/>
    <w:rsid w:val="00E5457A"/>
    <w:rsid w:val="00E616A7"/>
    <w:rsid w:val="00E636E7"/>
    <w:rsid w:val="00E63885"/>
    <w:rsid w:val="00E64C4C"/>
    <w:rsid w:val="00E6592F"/>
    <w:rsid w:val="00E672BC"/>
    <w:rsid w:val="00E67B7A"/>
    <w:rsid w:val="00E71B17"/>
    <w:rsid w:val="00E73485"/>
    <w:rsid w:val="00E75257"/>
    <w:rsid w:val="00E758E5"/>
    <w:rsid w:val="00E76B92"/>
    <w:rsid w:val="00E831AA"/>
    <w:rsid w:val="00E84BBE"/>
    <w:rsid w:val="00E87184"/>
    <w:rsid w:val="00E906ED"/>
    <w:rsid w:val="00E90B17"/>
    <w:rsid w:val="00E90FD7"/>
    <w:rsid w:val="00E9249E"/>
    <w:rsid w:val="00E92B3F"/>
    <w:rsid w:val="00E956D2"/>
    <w:rsid w:val="00EA1BD5"/>
    <w:rsid w:val="00EA2880"/>
    <w:rsid w:val="00EA3B60"/>
    <w:rsid w:val="00EA5988"/>
    <w:rsid w:val="00EA6049"/>
    <w:rsid w:val="00EA61A7"/>
    <w:rsid w:val="00EB0206"/>
    <w:rsid w:val="00EB0648"/>
    <w:rsid w:val="00EB0ED7"/>
    <w:rsid w:val="00EB1596"/>
    <w:rsid w:val="00EB1A51"/>
    <w:rsid w:val="00EB424A"/>
    <w:rsid w:val="00EB428C"/>
    <w:rsid w:val="00EB5172"/>
    <w:rsid w:val="00EB5265"/>
    <w:rsid w:val="00EB62F5"/>
    <w:rsid w:val="00EB6604"/>
    <w:rsid w:val="00EB6C8B"/>
    <w:rsid w:val="00EB6D15"/>
    <w:rsid w:val="00EB7514"/>
    <w:rsid w:val="00EC1668"/>
    <w:rsid w:val="00EC1DB6"/>
    <w:rsid w:val="00EC362C"/>
    <w:rsid w:val="00EC5299"/>
    <w:rsid w:val="00EC5C41"/>
    <w:rsid w:val="00EC6B32"/>
    <w:rsid w:val="00EC7778"/>
    <w:rsid w:val="00ED1439"/>
    <w:rsid w:val="00ED1C6A"/>
    <w:rsid w:val="00ED52F4"/>
    <w:rsid w:val="00ED591D"/>
    <w:rsid w:val="00ED65CB"/>
    <w:rsid w:val="00ED728F"/>
    <w:rsid w:val="00EE0974"/>
    <w:rsid w:val="00EE0AED"/>
    <w:rsid w:val="00EE1DA3"/>
    <w:rsid w:val="00EE3242"/>
    <w:rsid w:val="00EE4085"/>
    <w:rsid w:val="00EE4795"/>
    <w:rsid w:val="00EE5B18"/>
    <w:rsid w:val="00EE6097"/>
    <w:rsid w:val="00EF0B1D"/>
    <w:rsid w:val="00EF1281"/>
    <w:rsid w:val="00EF156D"/>
    <w:rsid w:val="00EF3634"/>
    <w:rsid w:val="00EF4AF6"/>
    <w:rsid w:val="00EF70B6"/>
    <w:rsid w:val="00EF7FA1"/>
    <w:rsid w:val="00F0461B"/>
    <w:rsid w:val="00F0499B"/>
    <w:rsid w:val="00F0542A"/>
    <w:rsid w:val="00F0542B"/>
    <w:rsid w:val="00F0775A"/>
    <w:rsid w:val="00F14820"/>
    <w:rsid w:val="00F16629"/>
    <w:rsid w:val="00F16D32"/>
    <w:rsid w:val="00F20612"/>
    <w:rsid w:val="00F22D76"/>
    <w:rsid w:val="00F22E92"/>
    <w:rsid w:val="00F23318"/>
    <w:rsid w:val="00F234B5"/>
    <w:rsid w:val="00F244DA"/>
    <w:rsid w:val="00F24D7F"/>
    <w:rsid w:val="00F2547D"/>
    <w:rsid w:val="00F26352"/>
    <w:rsid w:val="00F3218C"/>
    <w:rsid w:val="00F3289D"/>
    <w:rsid w:val="00F3357F"/>
    <w:rsid w:val="00F34879"/>
    <w:rsid w:val="00F34AC2"/>
    <w:rsid w:val="00F35DDF"/>
    <w:rsid w:val="00F36FBC"/>
    <w:rsid w:val="00F371D6"/>
    <w:rsid w:val="00F407B8"/>
    <w:rsid w:val="00F42099"/>
    <w:rsid w:val="00F42AF9"/>
    <w:rsid w:val="00F42E6A"/>
    <w:rsid w:val="00F43C40"/>
    <w:rsid w:val="00F44396"/>
    <w:rsid w:val="00F4617E"/>
    <w:rsid w:val="00F471B9"/>
    <w:rsid w:val="00F47695"/>
    <w:rsid w:val="00F52FF3"/>
    <w:rsid w:val="00F56051"/>
    <w:rsid w:val="00F565BF"/>
    <w:rsid w:val="00F602E5"/>
    <w:rsid w:val="00F606FC"/>
    <w:rsid w:val="00F61DB2"/>
    <w:rsid w:val="00F6399C"/>
    <w:rsid w:val="00F67104"/>
    <w:rsid w:val="00F70B40"/>
    <w:rsid w:val="00F70CED"/>
    <w:rsid w:val="00F71170"/>
    <w:rsid w:val="00F722F0"/>
    <w:rsid w:val="00F72917"/>
    <w:rsid w:val="00F731CE"/>
    <w:rsid w:val="00F748B0"/>
    <w:rsid w:val="00F75D87"/>
    <w:rsid w:val="00F80A18"/>
    <w:rsid w:val="00F80A78"/>
    <w:rsid w:val="00F82565"/>
    <w:rsid w:val="00F8365D"/>
    <w:rsid w:val="00F8459D"/>
    <w:rsid w:val="00F84C33"/>
    <w:rsid w:val="00F862F5"/>
    <w:rsid w:val="00F92376"/>
    <w:rsid w:val="00F94A11"/>
    <w:rsid w:val="00F94BB1"/>
    <w:rsid w:val="00F97FC6"/>
    <w:rsid w:val="00FA0B8F"/>
    <w:rsid w:val="00FA0C3C"/>
    <w:rsid w:val="00FA0FCC"/>
    <w:rsid w:val="00FA4C45"/>
    <w:rsid w:val="00FA6757"/>
    <w:rsid w:val="00FA7A21"/>
    <w:rsid w:val="00FB11E0"/>
    <w:rsid w:val="00FB5806"/>
    <w:rsid w:val="00FB5AD7"/>
    <w:rsid w:val="00FB7062"/>
    <w:rsid w:val="00FC0FAB"/>
    <w:rsid w:val="00FC28A2"/>
    <w:rsid w:val="00FC293D"/>
    <w:rsid w:val="00FC320F"/>
    <w:rsid w:val="00FC4219"/>
    <w:rsid w:val="00FC5368"/>
    <w:rsid w:val="00FC76D5"/>
    <w:rsid w:val="00FD0CFB"/>
    <w:rsid w:val="00FD1D48"/>
    <w:rsid w:val="00FD3D0B"/>
    <w:rsid w:val="00FD3E4E"/>
    <w:rsid w:val="00FD516F"/>
    <w:rsid w:val="00FD52AE"/>
    <w:rsid w:val="00FD540F"/>
    <w:rsid w:val="00FD68BC"/>
    <w:rsid w:val="00FD774D"/>
    <w:rsid w:val="00FE0FE5"/>
    <w:rsid w:val="00FE128B"/>
    <w:rsid w:val="00FE1A90"/>
    <w:rsid w:val="00FE297E"/>
    <w:rsid w:val="00FE45DF"/>
    <w:rsid w:val="00FE4B57"/>
    <w:rsid w:val="00FE6C57"/>
    <w:rsid w:val="00FE6D2C"/>
    <w:rsid w:val="00FE789B"/>
    <w:rsid w:val="00FF0A81"/>
    <w:rsid w:val="00FF1D21"/>
    <w:rsid w:val="00FF53D4"/>
    <w:rsid w:val="00FF7C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F9B3B9C-4C65-4B38-BFB2-B829E7E6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7E2"/>
    <w:pPr>
      <w:spacing w:after="200" w:line="276" w:lineRule="auto"/>
    </w:pPr>
    <w:rPr>
      <w:sz w:val="22"/>
      <w:szCs w:val="22"/>
      <w:lang w:eastAsia="en-US"/>
    </w:rPr>
  </w:style>
  <w:style w:type="paragraph" w:styleId="1">
    <w:name w:val="heading 1"/>
    <w:basedOn w:val="a"/>
    <w:next w:val="a"/>
    <w:link w:val="1Char"/>
    <w:uiPriority w:val="9"/>
    <w:qFormat/>
    <w:rsid w:val="009E3EB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semiHidden/>
    <w:unhideWhenUsed/>
    <w:qFormat/>
    <w:rsid w:val="00FE297E"/>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Char"/>
    <w:uiPriority w:val="9"/>
    <w:semiHidden/>
    <w:unhideWhenUsed/>
    <w:qFormat/>
    <w:rsid w:val="00FE297E"/>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Char"/>
    <w:uiPriority w:val="9"/>
    <w:semiHidden/>
    <w:unhideWhenUsed/>
    <w:qFormat/>
    <w:rsid w:val="00912B88"/>
    <w:pPr>
      <w:keepNext/>
      <w:spacing w:before="240" w:after="60"/>
      <w:outlineLvl w:val="3"/>
    </w:pPr>
    <w:rPr>
      <w:rFonts w:eastAsia="Times New Roman"/>
      <w:b/>
      <w:bCs/>
      <w:sz w:val="28"/>
      <w:szCs w:val="28"/>
    </w:rPr>
  </w:style>
  <w:style w:type="paragraph" w:styleId="5">
    <w:name w:val="heading 5"/>
    <w:basedOn w:val="a"/>
    <w:next w:val="a"/>
    <w:link w:val="5Char"/>
    <w:uiPriority w:val="9"/>
    <w:semiHidden/>
    <w:unhideWhenUsed/>
    <w:qFormat/>
    <w:rsid w:val="009E3EBD"/>
    <w:pPr>
      <w:keepNext/>
      <w:keepLines/>
      <w:spacing w:before="200" w:after="0"/>
      <w:outlineLvl w:val="4"/>
    </w:pPr>
    <w:rPr>
      <w:rFonts w:ascii="Cambria" w:eastAsia="Times New Roman" w:hAnsi="Cambria"/>
      <w:color w:val="243F60"/>
    </w:rPr>
  </w:style>
  <w:style w:type="paragraph" w:styleId="6">
    <w:name w:val="heading 6"/>
    <w:basedOn w:val="a"/>
    <w:next w:val="a"/>
    <w:link w:val="6Char"/>
    <w:uiPriority w:val="9"/>
    <w:semiHidden/>
    <w:unhideWhenUsed/>
    <w:qFormat/>
    <w:rsid w:val="00B416A8"/>
    <w:pPr>
      <w:spacing w:before="240" w:after="60"/>
      <w:outlineLvl w:val="5"/>
    </w:pPr>
    <w:rPr>
      <w:rFonts w:eastAsia="Times New Roman"/>
      <w:b/>
      <w:bCs/>
    </w:rPr>
  </w:style>
  <w:style w:type="paragraph" w:styleId="7">
    <w:name w:val="heading 7"/>
    <w:basedOn w:val="a"/>
    <w:next w:val="a"/>
    <w:link w:val="7Char"/>
    <w:uiPriority w:val="9"/>
    <w:unhideWhenUsed/>
    <w:qFormat/>
    <w:rsid w:val="004C5182"/>
    <w:pPr>
      <w:keepNext/>
      <w:keepLines/>
      <w:spacing w:before="200" w:after="0"/>
      <w:outlineLvl w:val="6"/>
    </w:pPr>
    <w:rPr>
      <w:rFonts w:ascii="Cambria" w:eastAsia="Times New Roman" w:hAnsi="Cambria"/>
      <w:i/>
      <w:iCs/>
      <w:color w:val="404040"/>
    </w:rPr>
  </w:style>
  <w:style w:type="paragraph" w:styleId="8">
    <w:name w:val="heading 8"/>
    <w:basedOn w:val="a"/>
    <w:next w:val="a"/>
    <w:link w:val="8Char"/>
    <w:semiHidden/>
    <w:unhideWhenUsed/>
    <w:qFormat/>
    <w:rsid w:val="001A3DC6"/>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Char"/>
    <w:uiPriority w:val="9"/>
    <w:semiHidden/>
    <w:unhideWhenUsed/>
    <w:qFormat/>
    <w:rsid w:val="00FE297E"/>
    <w:pPr>
      <w:spacing w:before="240" w:after="60"/>
      <w:outlineLvl w:val="8"/>
    </w:pPr>
    <w:rPr>
      <w:rFonts w:ascii="Calibri Light" w:eastAsia="Times New Roman" w:hAnsi="Calibri Ligh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75AB9"/>
    <w:pPr>
      <w:spacing w:after="0" w:line="240" w:lineRule="auto"/>
    </w:pPr>
    <w:rPr>
      <w:rFonts w:ascii="Tahoma" w:hAnsi="Tahoma" w:cs="Tahoma"/>
      <w:sz w:val="16"/>
      <w:szCs w:val="16"/>
    </w:rPr>
  </w:style>
  <w:style w:type="character" w:customStyle="1" w:styleId="Char">
    <w:name w:val="Κείμενο πλαισίου Char"/>
    <w:link w:val="a3"/>
    <w:uiPriority w:val="99"/>
    <w:semiHidden/>
    <w:rsid w:val="00475AB9"/>
    <w:rPr>
      <w:rFonts w:ascii="Tahoma" w:hAnsi="Tahoma" w:cs="Tahoma"/>
      <w:sz w:val="16"/>
      <w:szCs w:val="16"/>
    </w:rPr>
  </w:style>
  <w:style w:type="paragraph" w:styleId="30">
    <w:name w:val="Body Text 3"/>
    <w:basedOn w:val="a"/>
    <w:link w:val="3Char0"/>
    <w:uiPriority w:val="99"/>
    <w:unhideWhenUsed/>
    <w:rsid w:val="00563E35"/>
    <w:pPr>
      <w:spacing w:after="120"/>
    </w:pPr>
    <w:rPr>
      <w:sz w:val="16"/>
      <w:szCs w:val="16"/>
    </w:rPr>
  </w:style>
  <w:style w:type="character" w:customStyle="1" w:styleId="3Char0">
    <w:name w:val="Σώμα κείμενου 3 Char"/>
    <w:link w:val="30"/>
    <w:uiPriority w:val="99"/>
    <w:rsid w:val="00563E35"/>
    <w:rPr>
      <w:sz w:val="16"/>
      <w:szCs w:val="16"/>
    </w:rPr>
  </w:style>
  <w:style w:type="paragraph" w:styleId="20">
    <w:name w:val="Body Text 2"/>
    <w:basedOn w:val="a"/>
    <w:link w:val="2Char0"/>
    <w:uiPriority w:val="99"/>
    <w:unhideWhenUsed/>
    <w:rsid w:val="00F61DB2"/>
    <w:pPr>
      <w:spacing w:after="120" w:line="480" w:lineRule="auto"/>
    </w:pPr>
  </w:style>
  <w:style w:type="character" w:customStyle="1" w:styleId="2Char0">
    <w:name w:val="Σώμα κείμενου 2 Char"/>
    <w:basedOn w:val="a0"/>
    <w:link w:val="20"/>
    <w:uiPriority w:val="99"/>
    <w:rsid w:val="00F61DB2"/>
  </w:style>
  <w:style w:type="paragraph" w:styleId="31">
    <w:name w:val="Body Text Indent 3"/>
    <w:basedOn w:val="a"/>
    <w:link w:val="3Char1"/>
    <w:uiPriority w:val="99"/>
    <w:semiHidden/>
    <w:unhideWhenUsed/>
    <w:rsid w:val="00B10ABD"/>
    <w:pPr>
      <w:spacing w:after="120"/>
      <w:ind w:left="283"/>
    </w:pPr>
    <w:rPr>
      <w:sz w:val="16"/>
      <w:szCs w:val="16"/>
    </w:rPr>
  </w:style>
  <w:style w:type="character" w:customStyle="1" w:styleId="3Char1">
    <w:name w:val="Σώμα κείμενου με εσοχή 3 Char"/>
    <w:link w:val="31"/>
    <w:uiPriority w:val="99"/>
    <w:semiHidden/>
    <w:rsid w:val="00B10ABD"/>
    <w:rPr>
      <w:sz w:val="16"/>
      <w:szCs w:val="16"/>
    </w:rPr>
  </w:style>
  <w:style w:type="paragraph" w:styleId="a4">
    <w:name w:val="Body Text"/>
    <w:basedOn w:val="a"/>
    <w:link w:val="Char0"/>
    <w:unhideWhenUsed/>
    <w:rsid w:val="00B10ABD"/>
    <w:pPr>
      <w:spacing w:after="120"/>
    </w:pPr>
  </w:style>
  <w:style w:type="character" w:customStyle="1" w:styleId="Char0">
    <w:name w:val="Σώμα κειμένου Char"/>
    <w:basedOn w:val="a0"/>
    <w:link w:val="a4"/>
    <w:rsid w:val="00B10ABD"/>
  </w:style>
  <w:style w:type="paragraph" w:styleId="21">
    <w:name w:val="Body Text Indent 2"/>
    <w:basedOn w:val="a"/>
    <w:link w:val="2Char1"/>
    <w:uiPriority w:val="99"/>
    <w:semiHidden/>
    <w:unhideWhenUsed/>
    <w:rsid w:val="004C5182"/>
    <w:pPr>
      <w:spacing w:after="120" w:line="480" w:lineRule="auto"/>
      <w:ind w:left="283"/>
    </w:pPr>
  </w:style>
  <w:style w:type="character" w:customStyle="1" w:styleId="2Char1">
    <w:name w:val="Σώμα κείμενου με εσοχή 2 Char"/>
    <w:basedOn w:val="a0"/>
    <w:link w:val="21"/>
    <w:uiPriority w:val="99"/>
    <w:semiHidden/>
    <w:rsid w:val="004C5182"/>
  </w:style>
  <w:style w:type="paragraph" w:styleId="a5">
    <w:name w:val="Body Text Indent"/>
    <w:basedOn w:val="a"/>
    <w:link w:val="Char1"/>
    <w:uiPriority w:val="99"/>
    <w:semiHidden/>
    <w:unhideWhenUsed/>
    <w:rsid w:val="004C5182"/>
    <w:pPr>
      <w:spacing w:after="120"/>
      <w:ind w:left="283"/>
    </w:pPr>
  </w:style>
  <w:style w:type="character" w:customStyle="1" w:styleId="Char1">
    <w:name w:val="Σώμα κείμενου με εσοχή Char"/>
    <w:basedOn w:val="a0"/>
    <w:link w:val="a5"/>
    <w:uiPriority w:val="99"/>
    <w:semiHidden/>
    <w:rsid w:val="004C5182"/>
  </w:style>
  <w:style w:type="character" w:customStyle="1" w:styleId="7Char">
    <w:name w:val="Επικεφαλίδα 7 Char"/>
    <w:link w:val="7"/>
    <w:uiPriority w:val="9"/>
    <w:rsid w:val="004C5182"/>
    <w:rPr>
      <w:rFonts w:ascii="Cambria" w:eastAsia="Times New Roman" w:hAnsi="Cambria" w:cs="Times New Roman"/>
      <w:i/>
      <w:iCs/>
      <w:color w:val="404040"/>
    </w:rPr>
  </w:style>
  <w:style w:type="character" w:customStyle="1" w:styleId="8Char">
    <w:name w:val="Επικεφαλίδα 8 Char"/>
    <w:link w:val="8"/>
    <w:uiPriority w:val="9"/>
    <w:semiHidden/>
    <w:rsid w:val="001A3DC6"/>
    <w:rPr>
      <w:rFonts w:ascii="Cambria" w:eastAsia="Times New Roman" w:hAnsi="Cambria" w:cs="Times New Roman"/>
      <w:color w:val="404040"/>
      <w:sz w:val="20"/>
      <w:szCs w:val="20"/>
    </w:rPr>
  </w:style>
  <w:style w:type="character" w:customStyle="1" w:styleId="1Char">
    <w:name w:val="Επικεφαλίδα 1 Char"/>
    <w:link w:val="1"/>
    <w:uiPriority w:val="9"/>
    <w:rsid w:val="009E3EBD"/>
    <w:rPr>
      <w:rFonts w:ascii="Cambria" w:eastAsia="Times New Roman" w:hAnsi="Cambria" w:cs="Times New Roman"/>
      <w:b/>
      <w:bCs/>
      <w:color w:val="365F91"/>
      <w:sz w:val="28"/>
      <w:szCs w:val="28"/>
    </w:rPr>
  </w:style>
  <w:style w:type="character" w:customStyle="1" w:styleId="5Char">
    <w:name w:val="Επικεφαλίδα 5 Char"/>
    <w:link w:val="5"/>
    <w:uiPriority w:val="9"/>
    <w:semiHidden/>
    <w:rsid w:val="009E3EBD"/>
    <w:rPr>
      <w:rFonts w:ascii="Cambria" w:eastAsia="Times New Roman" w:hAnsi="Cambria" w:cs="Times New Roman"/>
      <w:color w:val="243F60"/>
    </w:rPr>
  </w:style>
  <w:style w:type="paragraph" w:styleId="a6">
    <w:name w:val="header"/>
    <w:basedOn w:val="a"/>
    <w:link w:val="Char2"/>
    <w:uiPriority w:val="99"/>
    <w:unhideWhenUsed/>
    <w:rsid w:val="009C0293"/>
    <w:pPr>
      <w:tabs>
        <w:tab w:val="center" w:pos="4153"/>
        <w:tab w:val="right" w:pos="8306"/>
      </w:tabs>
      <w:spacing w:after="0" w:line="240" w:lineRule="auto"/>
    </w:pPr>
  </w:style>
  <w:style w:type="character" w:customStyle="1" w:styleId="Char2">
    <w:name w:val="Κεφαλίδα Char"/>
    <w:basedOn w:val="a0"/>
    <w:link w:val="a6"/>
    <w:uiPriority w:val="99"/>
    <w:rsid w:val="009C0293"/>
  </w:style>
  <w:style w:type="paragraph" w:styleId="a7">
    <w:name w:val="footer"/>
    <w:basedOn w:val="a"/>
    <w:link w:val="Char3"/>
    <w:uiPriority w:val="99"/>
    <w:unhideWhenUsed/>
    <w:rsid w:val="009C0293"/>
    <w:pPr>
      <w:tabs>
        <w:tab w:val="center" w:pos="4153"/>
        <w:tab w:val="right" w:pos="8306"/>
      </w:tabs>
      <w:spacing w:after="0" w:line="240" w:lineRule="auto"/>
    </w:pPr>
  </w:style>
  <w:style w:type="character" w:customStyle="1" w:styleId="Char3">
    <w:name w:val="Υποσέλιδο Char"/>
    <w:basedOn w:val="a0"/>
    <w:link w:val="a7"/>
    <w:uiPriority w:val="99"/>
    <w:rsid w:val="009C0293"/>
  </w:style>
  <w:style w:type="table" w:styleId="a8">
    <w:name w:val="Table Grid"/>
    <w:basedOn w:val="a1"/>
    <w:uiPriority w:val="39"/>
    <w:rsid w:val="00D0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Προεπιλεγμένη γραμματοσειρά1"/>
    <w:rsid w:val="00962727"/>
  </w:style>
  <w:style w:type="paragraph" w:styleId="Web">
    <w:name w:val="Normal (Web)"/>
    <w:basedOn w:val="a"/>
    <w:uiPriority w:val="99"/>
    <w:unhideWhenUsed/>
    <w:rsid w:val="00D30C1B"/>
    <w:pPr>
      <w:spacing w:before="100" w:beforeAutospacing="1" w:after="119" w:line="240" w:lineRule="auto"/>
    </w:pPr>
    <w:rPr>
      <w:rFonts w:ascii="Times New Roman" w:eastAsia="Times New Roman" w:hAnsi="Times New Roman"/>
      <w:sz w:val="24"/>
      <w:szCs w:val="24"/>
      <w:lang w:eastAsia="el-GR"/>
    </w:rPr>
  </w:style>
  <w:style w:type="paragraph" w:styleId="a9">
    <w:name w:val="List Paragraph"/>
    <w:basedOn w:val="a"/>
    <w:uiPriority w:val="34"/>
    <w:qFormat/>
    <w:rsid w:val="001F3B4F"/>
    <w:pPr>
      <w:ind w:left="720"/>
      <w:contextualSpacing/>
    </w:pPr>
  </w:style>
  <w:style w:type="table" w:customStyle="1" w:styleId="11">
    <w:name w:val="Πλέγμα πίνακα1"/>
    <w:basedOn w:val="a1"/>
    <w:next w:val="a8"/>
    <w:uiPriority w:val="39"/>
    <w:rsid w:val="00D144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link w:val="2"/>
    <w:uiPriority w:val="9"/>
    <w:semiHidden/>
    <w:rsid w:val="00FE297E"/>
    <w:rPr>
      <w:rFonts w:ascii="Calibri Light" w:eastAsia="Times New Roman" w:hAnsi="Calibri Light" w:cs="Times New Roman"/>
      <w:b/>
      <w:bCs/>
      <w:i/>
      <w:iCs/>
      <w:sz w:val="28"/>
      <w:szCs w:val="28"/>
      <w:lang w:eastAsia="en-US"/>
    </w:rPr>
  </w:style>
  <w:style w:type="character" w:customStyle="1" w:styleId="3Char">
    <w:name w:val="Επικεφαλίδα 3 Char"/>
    <w:link w:val="3"/>
    <w:uiPriority w:val="9"/>
    <w:semiHidden/>
    <w:rsid w:val="00FE297E"/>
    <w:rPr>
      <w:rFonts w:ascii="Calibri Light" w:eastAsia="Times New Roman" w:hAnsi="Calibri Light" w:cs="Times New Roman"/>
      <w:b/>
      <w:bCs/>
      <w:sz w:val="26"/>
      <w:szCs w:val="26"/>
      <w:lang w:eastAsia="en-US"/>
    </w:rPr>
  </w:style>
  <w:style w:type="character" w:customStyle="1" w:styleId="9Char">
    <w:name w:val="Επικεφαλίδα 9 Char"/>
    <w:link w:val="9"/>
    <w:uiPriority w:val="9"/>
    <w:semiHidden/>
    <w:rsid w:val="00FE297E"/>
    <w:rPr>
      <w:rFonts w:ascii="Calibri Light" w:eastAsia="Times New Roman" w:hAnsi="Calibri Light" w:cs="Times New Roman"/>
      <w:sz w:val="22"/>
      <w:szCs w:val="22"/>
      <w:lang w:eastAsia="en-US"/>
    </w:rPr>
  </w:style>
  <w:style w:type="paragraph" w:customStyle="1" w:styleId="Standard">
    <w:name w:val="Standard"/>
    <w:rsid w:val="00D31068"/>
    <w:pPr>
      <w:suppressAutoHyphens/>
      <w:autoSpaceDN w:val="0"/>
    </w:pPr>
    <w:rPr>
      <w:rFonts w:ascii="Times New Roman" w:eastAsia="Times New Roman" w:hAnsi="Times New Roman"/>
      <w:kern w:val="3"/>
      <w:sz w:val="24"/>
      <w:szCs w:val="24"/>
      <w:lang w:eastAsia="zh-CN"/>
    </w:rPr>
  </w:style>
  <w:style w:type="character" w:customStyle="1" w:styleId="4Char">
    <w:name w:val="Επικεφαλίδα 4 Char"/>
    <w:link w:val="4"/>
    <w:uiPriority w:val="9"/>
    <w:semiHidden/>
    <w:rsid w:val="00912B88"/>
    <w:rPr>
      <w:rFonts w:ascii="Calibri" w:eastAsia="Times New Roman" w:hAnsi="Calibri" w:cs="Times New Roman"/>
      <w:b/>
      <w:bCs/>
      <w:sz w:val="28"/>
      <w:szCs w:val="28"/>
      <w:lang w:eastAsia="en-US"/>
    </w:rPr>
  </w:style>
  <w:style w:type="character" w:styleId="aa">
    <w:name w:val="Strong"/>
    <w:uiPriority w:val="22"/>
    <w:qFormat/>
    <w:rsid w:val="00590D75"/>
    <w:rPr>
      <w:b/>
      <w:bCs/>
    </w:rPr>
  </w:style>
  <w:style w:type="paragraph" w:customStyle="1" w:styleId="12">
    <w:name w:val="Βασικό1"/>
    <w:rsid w:val="00795995"/>
    <w:pPr>
      <w:widowControl w:val="0"/>
      <w:suppressAutoHyphens/>
      <w:spacing w:line="100" w:lineRule="atLeast"/>
      <w:textAlignment w:val="baseline"/>
    </w:pPr>
    <w:rPr>
      <w:rFonts w:ascii="Times New Roman" w:eastAsia="Lucida Sans Unicode" w:hAnsi="Times New Roman" w:cs="Mangal"/>
      <w:kern w:val="1"/>
      <w:sz w:val="24"/>
      <w:szCs w:val="24"/>
      <w:lang w:eastAsia="hi-IN" w:bidi="hi-IN"/>
    </w:rPr>
  </w:style>
  <w:style w:type="character" w:customStyle="1" w:styleId="6Char">
    <w:name w:val="Επικεφαλίδα 6 Char"/>
    <w:link w:val="6"/>
    <w:uiPriority w:val="9"/>
    <w:semiHidden/>
    <w:rsid w:val="00B416A8"/>
    <w:rPr>
      <w:rFonts w:ascii="Calibri" w:eastAsia="Times New Roman" w:hAnsi="Calibri" w:cs="Times New Roman"/>
      <w:b/>
      <w:bCs/>
      <w:sz w:val="22"/>
      <w:szCs w:val="22"/>
      <w:lang w:eastAsia="en-US"/>
    </w:rPr>
  </w:style>
  <w:style w:type="table" w:customStyle="1" w:styleId="22">
    <w:name w:val="Πλέγμα πίνακα2"/>
    <w:basedOn w:val="a1"/>
    <w:next w:val="a8"/>
    <w:uiPriority w:val="39"/>
    <w:rsid w:val="00E3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
    <w:basedOn w:val="a1"/>
    <w:next w:val="a8"/>
    <w:uiPriority w:val="39"/>
    <w:rsid w:val="00C85B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1"/>
    <w:next w:val="a8"/>
    <w:uiPriority w:val="39"/>
    <w:rsid w:val="00C85B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1"/>
    <w:next w:val="a8"/>
    <w:uiPriority w:val="39"/>
    <w:rsid w:val="00802A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
    <w:basedOn w:val="a1"/>
    <w:next w:val="a8"/>
    <w:uiPriority w:val="39"/>
    <w:rsid w:val="006818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
    <w:basedOn w:val="a1"/>
    <w:next w:val="a8"/>
    <w:uiPriority w:val="39"/>
    <w:rsid w:val="001477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Χωρίς λίστα1"/>
    <w:next w:val="a2"/>
    <w:uiPriority w:val="99"/>
    <w:semiHidden/>
    <w:unhideWhenUsed/>
    <w:rsid w:val="00CD5565"/>
  </w:style>
  <w:style w:type="paragraph" w:styleId="-HTML">
    <w:name w:val="HTML Preformatted"/>
    <w:basedOn w:val="a"/>
    <w:link w:val="-HTMLChar"/>
    <w:semiHidden/>
    <w:rsid w:val="00CD5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link w:val="-HTML"/>
    <w:semiHidden/>
    <w:rsid w:val="00CD5565"/>
    <w:rPr>
      <w:rFonts w:ascii="Courier New" w:eastAsia="Times New Roman" w:hAnsi="Courier New" w:cs="Courier New"/>
    </w:rPr>
  </w:style>
  <w:style w:type="table" w:customStyle="1" w:styleId="80">
    <w:name w:val="Πλέγμα πίνακα8"/>
    <w:basedOn w:val="a1"/>
    <w:next w:val="a8"/>
    <w:uiPriority w:val="59"/>
    <w:rsid w:val="00CD55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66542B"/>
    <w:rPr>
      <w:rFonts w:ascii="Times New Roman" w:eastAsia="Times New Roman" w:hAnsi="Times New Roman"/>
      <w:sz w:val="24"/>
      <w:szCs w:val="24"/>
    </w:rPr>
  </w:style>
  <w:style w:type="character" w:styleId="-">
    <w:name w:val="Hyperlink"/>
    <w:uiPriority w:val="99"/>
    <w:semiHidden/>
    <w:unhideWhenUsed/>
    <w:rsid w:val="00C14A15"/>
    <w:rPr>
      <w:color w:val="0000FF"/>
      <w:u w:val="single"/>
    </w:rPr>
  </w:style>
  <w:style w:type="paragraph" w:customStyle="1" w:styleId="Default">
    <w:name w:val="Default"/>
    <w:rsid w:val="000456A2"/>
    <w:pPr>
      <w:autoSpaceDE w:val="0"/>
      <w:autoSpaceDN w:val="0"/>
      <w:adjustRightInd w:val="0"/>
    </w:pPr>
    <w:rPr>
      <w:rFonts w:ascii="Verdana" w:hAnsi="Verdana" w:cs="Verdana"/>
      <w:color w:val="000000"/>
      <w:sz w:val="24"/>
      <w:szCs w:val="24"/>
      <w:lang w:eastAsia="en-US"/>
    </w:rPr>
  </w:style>
  <w:style w:type="table" w:customStyle="1" w:styleId="90">
    <w:name w:val="Πλέγμα πίνακα9"/>
    <w:basedOn w:val="a1"/>
    <w:next w:val="a8"/>
    <w:uiPriority w:val="39"/>
    <w:rsid w:val="00EC36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5C1515"/>
    <w:pPr>
      <w:widowControl w:val="0"/>
      <w:suppressAutoHyphens/>
      <w:autoSpaceDN w:val="0"/>
      <w:spacing w:after="120" w:line="240" w:lineRule="auto"/>
    </w:pPr>
    <w:rPr>
      <w:rFonts w:ascii="Times New Roman" w:eastAsia="Lucida Sans Unicode" w:hAnsi="Times New Roman" w:cs="Mangal"/>
      <w:kern w:val="3"/>
      <w:sz w:val="24"/>
      <w:szCs w:val="24"/>
      <w:lang w:eastAsia="zh-CN" w:bidi="hi-IN"/>
    </w:rPr>
  </w:style>
  <w:style w:type="numbering" w:customStyle="1" w:styleId="WWNum1">
    <w:name w:val="WWNum1"/>
    <w:basedOn w:val="a2"/>
    <w:rsid w:val="00772D46"/>
    <w:pPr>
      <w:numPr>
        <w:numId w:val="1"/>
      </w:numPr>
    </w:pPr>
  </w:style>
  <w:style w:type="table" w:customStyle="1" w:styleId="TableNormal">
    <w:name w:val="Table Normal"/>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1338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00">
    <w:name w:val="Πλέγμα πίνακα10"/>
    <w:basedOn w:val="a1"/>
    <w:next w:val="a8"/>
    <w:uiPriority w:val="39"/>
    <w:rsid w:val="002E01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a1"/>
    <w:next w:val="a8"/>
    <w:uiPriority w:val="39"/>
    <w:rsid w:val="002E01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Προεπιλογή"/>
    <w:rsid w:val="00246E86"/>
    <w:pPr>
      <w:suppressAutoHyphens/>
      <w:spacing w:after="200" w:line="276" w:lineRule="auto"/>
      <w:textAlignment w:val="baseline"/>
    </w:pPr>
    <w:rPr>
      <w:rFonts w:ascii="Times New Roman" w:eastAsia="Lucida Sans Unicode" w:hAnsi="Times New Roman" w:cs="Mangal"/>
      <w:color w:val="00000A"/>
      <w:sz w:val="24"/>
      <w:szCs w:val="24"/>
      <w:lang w:eastAsia="zh-CN" w:bidi="hi-IN"/>
    </w:rPr>
  </w:style>
  <w:style w:type="character" w:customStyle="1" w:styleId="Internet">
    <w:name w:val="Δεσμός Internet"/>
    <w:rsid w:val="00246E86"/>
    <w:rPr>
      <w:color w:val="000080"/>
      <w:u w:val="single"/>
      <w:lang w:val="el-GR" w:eastAsia="el-GR" w:bidi="el-GR"/>
    </w:rPr>
  </w:style>
  <w:style w:type="paragraph" w:customStyle="1" w:styleId="ad">
    <w:name w:val="Προμορφοποιημένο κείμενο"/>
    <w:basedOn w:val="ac"/>
    <w:rsid w:val="00246E86"/>
    <w:pPr>
      <w:spacing w:after="0"/>
    </w:pPr>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0787">
      <w:bodyDiv w:val="1"/>
      <w:marLeft w:val="0"/>
      <w:marRight w:val="0"/>
      <w:marTop w:val="0"/>
      <w:marBottom w:val="0"/>
      <w:divBdr>
        <w:top w:val="none" w:sz="0" w:space="0" w:color="auto"/>
        <w:left w:val="none" w:sz="0" w:space="0" w:color="auto"/>
        <w:bottom w:val="none" w:sz="0" w:space="0" w:color="auto"/>
        <w:right w:val="none" w:sz="0" w:space="0" w:color="auto"/>
      </w:divBdr>
    </w:div>
    <w:div w:id="535699054">
      <w:bodyDiv w:val="1"/>
      <w:marLeft w:val="0"/>
      <w:marRight w:val="0"/>
      <w:marTop w:val="0"/>
      <w:marBottom w:val="0"/>
      <w:divBdr>
        <w:top w:val="none" w:sz="0" w:space="0" w:color="auto"/>
        <w:left w:val="none" w:sz="0" w:space="0" w:color="auto"/>
        <w:bottom w:val="none" w:sz="0" w:space="0" w:color="auto"/>
        <w:right w:val="none" w:sz="0" w:space="0" w:color="auto"/>
      </w:divBdr>
    </w:div>
    <w:div w:id="538276367">
      <w:bodyDiv w:val="1"/>
      <w:marLeft w:val="0"/>
      <w:marRight w:val="0"/>
      <w:marTop w:val="0"/>
      <w:marBottom w:val="0"/>
      <w:divBdr>
        <w:top w:val="none" w:sz="0" w:space="0" w:color="auto"/>
        <w:left w:val="none" w:sz="0" w:space="0" w:color="auto"/>
        <w:bottom w:val="none" w:sz="0" w:space="0" w:color="auto"/>
        <w:right w:val="none" w:sz="0" w:space="0" w:color="auto"/>
      </w:divBdr>
    </w:div>
    <w:div w:id="546724173">
      <w:bodyDiv w:val="1"/>
      <w:marLeft w:val="0"/>
      <w:marRight w:val="0"/>
      <w:marTop w:val="0"/>
      <w:marBottom w:val="0"/>
      <w:divBdr>
        <w:top w:val="none" w:sz="0" w:space="0" w:color="auto"/>
        <w:left w:val="none" w:sz="0" w:space="0" w:color="auto"/>
        <w:bottom w:val="none" w:sz="0" w:space="0" w:color="auto"/>
        <w:right w:val="none" w:sz="0" w:space="0" w:color="auto"/>
      </w:divBdr>
    </w:div>
    <w:div w:id="683090396">
      <w:bodyDiv w:val="1"/>
      <w:marLeft w:val="0"/>
      <w:marRight w:val="0"/>
      <w:marTop w:val="0"/>
      <w:marBottom w:val="0"/>
      <w:divBdr>
        <w:top w:val="none" w:sz="0" w:space="0" w:color="auto"/>
        <w:left w:val="none" w:sz="0" w:space="0" w:color="auto"/>
        <w:bottom w:val="none" w:sz="0" w:space="0" w:color="auto"/>
        <w:right w:val="none" w:sz="0" w:space="0" w:color="auto"/>
      </w:divBdr>
    </w:div>
    <w:div w:id="891572897">
      <w:bodyDiv w:val="1"/>
      <w:marLeft w:val="0"/>
      <w:marRight w:val="0"/>
      <w:marTop w:val="0"/>
      <w:marBottom w:val="0"/>
      <w:divBdr>
        <w:top w:val="none" w:sz="0" w:space="0" w:color="auto"/>
        <w:left w:val="none" w:sz="0" w:space="0" w:color="auto"/>
        <w:bottom w:val="none" w:sz="0" w:space="0" w:color="auto"/>
        <w:right w:val="none" w:sz="0" w:space="0" w:color="auto"/>
      </w:divBdr>
    </w:div>
    <w:div w:id="896861836">
      <w:bodyDiv w:val="1"/>
      <w:marLeft w:val="0"/>
      <w:marRight w:val="0"/>
      <w:marTop w:val="0"/>
      <w:marBottom w:val="0"/>
      <w:divBdr>
        <w:top w:val="none" w:sz="0" w:space="0" w:color="auto"/>
        <w:left w:val="none" w:sz="0" w:space="0" w:color="auto"/>
        <w:bottom w:val="none" w:sz="0" w:space="0" w:color="auto"/>
        <w:right w:val="none" w:sz="0" w:space="0" w:color="auto"/>
      </w:divBdr>
    </w:div>
    <w:div w:id="911156526">
      <w:bodyDiv w:val="1"/>
      <w:marLeft w:val="0"/>
      <w:marRight w:val="0"/>
      <w:marTop w:val="0"/>
      <w:marBottom w:val="0"/>
      <w:divBdr>
        <w:top w:val="none" w:sz="0" w:space="0" w:color="auto"/>
        <w:left w:val="none" w:sz="0" w:space="0" w:color="auto"/>
        <w:bottom w:val="none" w:sz="0" w:space="0" w:color="auto"/>
        <w:right w:val="none" w:sz="0" w:space="0" w:color="auto"/>
      </w:divBdr>
    </w:div>
    <w:div w:id="1129585968">
      <w:bodyDiv w:val="1"/>
      <w:marLeft w:val="0"/>
      <w:marRight w:val="0"/>
      <w:marTop w:val="0"/>
      <w:marBottom w:val="0"/>
      <w:divBdr>
        <w:top w:val="none" w:sz="0" w:space="0" w:color="auto"/>
        <w:left w:val="none" w:sz="0" w:space="0" w:color="auto"/>
        <w:bottom w:val="none" w:sz="0" w:space="0" w:color="auto"/>
        <w:right w:val="none" w:sz="0" w:space="0" w:color="auto"/>
      </w:divBdr>
    </w:div>
    <w:div w:id="1279029517">
      <w:bodyDiv w:val="1"/>
      <w:marLeft w:val="0"/>
      <w:marRight w:val="0"/>
      <w:marTop w:val="0"/>
      <w:marBottom w:val="0"/>
      <w:divBdr>
        <w:top w:val="none" w:sz="0" w:space="0" w:color="auto"/>
        <w:left w:val="none" w:sz="0" w:space="0" w:color="auto"/>
        <w:bottom w:val="none" w:sz="0" w:space="0" w:color="auto"/>
        <w:right w:val="none" w:sz="0" w:space="0" w:color="auto"/>
      </w:divBdr>
    </w:div>
    <w:div w:id="1362049438">
      <w:bodyDiv w:val="1"/>
      <w:marLeft w:val="0"/>
      <w:marRight w:val="0"/>
      <w:marTop w:val="0"/>
      <w:marBottom w:val="0"/>
      <w:divBdr>
        <w:top w:val="none" w:sz="0" w:space="0" w:color="auto"/>
        <w:left w:val="none" w:sz="0" w:space="0" w:color="auto"/>
        <w:bottom w:val="none" w:sz="0" w:space="0" w:color="auto"/>
        <w:right w:val="none" w:sz="0" w:space="0" w:color="auto"/>
      </w:divBdr>
    </w:div>
    <w:div w:id="1587807676">
      <w:bodyDiv w:val="1"/>
      <w:marLeft w:val="0"/>
      <w:marRight w:val="0"/>
      <w:marTop w:val="0"/>
      <w:marBottom w:val="0"/>
      <w:divBdr>
        <w:top w:val="none" w:sz="0" w:space="0" w:color="auto"/>
        <w:left w:val="none" w:sz="0" w:space="0" w:color="auto"/>
        <w:bottom w:val="none" w:sz="0" w:space="0" w:color="auto"/>
        <w:right w:val="none" w:sz="0" w:space="0" w:color="auto"/>
      </w:divBdr>
    </w:div>
    <w:div w:id="1736734199">
      <w:bodyDiv w:val="1"/>
      <w:marLeft w:val="0"/>
      <w:marRight w:val="0"/>
      <w:marTop w:val="0"/>
      <w:marBottom w:val="0"/>
      <w:divBdr>
        <w:top w:val="none" w:sz="0" w:space="0" w:color="auto"/>
        <w:left w:val="none" w:sz="0" w:space="0" w:color="auto"/>
        <w:bottom w:val="none" w:sz="0" w:space="0" w:color="auto"/>
        <w:right w:val="none" w:sz="0" w:space="0" w:color="auto"/>
      </w:divBdr>
    </w:div>
    <w:div w:id="1788234655">
      <w:bodyDiv w:val="1"/>
      <w:marLeft w:val="0"/>
      <w:marRight w:val="0"/>
      <w:marTop w:val="0"/>
      <w:marBottom w:val="0"/>
      <w:divBdr>
        <w:top w:val="none" w:sz="0" w:space="0" w:color="auto"/>
        <w:left w:val="none" w:sz="0" w:space="0" w:color="auto"/>
        <w:bottom w:val="none" w:sz="0" w:space="0" w:color="auto"/>
        <w:right w:val="none" w:sz="0" w:space="0" w:color="auto"/>
      </w:divBdr>
    </w:div>
    <w:div w:id="183128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1F0EC-C5E5-4562-B4A4-8C2E8363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2174</Words>
  <Characters>11744</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Ελευθερία Γαβαλά</dc:creator>
  <cp:keywords/>
  <dc:description/>
  <cp:lastModifiedBy>Γιώργος Αθανασιάδης</cp:lastModifiedBy>
  <cp:revision>2</cp:revision>
  <cp:lastPrinted>2023-03-03T07:58:00Z</cp:lastPrinted>
  <dcterms:created xsi:type="dcterms:W3CDTF">2023-04-21T12:19:00Z</dcterms:created>
  <dcterms:modified xsi:type="dcterms:W3CDTF">2023-04-21T12:19:00Z</dcterms:modified>
</cp:coreProperties>
</file>