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D7F" w:rsidRPr="00252D7F" w:rsidRDefault="00252D7F" w:rsidP="00252D7F">
      <w:pPr>
        <w:spacing w:line="276" w:lineRule="auto"/>
        <w:ind w:left="4320" w:hanging="4320"/>
        <w:rPr>
          <w:rFonts w:eastAsia="Times New Roman" w:cs="Arial"/>
          <w:color w:val="auto"/>
          <w:sz w:val="20"/>
          <w:szCs w:val="20"/>
          <w:lang w:eastAsia="el-GR"/>
        </w:rPr>
      </w:pPr>
      <w:r w:rsidRPr="00252D7F">
        <w:rPr>
          <w:rFonts w:eastAsia="Times New Roman" w:cs="Arial"/>
          <w:color w:val="auto"/>
          <w:sz w:val="20"/>
          <w:szCs w:val="20"/>
          <w:lang w:eastAsia="el-GR"/>
        </w:rPr>
        <w:t xml:space="preserve">ΕΛΛΗΝΙΚΗ ΔΗΜΟΚΡΑΤΙΑ                  </w:t>
      </w:r>
      <w:r w:rsidRPr="00252D7F">
        <w:rPr>
          <w:rFonts w:eastAsia="Times New Roman" w:cs="Arial"/>
          <w:b/>
          <w:bCs/>
          <w:color w:val="auto"/>
          <w:sz w:val="20"/>
          <w:szCs w:val="20"/>
          <w:lang w:eastAsia="el-GR"/>
        </w:rPr>
        <w:t xml:space="preserve">ΕΡΓΟ: ΣΥΝΤΗΡΗΣΗ ΣΧΟΛΙΚΩΝ ΚΤΙΡΙΩΝ 2018 </w:t>
      </w:r>
    </w:p>
    <w:p w:rsidR="00252D7F" w:rsidRPr="00252D7F" w:rsidRDefault="00252D7F" w:rsidP="00252D7F">
      <w:pPr>
        <w:spacing w:line="276" w:lineRule="auto"/>
        <w:ind w:left="4680" w:hanging="4680"/>
        <w:rPr>
          <w:rFonts w:eastAsia="Times New Roman" w:cs="Arial"/>
          <w:color w:val="auto"/>
          <w:sz w:val="20"/>
          <w:szCs w:val="20"/>
          <w:lang w:eastAsia="el-GR"/>
        </w:rPr>
      </w:pPr>
      <w:r w:rsidRPr="00252D7F">
        <w:rPr>
          <w:rFonts w:eastAsia="Times New Roman" w:cs="Arial"/>
          <w:color w:val="auto"/>
          <w:sz w:val="20"/>
          <w:szCs w:val="20"/>
          <w:lang w:eastAsia="el-GR"/>
        </w:rPr>
        <w:t xml:space="preserve">ΝΟΜΟΣ ΑΤΤΙΚΗΣ                              </w:t>
      </w:r>
    </w:p>
    <w:p w:rsidR="00252D7F" w:rsidRPr="00252D7F" w:rsidRDefault="00252D7F" w:rsidP="00252D7F">
      <w:pPr>
        <w:spacing w:line="276" w:lineRule="auto"/>
        <w:ind w:left="5760" w:hanging="5760"/>
        <w:rPr>
          <w:rFonts w:eastAsia="Times New Roman" w:cs="Arial"/>
          <w:color w:val="auto"/>
          <w:sz w:val="20"/>
          <w:szCs w:val="20"/>
          <w:lang w:eastAsia="el-GR"/>
        </w:rPr>
      </w:pPr>
      <w:r w:rsidRPr="00252D7F">
        <w:rPr>
          <w:rFonts w:eastAsia="Times New Roman" w:cs="Arial"/>
          <w:color w:val="auto"/>
          <w:sz w:val="20"/>
          <w:szCs w:val="20"/>
          <w:lang w:eastAsia="el-GR"/>
        </w:rPr>
        <w:t>ΔΗΜΟΣ ΚΑΛΛΙΘΕΑΣ</w:t>
      </w:r>
      <w:r w:rsidRPr="00252D7F">
        <w:rPr>
          <w:rFonts w:eastAsia="Times New Roman" w:cs="Arial"/>
          <w:b/>
          <w:bCs/>
          <w:color w:val="auto"/>
          <w:sz w:val="20"/>
          <w:szCs w:val="20"/>
          <w:lang w:eastAsia="el-GR"/>
        </w:rPr>
        <w:t xml:space="preserve">                                 </w:t>
      </w:r>
    </w:p>
    <w:p w:rsidR="00252D7F" w:rsidRPr="00252D7F" w:rsidRDefault="00252D7F" w:rsidP="00252D7F">
      <w:pPr>
        <w:tabs>
          <w:tab w:val="left" w:pos="4536"/>
        </w:tabs>
        <w:spacing w:line="276" w:lineRule="auto"/>
        <w:ind w:left="4820" w:hanging="4820"/>
        <w:rPr>
          <w:rFonts w:eastAsia="Times New Roman" w:cs="Arial"/>
          <w:color w:val="auto"/>
          <w:sz w:val="20"/>
          <w:szCs w:val="20"/>
          <w:lang w:eastAsia="el-GR"/>
        </w:rPr>
      </w:pPr>
      <w:r w:rsidRPr="00252D7F">
        <w:rPr>
          <w:rFonts w:eastAsia="Times New Roman" w:cs="Arial"/>
          <w:color w:val="auto"/>
          <w:sz w:val="20"/>
          <w:szCs w:val="20"/>
          <w:lang w:eastAsia="el-GR"/>
        </w:rPr>
        <w:t xml:space="preserve">ΤΕΧΝΙΚΗ ΥΠΗΡΕΣΙΑ                         </w:t>
      </w:r>
      <w:r w:rsidRPr="00252D7F">
        <w:rPr>
          <w:rFonts w:eastAsia="Times New Roman" w:cs="Arial"/>
          <w:b/>
          <w:bCs/>
          <w:color w:val="auto"/>
          <w:sz w:val="20"/>
          <w:szCs w:val="20"/>
          <w:lang w:eastAsia="el-GR"/>
        </w:rPr>
        <w:t xml:space="preserve">ΑΝΑΔΟΧΟΣ: ΓΕΩΡΓΙΟΣ Β. ΤΣΙΝΑΣ-ΒΑΣΙΛΕΙΟΣ Κ. ΞΩΛΙΑΣ Α.Τ.Ε. </w:t>
      </w:r>
      <w:r w:rsidRPr="00252D7F">
        <w:rPr>
          <w:rFonts w:eastAsia="Times New Roman" w:cs="Arial"/>
          <w:b/>
          <w:bCs/>
          <w:color w:val="auto"/>
          <w:sz w:val="20"/>
          <w:szCs w:val="20"/>
          <w:lang w:val="en-US" w:eastAsia="el-GR"/>
        </w:rPr>
        <w:t>G</w:t>
      </w:r>
      <w:r w:rsidRPr="00252D7F">
        <w:rPr>
          <w:rFonts w:eastAsia="Times New Roman" w:cs="Arial"/>
          <w:b/>
          <w:bCs/>
          <w:color w:val="auto"/>
          <w:sz w:val="20"/>
          <w:szCs w:val="20"/>
          <w:lang w:eastAsia="el-GR"/>
        </w:rPr>
        <w:t>.</w:t>
      </w:r>
      <w:r w:rsidRPr="00252D7F">
        <w:rPr>
          <w:rFonts w:eastAsia="Times New Roman" w:cs="Arial"/>
          <w:b/>
          <w:bCs/>
          <w:color w:val="auto"/>
          <w:sz w:val="20"/>
          <w:szCs w:val="20"/>
          <w:lang w:val="en-US" w:eastAsia="el-GR"/>
        </w:rPr>
        <w:t>T</w:t>
      </w:r>
      <w:r w:rsidRPr="00252D7F">
        <w:rPr>
          <w:rFonts w:eastAsia="Times New Roman" w:cs="Arial"/>
          <w:b/>
          <w:bCs/>
          <w:color w:val="auto"/>
          <w:sz w:val="20"/>
          <w:szCs w:val="20"/>
          <w:lang w:eastAsia="el-GR"/>
        </w:rPr>
        <w:t xml:space="preserve">. </w:t>
      </w:r>
      <w:r w:rsidRPr="00252D7F">
        <w:rPr>
          <w:rFonts w:eastAsia="Times New Roman" w:cs="Arial"/>
          <w:b/>
          <w:bCs/>
          <w:color w:val="auto"/>
          <w:sz w:val="20"/>
          <w:szCs w:val="20"/>
          <w:lang w:val="en-US" w:eastAsia="el-GR"/>
        </w:rPr>
        <w:t>CONSTRUCTIONS</w:t>
      </w:r>
      <w:r w:rsidRPr="00252D7F">
        <w:rPr>
          <w:rFonts w:eastAsia="Times New Roman" w:cs="Arial"/>
          <w:b/>
          <w:bCs/>
          <w:color w:val="auto"/>
          <w:sz w:val="20"/>
          <w:szCs w:val="20"/>
          <w:lang w:eastAsia="el-GR"/>
        </w:rPr>
        <w:t xml:space="preserve"> </w:t>
      </w:r>
      <w:r w:rsidRPr="00252D7F">
        <w:rPr>
          <w:rFonts w:eastAsia="Times New Roman" w:cs="Arial"/>
          <w:b/>
          <w:bCs/>
          <w:color w:val="auto"/>
          <w:sz w:val="20"/>
          <w:szCs w:val="20"/>
          <w:lang w:val="en-US" w:eastAsia="el-GR"/>
        </w:rPr>
        <w:t>A</w:t>
      </w:r>
      <w:r w:rsidRPr="00252D7F">
        <w:rPr>
          <w:rFonts w:eastAsia="Times New Roman" w:cs="Arial"/>
          <w:b/>
          <w:bCs/>
          <w:color w:val="auto"/>
          <w:sz w:val="20"/>
          <w:szCs w:val="20"/>
          <w:lang w:eastAsia="el-GR"/>
        </w:rPr>
        <w:t>.</w:t>
      </w:r>
      <w:r w:rsidRPr="00252D7F">
        <w:rPr>
          <w:rFonts w:eastAsia="Times New Roman" w:cs="Arial"/>
          <w:b/>
          <w:bCs/>
          <w:color w:val="auto"/>
          <w:sz w:val="20"/>
          <w:szCs w:val="20"/>
          <w:lang w:val="en-US" w:eastAsia="el-GR"/>
        </w:rPr>
        <w:t>E</w:t>
      </w:r>
      <w:r w:rsidRPr="00252D7F">
        <w:rPr>
          <w:rFonts w:eastAsia="Times New Roman" w:cs="Arial"/>
          <w:b/>
          <w:bCs/>
          <w:color w:val="auto"/>
          <w:sz w:val="20"/>
          <w:szCs w:val="20"/>
          <w:lang w:eastAsia="el-GR"/>
        </w:rPr>
        <w:t>. (</w:t>
      </w:r>
      <w:r w:rsidRPr="00252D7F">
        <w:rPr>
          <w:rFonts w:eastAsia="Times New Roman" w:cs="Arial"/>
          <w:b/>
          <w:bCs/>
          <w:color w:val="auto"/>
          <w:sz w:val="20"/>
          <w:szCs w:val="20"/>
          <w:lang w:val="en-US" w:eastAsia="el-GR"/>
        </w:rPr>
        <w:t>S</w:t>
      </w:r>
      <w:r w:rsidRPr="00252D7F">
        <w:rPr>
          <w:rFonts w:eastAsia="Times New Roman" w:cs="Arial"/>
          <w:b/>
          <w:bCs/>
          <w:color w:val="auto"/>
          <w:sz w:val="20"/>
          <w:szCs w:val="20"/>
          <w:lang w:eastAsia="el-GR"/>
        </w:rPr>
        <w:t>.</w:t>
      </w:r>
      <w:r w:rsidRPr="00252D7F">
        <w:rPr>
          <w:rFonts w:eastAsia="Times New Roman" w:cs="Arial"/>
          <w:b/>
          <w:bCs/>
          <w:color w:val="auto"/>
          <w:sz w:val="20"/>
          <w:szCs w:val="20"/>
          <w:lang w:val="en-US" w:eastAsia="el-GR"/>
        </w:rPr>
        <w:t>A</w:t>
      </w:r>
      <w:r w:rsidRPr="00252D7F">
        <w:rPr>
          <w:rFonts w:eastAsia="Times New Roman" w:cs="Arial"/>
          <w:b/>
          <w:bCs/>
          <w:color w:val="auto"/>
          <w:sz w:val="20"/>
          <w:szCs w:val="20"/>
          <w:lang w:eastAsia="el-GR"/>
        </w:rPr>
        <w:t>.) ΑΝΩΝΥΜΗ ΤΕΧΝΙΚΗ ΕΤΑΙΡΕΙΑ</w:t>
      </w:r>
    </w:p>
    <w:p w:rsidR="00252D7F" w:rsidRPr="00252D7F" w:rsidRDefault="00252D7F" w:rsidP="00252D7F">
      <w:pPr>
        <w:spacing w:line="276" w:lineRule="auto"/>
        <w:rPr>
          <w:rFonts w:ascii="Arial" w:eastAsia="Times New Roman" w:hAnsi="Arial" w:cs="Arial"/>
          <w:color w:val="auto"/>
          <w:lang w:eastAsia="el-GR"/>
        </w:rPr>
      </w:pPr>
      <w:r w:rsidRPr="00252D7F">
        <w:rPr>
          <w:rFonts w:ascii="Arial" w:eastAsia="Times New Roman" w:hAnsi="Arial" w:cs="Arial"/>
          <w:color w:val="auto"/>
          <w:lang w:eastAsia="el-GR"/>
        </w:rPr>
        <w:t xml:space="preserve">              </w:t>
      </w:r>
      <w:r w:rsidRPr="00252D7F">
        <w:rPr>
          <w:rFonts w:ascii="Arial" w:eastAsia="Times New Roman" w:hAnsi="Arial" w:cs="Arial"/>
          <w:color w:val="auto"/>
          <w:lang w:eastAsia="el-GR"/>
        </w:rPr>
        <w:tab/>
      </w:r>
    </w:p>
    <w:p w:rsidR="00252D7F" w:rsidRPr="00252D7F" w:rsidRDefault="00252D7F" w:rsidP="00252D7F">
      <w:pPr>
        <w:spacing w:line="276" w:lineRule="auto"/>
        <w:rPr>
          <w:rFonts w:ascii="Arial" w:eastAsia="Times New Roman" w:hAnsi="Arial" w:cs="Arial"/>
          <w:color w:val="auto"/>
          <w:lang w:eastAsia="el-GR"/>
        </w:rPr>
      </w:pPr>
    </w:p>
    <w:p w:rsidR="00252D7F" w:rsidRPr="00252D7F" w:rsidRDefault="00AC45A2" w:rsidP="00252D7F">
      <w:pPr>
        <w:keepNext/>
        <w:spacing w:line="276" w:lineRule="auto"/>
        <w:ind w:left="2160" w:firstLine="720"/>
        <w:outlineLvl w:val="6"/>
        <w:rPr>
          <w:rFonts w:eastAsia="Times New Roman" w:cs="Bookman Old Style"/>
          <w:b/>
          <w:bCs/>
          <w:color w:val="auto"/>
          <w:sz w:val="24"/>
          <w:szCs w:val="24"/>
          <w:u w:val="single"/>
          <w:lang w:eastAsia="el-GR"/>
        </w:rPr>
      </w:pPr>
      <w:r>
        <w:rPr>
          <w:rFonts w:eastAsia="Times New Roman" w:cs="Bookman Old Style"/>
          <w:b/>
          <w:bCs/>
          <w:color w:val="auto"/>
          <w:sz w:val="24"/>
          <w:szCs w:val="24"/>
          <w:u w:val="single"/>
          <w:lang w:eastAsia="el-GR"/>
        </w:rPr>
        <w:t xml:space="preserve">  </w:t>
      </w:r>
      <w:r w:rsidR="00252D7F" w:rsidRPr="00252D7F">
        <w:rPr>
          <w:rFonts w:eastAsia="Times New Roman" w:cs="Bookman Old Style"/>
          <w:b/>
          <w:bCs/>
          <w:color w:val="auto"/>
          <w:sz w:val="24"/>
          <w:szCs w:val="24"/>
          <w:u w:val="single"/>
          <w:lang w:eastAsia="el-GR"/>
        </w:rPr>
        <w:t>ΑΙΤΙΟΛΟΓΙΚΗ ΕΚΘΕΣΗ</w:t>
      </w:r>
    </w:p>
    <w:p w:rsidR="00AC45A2" w:rsidRDefault="000F5828" w:rsidP="00252D7F">
      <w:pPr>
        <w:spacing w:after="60" w:line="276" w:lineRule="auto"/>
        <w:ind w:firstLine="720"/>
        <w:outlineLvl w:val="1"/>
        <w:rPr>
          <w:rFonts w:eastAsia="Times New Roman" w:cs="Bookman Old Style"/>
          <w:color w:val="auto"/>
          <w:sz w:val="24"/>
          <w:szCs w:val="24"/>
        </w:rPr>
      </w:pPr>
      <w:r>
        <w:rPr>
          <w:rFonts w:eastAsia="Times New Roman" w:cs="Bookman Old Style"/>
          <w:color w:val="auto"/>
          <w:sz w:val="24"/>
          <w:szCs w:val="24"/>
        </w:rPr>
        <w:t xml:space="preserve">       </w:t>
      </w:r>
      <w:r w:rsidR="00AC45A2">
        <w:rPr>
          <w:rFonts w:eastAsia="Times New Roman" w:cs="Bookman Old Style"/>
          <w:color w:val="auto"/>
          <w:sz w:val="24"/>
          <w:szCs w:val="24"/>
        </w:rPr>
        <w:t xml:space="preserve">      </w:t>
      </w:r>
      <w:r>
        <w:rPr>
          <w:rFonts w:eastAsia="Times New Roman" w:cs="Bookman Old Style"/>
          <w:color w:val="auto"/>
          <w:sz w:val="24"/>
          <w:szCs w:val="24"/>
        </w:rPr>
        <w:t xml:space="preserve"> </w:t>
      </w:r>
      <w:r w:rsidR="00252D7F" w:rsidRPr="00252D7F">
        <w:rPr>
          <w:rFonts w:eastAsia="Times New Roman" w:cs="Bookman Old Style"/>
          <w:color w:val="auto"/>
          <w:sz w:val="24"/>
          <w:szCs w:val="24"/>
        </w:rPr>
        <w:t xml:space="preserve">Συνοδεύει τον </w:t>
      </w:r>
      <w:r w:rsidR="000967C1">
        <w:rPr>
          <w:rFonts w:eastAsia="Times New Roman" w:cs="Bookman Old Style"/>
          <w:color w:val="auto"/>
          <w:sz w:val="24"/>
          <w:szCs w:val="24"/>
        </w:rPr>
        <w:t>3</w:t>
      </w:r>
      <w:r w:rsidR="00252D7F" w:rsidRPr="00252D7F">
        <w:rPr>
          <w:rFonts w:eastAsia="Times New Roman" w:cs="Bookman Old Style"/>
          <w:color w:val="auto"/>
          <w:sz w:val="24"/>
          <w:szCs w:val="24"/>
          <w:vertAlign w:val="superscript"/>
        </w:rPr>
        <w:t>ο</w:t>
      </w:r>
      <w:r w:rsidR="00511410">
        <w:rPr>
          <w:rFonts w:eastAsia="Times New Roman" w:cs="Bookman Old Style"/>
          <w:color w:val="auto"/>
          <w:sz w:val="24"/>
          <w:szCs w:val="24"/>
        </w:rPr>
        <w:t xml:space="preserve"> </w:t>
      </w:r>
      <w:r w:rsidR="00511410" w:rsidRPr="00511410">
        <w:rPr>
          <w:rFonts w:eastAsia="Times New Roman" w:cs="Bookman Old Style"/>
          <w:color w:val="auto"/>
          <w:sz w:val="24"/>
          <w:szCs w:val="24"/>
        </w:rPr>
        <w:t xml:space="preserve">(ΤΕΛΙΚΟ-ΤΑΚΤΟΠΟΙΗΤΙΚΟ) </w:t>
      </w:r>
    </w:p>
    <w:p w:rsidR="00252D7F" w:rsidRPr="00252D7F" w:rsidRDefault="00AC45A2" w:rsidP="00AC45A2">
      <w:pPr>
        <w:spacing w:after="60" w:line="276" w:lineRule="auto"/>
        <w:outlineLvl w:val="1"/>
        <w:rPr>
          <w:rFonts w:eastAsia="Times New Roman" w:cs="Bookman Old Style"/>
          <w:color w:val="auto"/>
          <w:sz w:val="24"/>
          <w:szCs w:val="24"/>
          <w:lang w:eastAsia="el-GR"/>
        </w:rPr>
      </w:pPr>
      <w:r>
        <w:rPr>
          <w:rFonts w:eastAsia="Times New Roman" w:cs="Bookman Old Style"/>
          <w:color w:val="auto"/>
          <w:sz w:val="24"/>
          <w:szCs w:val="24"/>
        </w:rPr>
        <w:t xml:space="preserve">                                </w:t>
      </w:r>
      <w:r w:rsidR="004743CE">
        <w:rPr>
          <w:rFonts w:eastAsia="Times New Roman" w:cs="Bookman Old Style"/>
          <w:color w:val="auto"/>
          <w:sz w:val="24"/>
          <w:szCs w:val="24"/>
        </w:rPr>
        <w:t>Ανακεφαλαιωτικό Πίνακα Εργασιών</w:t>
      </w:r>
    </w:p>
    <w:p w:rsidR="00252D7F" w:rsidRPr="00252D7F" w:rsidRDefault="00252D7F" w:rsidP="00252D7F">
      <w:pPr>
        <w:keepNext/>
        <w:spacing w:line="276" w:lineRule="auto"/>
        <w:outlineLvl w:val="0"/>
        <w:rPr>
          <w:rFonts w:eastAsia="Times New Roman" w:cs="Bookman Old Style"/>
          <w:b/>
          <w:bCs/>
          <w:color w:val="auto"/>
          <w:sz w:val="24"/>
          <w:szCs w:val="24"/>
          <w:u w:val="single"/>
          <w:lang w:eastAsia="el-GR"/>
        </w:rPr>
      </w:pPr>
      <w:r w:rsidRPr="00252D7F">
        <w:rPr>
          <w:rFonts w:eastAsia="Times New Roman" w:cs="Bookman Old Style"/>
          <w:b/>
          <w:bCs/>
          <w:color w:val="auto"/>
          <w:sz w:val="24"/>
          <w:szCs w:val="24"/>
          <w:u w:val="single"/>
          <w:lang w:eastAsia="el-GR"/>
        </w:rPr>
        <w:t>Α.- ΤΥΠΙΚΑ ΣΤΟΙΧΕΙΑ</w:t>
      </w:r>
    </w:p>
    <w:p w:rsidR="00252D7F" w:rsidRPr="004743CE" w:rsidRDefault="00252D7F" w:rsidP="00252D7F">
      <w:pPr>
        <w:numPr>
          <w:ilvl w:val="0"/>
          <w:numId w:val="1"/>
        </w:numPr>
        <w:spacing w:after="120" w:line="276" w:lineRule="auto"/>
        <w:ind w:left="284"/>
        <w:jc w:val="both"/>
        <w:rPr>
          <w:color w:val="auto"/>
          <w:sz w:val="24"/>
          <w:szCs w:val="24"/>
        </w:rPr>
      </w:pPr>
      <w:r w:rsidRPr="004743CE">
        <w:rPr>
          <w:color w:val="auto"/>
          <w:sz w:val="24"/>
          <w:szCs w:val="24"/>
        </w:rPr>
        <w:t xml:space="preserve">Έγκριση όρων διακήρυξης </w:t>
      </w:r>
      <w:r w:rsidRPr="004743CE">
        <w:rPr>
          <w:color w:val="auto"/>
          <w:sz w:val="24"/>
          <w:szCs w:val="24"/>
        </w:rPr>
        <w:tab/>
      </w:r>
      <w:r w:rsidRPr="004743CE">
        <w:rPr>
          <w:color w:val="auto"/>
          <w:sz w:val="24"/>
          <w:szCs w:val="24"/>
        </w:rPr>
        <w:tab/>
        <w:t xml:space="preserve">: Αρ.:299/2018 απόφαση Οικ. Επιτροπής </w:t>
      </w:r>
    </w:p>
    <w:p w:rsidR="00252D7F" w:rsidRPr="004743CE" w:rsidRDefault="00252D7F" w:rsidP="00252D7F">
      <w:pPr>
        <w:numPr>
          <w:ilvl w:val="0"/>
          <w:numId w:val="1"/>
        </w:numPr>
        <w:spacing w:after="120" w:line="276" w:lineRule="auto"/>
        <w:ind w:left="284"/>
        <w:jc w:val="both"/>
        <w:rPr>
          <w:color w:val="auto"/>
          <w:sz w:val="24"/>
          <w:szCs w:val="24"/>
        </w:rPr>
      </w:pPr>
      <w:r w:rsidRPr="004743CE">
        <w:rPr>
          <w:color w:val="auto"/>
          <w:sz w:val="24"/>
          <w:szCs w:val="24"/>
        </w:rPr>
        <w:t>Προϋπολογισμός μελέτης</w:t>
      </w:r>
      <w:r w:rsidRPr="004743CE">
        <w:rPr>
          <w:color w:val="auto"/>
          <w:sz w:val="24"/>
          <w:szCs w:val="24"/>
        </w:rPr>
        <w:tab/>
      </w:r>
      <w:r w:rsidRPr="004743CE">
        <w:rPr>
          <w:color w:val="auto"/>
          <w:sz w:val="24"/>
          <w:szCs w:val="24"/>
        </w:rPr>
        <w:tab/>
        <w:t>: 500.000,30 € (περ/νου του Φ.Π.Α.)</w:t>
      </w:r>
    </w:p>
    <w:p w:rsidR="00252D7F" w:rsidRPr="004743CE" w:rsidRDefault="00252D7F" w:rsidP="00252D7F">
      <w:pPr>
        <w:numPr>
          <w:ilvl w:val="0"/>
          <w:numId w:val="1"/>
        </w:numPr>
        <w:spacing w:after="120" w:line="276" w:lineRule="auto"/>
        <w:ind w:left="284"/>
        <w:jc w:val="both"/>
        <w:rPr>
          <w:color w:val="auto"/>
          <w:sz w:val="24"/>
          <w:szCs w:val="24"/>
        </w:rPr>
      </w:pPr>
      <w:r w:rsidRPr="004743CE">
        <w:rPr>
          <w:color w:val="auto"/>
          <w:sz w:val="24"/>
          <w:szCs w:val="24"/>
        </w:rPr>
        <w:t>Ημερομηνία δημοπράτησης</w:t>
      </w:r>
      <w:r w:rsidRPr="004743CE">
        <w:rPr>
          <w:color w:val="auto"/>
          <w:sz w:val="24"/>
          <w:szCs w:val="24"/>
        </w:rPr>
        <w:tab/>
      </w:r>
      <w:r w:rsidRPr="004743CE">
        <w:rPr>
          <w:color w:val="auto"/>
          <w:sz w:val="24"/>
          <w:szCs w:val="24"/>
        </w:rPr>
        <w:tab/>
        <w:t>: 19/10/201</w:t>
      </w:r>
      <w:r w:rsidRPr="004743CE">
        <w:rPr>
          <w:color w:val="auto"/>
          <w:sz w:val="24"/>
          <w:szCs w:val="24"/>
          <w:lang w:val="en-US"/>
        </w:rPr>
        <w:t>8</w:t>
      </w:r>
    </w:p>
    <w:p w:rsidR="00252D7F" w:rsidRPr="004743CE" w:rsidRDefault="00252D7F" w:rsidP="00252D7F">
      <w:pPr>
        <w:numPr>
          <w:ilvl w:val="0"/>
          <w:numId w:val="1"/>
        </w:numPr>
        <w:spacing w:after="120" w:line="276" w:lineRule="auto"/>
        <w:ind w:left="284"/>
        <w:jc w:val="both"/>
        <w:rPr>
          <w:color w:val="auto"/>
          <w:sz w:val="24"/>
          <w:szCs w:val="24"/>
        </w:rPr>
      </w:pPr>
      <w:r w:rsidRPr="004743CE">
        <w:rPr>
          <w:color w:val="auto"/>
          <w:sz w:val="24"/>
          <w:szCs w:val="24"/>
        </w:rPr>
        <w:t>Σύστημα δημοπράτησης</w:t>
      </w:r>
      <w:r w:rsidRPr="004743CE">
        <w:rPr>
          <w:color w:val="auto"/>
          <w:sz w:val="24"/>
          <w:szCs w:val="24"/>
        </w:rPr>
        <w:tab/>
      </w:r>
      <w:r w:rsidRPr="004743CE">
        <w:rPr>
          <w:color w:val="auto"/>
          <w:sz w:val="24"/>
          <w:szCs w:val="24"/>
        </w:rPr>
        <w:tab/>
        <w:t>: Επί μέρους ποσοστά έκπτωσης</w:t>
      </w:r>
    </w:p>
    <w:p w:rsidR="00252D7F" w:rsidRPr="004743CE" w:rsidRDefault="00252D7F" w:rsidP="00252D7F">
      <w:pPr>
        <w:numPr>
          <w:ilvl w:val="0"/>
          <w:numId w:val="1"/>
        </w:numPr>
        <w:spacing w:after="120" w:line="276" w:lineRule="auto"/>
        <w:ind w:left="284"/>
        <w:jc w:val="both"/>
        <w:rPr>
          <w:color w:val="auto"/>
          <w:sz w:val="24"/>
          <w:szCs w:val="24"/>
        </w:rPr>
      </w:pPr>
      <w:r w:rsidRPr="004743CE">
        <w:rPr>
          <w:color w:val="auto"/>
          <w:sz w:val="24"/>
          <w:szCs w:val="24"/>
        </w:rPr>
        <w:t>Μειοδότης</w:t>
      </w:r>
      <w:r w:rsidRPr="004743CE">
        <w:rPr>
          <w:color w:val="auto"/>
          <w:sz w:val="24"/>
          <w:szCs w:val="24"/>
        </w:rPr>
        <w:tab/>
      </w:r>
      <w:r w:rsidRPr="004743CE">
        <w:rPr>
          <w:color w:val="auto"/>
          <w:sz w:val="24"/>
          <w:szCs w:val="24"/>
        </w:rPr>
        <w:tab/>
      </w:r>
      <w:r w:rsidRPr="004743CE">
        <w:rPr>
          <w:color w:val="auto"/>
          <w:sz w:val="24"/>
          <w:szCs w:val="24"/>
        </w:rPr>
        <w:tab/>
      </w:r>
      <w:r w:rsidRPr="004743CE">
        <w:rPr>
          <w:color w:val="auto"/>
          <w:sz w:val="24"/>
          <w:szCs w:val="24"/>
        </w:rPr>
        <w:tab/>
        <w:t xml:space="preserve">: ΓΕΩΡΓΙΟΣ Β. ΤΣΙΝΑΣ-ΒΑΣΙΛΕΙΟΣ Κ. ΞΩΛΙΑΣ </w:t>
      </w:r>
    </w:p>
    <w:p w:rsidR="00252D7F" w:rsidRPr="004743CE" w:rsidRDefault="00252D7F" w:rsidP="00252D7F">
      <w:pPr>
        <w:spacing w:after="120" w:line="276" w:lineRule="auto"/>
        <w:ind w:firstLine="284"/>
        <w:jc w:val="both"/>
        <w:rPr>
          <w:color w:val="auto"/>
          <w:sz w:val="24"/>
          <w:szCs w:val="24"/>
          <w:lang w:val="en-US"/>
        </w:rPr>
      </w:pPr>
      <w:r w:rsidRPr="004743CE">
        <w:rPr>
          <w:color w:val="auto"/>
          <w:sz w:val="24"/>
          <w:szCs w:val="24"/>
        </w:rPr>
        <w:tab/>
      </w:r>
      <w:r w:rsidRPr="004743CE">
        <w:rPr>
          <w:color w:val="auto"/>
          <w:sz w:val="24"/>
          <w:szCs w:val="24"/>
        </w:rPr>
        <w:tab/>
      </w:r>
      <w:r w:rsidRPr="004743CE">
        <w:rPr>
          <w:color w:val="auto"/>
          <w:sz w:val="24"/>
          <w:szCs w:val="24"/>
        </w:rPr>
        <w:tab/>
      </w:r>
      <w:r w:rsidRPr="004743CE">
        <w:rPr>
          <w:color w:val="auto"/>
          <w:sz w:val="24"/>
          <w:szCs w:val="24"/>
        </w:rPr>
        <w:tab/>
      </w:r>
      <w:r w:rsidRPr="004743CE">
        <w:rPr>
          <w:color w:val="auto"/>
          <w:sz w:val="24"/>
          <w:szCs w:val="24"/>
        </w:rPr>
        <w:tab/>
      </w:r>
      <w:r w:rsidRPr="004743CE">
        <w:rPr>
          <w:color w:val="auto"/>
          <w:sz w:val="24"/>
          <w:szCs w:val="24"/>
        </w:rPr>
        <w:tab/>
        <w:t xml:space="preserve">  Α</w:t>
      </w:r>
      <w:r w:rsidRPr="004743CE">
        <w:rPr>
          <w:color w:val="auto"/>
          <w:sz w:val="24"/>
          <w:szCs w:val="24"/>
          <w:lang w:val="en-US"/>
        </w:rPr>
        <w:t>.</w:t>
      </w:r>
      <w:r w:rsidRPr="004743CE">
        <w:rPr>
          <w:color w:val="auto"/>
          <w:sz w:val="24"/>
          <w:szCs w:val="24"/>
        </w:rPr>
        <w:t>Τ</w:t>
      </w:r>
      <w:r w:rsidRPr="004743CE">
        <w:rPr>
          <w:color w:val="auto"/>
          <w:sz w:val="24"/>
          <w:szCs w:val="24"/>
          <w:lang w:val="en-US"/>
        </w:rPr>
        <w:t>.</w:t>
      </w:r>
      <w:r w:rsidRPr="004743CE">
        <w:rPr>
          <w:color w:val="auto"/>
          <w:sz w:val="24"/>
          <w:szCs w:val="24"/>
        </w:rPr>
        <w:t>Ε</w:t>
      </w:r>
      <w:r w:rsidRPr="004743CE">
        <w:rPr>
          <w:color w:val="auto"/>
          <w:sz w:val="24"/>
          <w:szCs w:val="24"/>
          <w:lang w:val="en-US"/>
        </w:rPr>
        <w:t>. G.T. CONSTRUCTIONS A.E. (S.A.)</w:t>
      </w:r>
    </w:p>
    <w:p w:rsidR="00252D7F" w:rsidRPr="004743CE" w:rsidRDefault="00252D7F" w:rsidP="00252D7F">
      <w:pPr>
        <w:spacing w:after="120" w:line="276" w:lineRule="auto"/>
        <w:ind w:firstLine="284"/>
        <w:jc w:val="both"/>
        <w:rPr>
          <w:color w:val="auto"/>
          <w:sz w:val="24"/>
          <w:szCs w:val="24"/>
        </w:rPr>
      </w:pPr>
      <w:r w:rsidRPr="004743CE">
        <w:rPr>
          <w:color w:val="auto"/>
          <w:sz w:val="24"/>
          <w:szCs w:val="24"/>
          <w:lang w:val="en-US"/>
        </w:rPr>
        <w:t xml:space="preserve">  </w:t>
      </w:r>
      <w:r w:rsidRPr="004743CE">
        <w:rPr>
          <w:color w:val="auto"/>
          <w:sz w:val="24"/>
          <w:szCs w:val="24"/>
          <w:lang w:val="en-US"/>
        </w:rPr>
        <w:tab/>
      </w:r>
      <w:r w:rsidRPr="004743CE">
        <w:rPr>
          <w:color w:val="auto"/>
          <w:sz w:val="24"/>
          <w:szCs w:val="24"/>
          <w:lang w:val="en-US"/>
        </w:rPr>
        <w:tab/>
      </w:r>
      <w:r w:rsidRPr="004743CE">
        <w:rPr>
          <w:color w:val="auto"/>
          <w:sz w:val="24"/>
          <w:szCs w:val="24"/>
          <w:lang w:val="en-US"/>
        </w:rPr>
        <w:tab/>
      </w:r>
      <w:r w:rsidRPr="004743CE">
        <w:rPr>
          <w:color w:val="auto"/>
          <w:sz w:val="24"/>
          <w:szCs w:val="24"/>
          <w:lang w:val="en-US"/>
        </w:rPr>
        <w:tab/>
      </w:r>
      <w:r w:rsidRPr="004743CE">
        <w:rPr>
          <w:color w:val="auto"/>
          <w:sz w:val="24"/>
          <w:szCs w:val="24"/>
          <w:lang w:val="en-US"/>
        </w:rPr>
        <w:tab/>
      </w:r>
      <w:r w:rsidRPr="004743CE">
        <w:rPr>
          <w:color w:val="auto"/>
          <w:sz w:val="24"/>
          <w:szCs w:val="24"/>
          <w:lang w:val="en-US"/>
        </w:rPr>
        <w:tab/>
        <w:t xml:space="preserve"> </w:t>
      </w:r>
      <w:r w:rsidRPr="004743CE">
        <w:rPr>
          <w:color w:val="auto"/>
          <w:sz w:val="24"/>
          <w:szCs w:val="24"/>
        </w:rPr>
        <w:t>ΑΝΩΝΥΜΗ</w:t>
      </w:r>
      <w:r w:rsidRPr="004743CE">
        <w:rPr>
          <w:color w:val="auto"/>
          <w:sz w:val="24"/>
          <w:szCs w:val="24"/>
        </w:rPr>
        <w:tab/>
        <w:t>ΤΕΧΝΙΚΗ ΕΤΑΙΡΕΙΑ</w:t>
      </w:r>
    </w:p>
    <w:p w:rsidR="00252D7F" w:rsidRPr="004743CE" w:rsidRDefault="00252D7F" w:rsidP="00252D7F">
      <w:pPr>
        <w:numPr>
          <w:ilvl w:val="0"/>
          <w:numId w:val="1"/>
        </w:numPr>
        <w:spacing w:after="120" w:line="276" w:lineRule="auto"/>
        <w:ind w:left="284"/>
        <w:jc w:val="both"/>
        <w:rPr>
          <w:color w:val="auto"/>
          <w:sz w:val="24"/>
          <w:szCs w:val="24"/>
        </w:rPr>
      </w:pPr>
      <w:r w:rsidRPr="004743CE">
        <w:rPr>
          <w:color w:val="auto"/>
          <w:sz w:val="24"/>
          <w:szCs w:val="24"/>
        </w:rPr>
        <w:t>Μέση Έκπτωση</w:t>
      </w:r>
      <w:r w:rsidRPr="004743CE">
        <w:rPr>
          <w:color w:val="auto"/>
          <w:sz w:val="24"/>
          <w:szCs w:val="24"/>
        </w:rPr>
        <w:tab/>
      </w:r>
      <w:r w:rsidRPr="004743CE">
        <w:rPr>
          <w:color w:val="auto"/>
          <w:sz w:val="24"/>
          <w:szCs w:val="24"/>
        </w:rPr>
        <w:tab/>
      </w:r>
      <w:r w:rsidRPr="004743CE">
        <w:rPr>
          <w:color w:val="auto"/>
          <w:sz w:val="24"/>
          <w:szCs w:val="24"/>
        </w:rPr>
        <w:tab/>
      </w:r>
      <w:r w:rsidRPr="004743CE">
        <w:rPr>
          <w:color w:val="auto"/>
          <w:sz w:val="24"/>
          <w:szCs w:val="24"/>
        </w:rPr>
        <w:tab/>
        <w:t>: 54,00% επί των τιμών του τιμολογίου</w:t>
      </w:r>
    </w:p>
    <w:p w:rsidR="00252D7F" w:rsidRPr="004743CE" w:rsidRDefault="00252D7F" w:rsidP="00252D7F">
      <w:pPr>
        <w:numPr>
          <w:ilvl w:val="0"/>
          <w:numId w:val="1"/>
        </w:numPr>
        <w:spacing w:after="120" w:line="276" w:lineRule="auto"/>
        <w:ind w:left="284"/>
        <w:jc w:val="both"/>
        <w:rPr>
          <w:color w:val="auto"/>
          <w:sz w:val="24"/>
          <w:szCs w:val="24"/>
        </w:rPr>
      </w:pPr>
      <w:r w:rsidRPr="004743CE">
        <w:rPr>
          <w:color w:val="auto"/>
          <w:sz w:val="24"/>
          <w:szCs w:val="24"/>
        </w:rPr>
        <w:t xml:space="preserve">Πράξη Υπηρεσίας Επιτρόπου </w:t>
      </w:r>
    </w:p>
    <w:p w:rsidR="00252D7F" w:rsidRPr="004743CE" w:rsidRDefault="00252D7F" w:rsidP="00252D7F">
      <w:pPr>
        <w:spacing w:after="120" w:line="276" w:lineRule="auto"/>
        <w:ind w:left="284"/>
        <w:jc w:val="both"/>
        <w:rPr>
          <w:color w:val="auto"/>
          <w:sz w:val="24"/>
          <w:szCs w:val="24"/>
        </w:rPr>
      </w:pPr>
      <w:r w:rsidRPr="004743CE">
        <w:rPr>
          <w:color w:val="auto"/>
          <w:sz w:val="24"/>
          <w:szCs w:val="24"/>
        </w:rPr>
        <w:t xml:space="preserve">Ελεγκτικού Συνεδρίου για </w:t>
      </w:r>
    </w:p>
    <w:p w:rsidR="00252D7F" w:rsidRPr="004743CE" w:rsidRDefault="00252D7F" w:rsidP="00252D7F">
      <w:pPr>
        <w:spacing w:after="120" w:line="276" w:lineRule="auto"/>
        <w:ind w:firstLine="284"/>
        <w:jc w:val="both"/>
        <w:rPr>
          <w:color w:val="auto"/>
          <w:sz w:val="24"/>
          <w:szCs w:val="24"/>
        </w:rPr>
      </w:pPr>
      <w:r w:rsidRPr="004743CE">
        <w:rPr>
          <w:color w:val="auto"/>
          <w:sz w:val="24"/>
          <w:szCs w:val="24"/>
        </w:rPr>
        <w:t>προσυμβατικό έλεγχο</w:t>
      </w:r>
      <w:r w:rsidRPr="004743CE">
        <w:rPr>
          <w:color w:val="auto"/>
          <w:sz w:val="24"/>
          <w:szCs w:val="24"/>
        </w:rPr>
        <w:tab/>
      </w:r>
      <w:r w:rsidRPr="004743CE">
        <w:rPr>
          <w:color w:val="auto"/>
          <w:sz w:val="24"/>
          <w:szCs w:val="24"/>
        </w:rPr>
        <w:tab/>
      </w:r>
      <w:r w:rsidRPr="004743CE">
        <w:rPr>
          <w:color w:val="auto"/>
          <w:sz w:val="24"/>
          <w:szCs w:val="24"/>
        </w:rPr>
        <w:tab/>
        <w:t>:Αρ. πράξης 24/2019</w:t>
      </w:r>
    </w:p>
    <w:p w:rsidR="00252D7F" w:rsidRPr="004743CE" w:rsidRDefault="00252D7F" w:rsidP="00252D7F">
      <w:pPr>
        <w:numPr>
          <w:ilvl w:val="0"/>
          <w:numId w:val="2"/>
        </w:numPr>
        <w:spacing w:after="120" w:line="276" w:lineRule="auto"/>
        <w:jc w:val="both"/>
        <w:rPr>
          <w:color w:val="auto"/>
          <w:sz w:val="24"/>
          <w:szCs w:val="24"/>
        </w:rPr>
      </w:pPr>
      <w:r w:rsidRPr="004743CE">
        <w:rPr>
          <w:color w:val="auto"/>
          <w:sz w:val="24"/>
          <w:szCs w:val="24"/>
        </w:rPr>
        <w:t>Ημερομηνία Σύμβασης</w:t>
      </w:r>
      <w:r w:rsidRPr="004743CE">
        <w:rPr>
          <w:color w:val="auto"/>
          <w:sz w:val="24"/>
          <w:szCs w:val="24"/>
        </w:rPr>
        <w:tab/>
      </w:r>
      <w:r w:rsidRPr="004743CE">
        <w:rPr>
          <w:color w:val="auto"/>
          <w:sz w:val="24"/>
          <w:szCs w:val="24"/>
        </w:rPr>
        <w:tab/>
        <w:t>:28-01-2020 (αρ.πρωτ.4125)</w:t>
      </w:r>
    </w:p>
    <w:p w:rsidR="00252D7F" w:rsidRPr="004743CE" w:rsidRDefault="00252D7F" w:rsidP="00252D7F">
      <w:pPr>
        <w:numPr>
          <w:ilvl w:val="0"/>
          <w:numId w:val="2"/>
        </w:numPr>
        <w:spacing w:after="120" w:line="276" w:lineRule="auto"/>
        <w:jc w:val="both"/>
        <w:rPr>
          <w:color w:val="auto"/>
          <w:sz w:val="24"/>
          <w:szCs w:val="24"/>
        </w:rPr>
      </w:pPr>
      <w:r w:rsidRPr="004743CE">
        <w:rPr>
          <w:color w:val="auto"/>
          <w:sz w:val="24"/>
          <w:szCs w:val="24"/>
        </w:rPr>
        <w:t>Ποσό σύμβασης</w:t>
      </w:r>
      <w:r w:rsidRPr="004743CE">
        <w:rPr>
          <w:color w:val="auto"/>
          <w:sz w:val="24"/>
          <w:szCs w:val="24"/>
        </w:rPr>
        <w:tab/>
      </w:r>
      <w:r w:rsidRPr="004743CE">
        <w:rPr>
          <w:color w:val="auto"/>
          <w:sz w:val="24"/>
          <w:szCs w:val="24"/>
        </w:rPr>
        <w:tab/>
      </w:r>
      <w:r w:rsidRPr="004743CE">
        <w:rPr>
          <w:color w:val="auto"/>
          <w:sz w:val="24"/>
          <w:szCs w:val="24"/>
        </w:rPr>
        <w:tab/>
        <w:t>:230.000,12 € (περ/νου του ΦΠΑ)</w:t>
      </w:r>
    </w:p>
    <w:p w:rsidR="00252D7F" w:rsidRPr="004743CE" w:rsidRDefault="00252D7F" w:rsidP="00252D7F">
      <w:pPr>
        <w:numPr>
          <w:ilvl w:val="0"/>
          <w:numId w:val="2"/>
        </w:numPr>
        <w:spacing w:after="120" w:line="276" w:lineRule="auto"/>
        <w:jc w:val="both"/>
        <w:rPr>
          <w:color w:val="auto"/>
          <w:sz w:val="24"/>
          <w:szCs w:val="24"/>
        </w:rPr>
      </w:pPr>
      <w:r w:rsidRPr="004743CE">
        <w:rPr>
          <w:color w:val="auto"/>
          <w:sz w:val="24"/>
          <w:szCs w:val="24"/>
        </w:rPr>
        <w:t>Συμβατικός χρόνος περαίωσης</w:t>
      </w:r>
      <w:r w:rsidRPr="004743CE">
        <w:rPr>
          <w:color w:val="auto"/>
          <w:sz w:val="24"/>
          <w:szCs w:val="24"/>
        </w:rPr>
        <w:tab/>
        <w:t>:365 ημερολογιακές ημέρες</w:t>
      </w:r>
    </w:p>
    <w:p w:rsidR="00252D7F" w:rsidRPr="004743CE" w:rsidRDefault="00252D7F" w:rsidP="00252D7F">
      <w:pPr>
        <w:numPr>
          <w:ilvl w:val="0"/>
          <w:numId w:val="2"/>
        </w:numPr>
        <w:spacing w:after="120" w:line="276" w:lineRule="auto"/>
        <w:jc w:val="both"/>
        <w:rPr>
          <w:color w:val="auto"/>
          <w:sz w:val="24"/>
          <w:szCs w:val="24"/>
        </w:rPr>
      </w:pPr>
      <w:r w:rsidRPr="004743CE">
        <w:rPr>
          <w:color w:val="auto"/>
          <w:sz w:val="24"/>
          <w:szCs w:val="24"/>
        </w:rPr>
        <w:t>Συμβατική ημερομηνία περαίωσης</w:t>
      </w:r>
      <w:r w:rsidRPr="004743CE">
        <w:rPr>
          <w:color w:val="auto"/>
          <w:sz w:val="24"/>
          <w:szCs w:val="24"/>
        </w:rPr>
        <w:tab/>
        <w:t>:28/01/2021</w:t>
      </w:r>
    </w:p>
    <w:p w:rsidR="00F0321F" w:rsidRPr="004743CE" w:rsidRDefault="000967C1" w:rsidP="00252D7F">
      <w:pPr>
        <w:numPr>
          <w:ilvl w:val="0"/>
          <w:numId w:val="2"/>
        </w:numPr>
        <w:spacing w:after="120" w:line="276" w:lineRule="auto"/>
        <w:jc w:val="both"/>
        <w:rPr>
          <w:color w:val="auto"/>
          <w:sz w:val="24"/>
          <w:szCs w:val="24"/>
        </w:rPr>
      </w:pPr>
      <w:r w:rsidRPr="004743CE">
        <w:rPr>
          <w:color w:val="auto"/>
          <w:sz w:val="24"/>
          <w:szCs w:val="24"/>
        </w:rPr>
        <w:t>Έγκριση</w:t>
      </w:r>
      <w:r w:rsidR="00F0321F" w:rsidRPr="004743CE">
        <w:rPr>
          <w:color w:val="auto"/>
          <w:sz w:val="24"/>
          <w:szCs w:val="24"/>
        </w:rPr>
        <w:t xml:space="preserve"> 1</w:t>
      </w:r>
      <w:r w:rsidR="00F0321F" w:rsidRPr="004743CE">
        <w:rPr>
          <w:color w:val="auto"/>
          <w:sz w:val="24"/>
          <w:szCs w:val="24"/>
          <w:vertAlign w:val="superscript"/>
        </w:rPr>
        <w:t>ου</w:t>
      </w:r>
      <w:r w:rsidR="00F0321F" w:rsidRPr="004743CE">
        <w:rPr>
          <w:color w:val="auto"/>
          <w:sz w:val="24"/>
          <w:szCs w:val="24"/>
        </w:rPr>
        <w:t xml:space="preserve"> ΑΠΕ &amp; 1</w:t>
      </w:r>
      <w:r w:rsidR="00F0321F" w:rsidRPr="004743CE">
        <w:rPr>
          <w:color w:val="auto"/>
          <w:sz w:val="24"/>
          <w:szCs w:val="24"/>
          <w:vertAlign w:val="superscript"/>
        </w:rPr>
        <w:t>ης</w:t>
      </w:r>
      <w:r w:rsidR="00F0321F" w:rsidRPr="004743CE">
        <w:rPr>
          <w:color w:val="auto"/>
          <w:sz w:val="24"/>
          <w:szCs w:val="24"/>
        </w:rPr>
        <w:t xml:space="preserve"> παράτασης:</w:t>
      </w:r>
      <w:r w:rsidR="006F7089">
        <w:rPr>
          <w:color w:val="auto"/>
          <w:sz w:val="24"/>
          <w:szCs w:val="24"/>
        </w:rPr>
        <w:t>07</w:t>
      </w:r>
      <w:r w:rsidR="00CB11A8" w:rsidRPr="004743CE">
        <w:rPr>
          <w:color w:val="auto"/>
          <w:sz w:val="24"/>
          <w:szCs w:val="24"/>
        </w:rPr>
        <w:t>/</w:t>
      </w:r>
      <w:r w:rsidR="006F7089">
        <w:rPr>
          <w:color w:val="auto"/>
          <w:sz w:val="24"/>
          <w:szCs w:val="24"/>
        </w:rPr>
        <w:t>12</w:t>
      </w:r>
      <w:r w:rsidR="00CB11A8" w:rsidRPr="004743CE">
        <w:rPr>
          <w:color w:val="auto"/>
          <w:sz w:val="24"/>
          <w:szCs w:val="24"/>
        </w:rPr>
        <w:t>/202</w:t>
      </w:r>
      <w:r w:rsidR="006F7089">
        <w:rPr>
          <w:color w:val="auto"/>
          <w:sz w:val="24"/>
          <w:szCs w:val="24"/>
        </w:rPr>
        <w:t>0</w:t>
      </w:r>
      <w:r w:rsidR="00CB11A8" w:rsidRPr="004743CE">
        <w:rPr>
          <w:color w:val="auto"/>
          <w:sz w:val="24"/>
          <w:szCs w:val="24"/>
        </w:rPr>
        <w:t xml:space="preserve"> (</w:t>
      </w:r>
      <w:r w:rsidR="00F0321F" w:rsidRPr="004743CE">
        <w:rPr>
          <w:color w:val="auto"/>
          <w:sz w:val="24"/>
          <w:szCs w:val="24"/>
        </w:rPr>
        <w:t>Αρ. 517/2020 απόφ. Ο.Ε.</w:t>
      </w:r>
      <w:r w:rsidR="00CB11A8" w:rsidRPr="004743CE">
        <w:rPr>
          <w:color w:val="auto"/>
          <w:sz w:val="24"/>
          <w:szCs w:val="24"/>
        </w:rPr>
        <w:t>)</w:t>
      </w:r>
    </w:p>
    <w:p w:rsidR="00F0321F" w:rsidRPr="004743CE" w:rsidRDefault="000967C1" w:rsidP="00252D7F">
      <w:pPr>
        <w:numPr>
          <w:ilvl w:val="0"/>
          <w:numId w:val="2"/>
        </w:numPr>
        <w:spacing w:after="120" w:line="276" w:lineRule="auto"/>
        <w:jc w:val="both"/>
        <w:rPr>
          <w:color w:val="auto"/>
          <w:sz w:val="24"/>
          <w:szCs w:val="24"/>
        </w:rPr>
      </w:pPr>
      <w:r w:rsidRPr="004743CE">
        <w:rPr>
          <w:color w:val="auto"/>
          <w:sz w:val="24"/>
          <w:szCs w:val="24"/>
        </w:rPr>
        <w:t>Έγκριση</w:t>
      </w:r>
      <w:r w:rsidR="00F0321F" w:rsidRPr="004743CE">
        <w:rPr>
          <w:color w:val="auto"/>
          <w:sz w:val="24"/>
          <w:szCs w:val="24"/>
        </w:rPr>
        <w:t xml:space="preserve"> 2</w:t>
      </w:r>
      <w:r w:rsidR="00F0321F" w:rsidRPr="004743CE">
        <w:rPr>
          <w:color w:val="auto"/>
          <w:sz w:val="24"/>
          <w:szCs w:val="24"/>
          <w:vertAlign w:val="superscript"/>
        </w:rPr>
        <w:t>ης</w:t>
      </w:r>
      <w:r w:rsidR="00CB11A8" w:rsidRPr="004743CE">
        <w:rPr>
          <w:color w:val="auto"/>
          <w:sz w:val="24"/>
          <w:szCs w:val="24"/>
        </w:rPr>
        <w:t xml:space="preserve"> παράτασης</w:t>
      </w:r>
      <w:r w:rsidR="00CB11A8" w:rsidRPr="004743CE">
        <w:rPr>
          <w:color w:val="auto"/>
          <w:sz w:val="24"/>
          <w:szCs w:val="24"/>
        </w:rPr>
        <w:tab/>
      </w:r>
      <w:r w:rsidR="00CB11A8" w:rsidRPr="004743CE">
        <w:rPr>
          <w:color w:val="auto"/>
          <w:sz w:val="24"/>
          <w:szCs w:val="24"/>
        </w:rPr>
        <w:tab/>
        <w:t>:2</w:t>
      </w:r>
      <w:r w:rsidR="006F7089">
        <w:rPr>
          <w:color w:val="auto"/>
          <w:sz w:val="24"/>
          <w:szCs w:val="24"/>
        </w:rPr>
        <w:t>0</w:t>
      </w:r>
      <w:r w:rsidR="00CB11A8" w:rsidRPr="004743CE">
        <w:rPr>
          <w:color w:val="auto"/>
          <w:sz w:val="24"/>
          <w:szCs w:val="24"/>
        </w:rPr>
        <w:t>/</w:t>
      </w:r>
      <w:r w:rsidR="006F7089">
        <w:rPr>
          <w:color w:val="auto"/>
          <w:sz w:val="24"/>
          <w:szCs w:val="24"/>
        </w:rPr>
        <w:t>07</w:t>
      </w:r>
      <w:r w:rsidR="00CB11A8" w:rsidRPr="004743CE">
        <w:rPr>
          <w:color w:val="auto"/>
          <w:sz w:val="24"/>
          <w:szCs w:val="24"/>
        </w:rPr>
        <w:t>/2021 (</w:t>
      </w:r>
      <w:r w:rsidR="00F0321F" w:rsidRPr="004743CE">
        <w:rPr>
          <w:color w:val="auto"/>
          <w:sz w:val="24"/>
          <w:szCs w:val="24"/>
        </w:rPr>
        <w:t>Αρ. 332/2021 απόφ. Ο.Ε.</w:t>
      </w:r>
      <w:r w:rsidR="00CB11A8" w:rsidRPr="004743CE">
        <w:rPr>
          <w:color w:val="auto"/>
          <w:sz w:val="24"/>
          <w:szCs w:val="24"/>
        </w:rPr>
        <w:t>)</w:t>
      </w:r>
    </w:p>
    <w:p w:rsidR="000967C1" w:rsidRPr="00F436AB" w:rsidRDefault="000F5828" w:rsidP="000967C1">
      <w:pPr>
        <w:pStyle w:val="a4"/>
        <w:numPr>
          <w:ilvl w:val="0"/>
          <w:numId w:val="2"/>
        </w:numPr>
        <w:spacing w:line="360" w:lineRule="auto"/>
        <w:ind w:left="357" w:hanging="357"/>
        <w:rPr>
          <w:color w:val="auto"/>
          <w:sz w:val="24"/>
          <w:szCs w:val="24"/>
        </w:rPr>
      </w:pPr>
      <w:r w:rsidRPr="00F436AB">
        <w:rPr>
          <w:color w:val="auto"/>
          <w:sz w:val="24"/>
          <w:szCs w:val="24"/>
        </w:rPr>
        <w:t>Έγκριση 2</w:t>
      </w:r>
      <w:r w:rsidRPr="00F436AB">
        <w:rPr>
          <w:color w:val="auto"/>
          <w:sz w:val="24"/>
          <w:szCs w:val="24"/>
          <w:vertAlign w:val="superscript"/>
        </w:rPr>
        <w:t xml:space="preserve">ου </w:t>
      </w:r>
      <w:r w:rsidRPr="00F436AB">
        <w:rPr>
          <w:color w:val="auto"/>
          <w:sz w:val="24"/>
          <w:szCs w:val="24"/>
        </w:rPr>
        <w:t>ΑΠΕ &amp; 3</w:t>
      </w:r>
      <w:r w:rsidR="000967C1" w:rsidRPr="00F436AB">
        <w:rPr>
          <w:color w:val="auto"/>
          <w:sz w:val="24"/>
          <w:szCs w:val="24"/>
          <w:vertAlign w:val="superscript"/>
        </w:rPr>
        <w:t>ης</w:t>
      </w:r>
      <w:r w:rsidR="006F7089" w:rsidRPr="00F436AB">
        <w:rPr>
          <w:color w:val="auto"/>
          <w:sz w:val="24"/>
          <w:szCs w:val="24"/>
        </w:rPr>
        <w:t xml:space="preserve"> παράτασης:28/12</w:t>
      </w:r>
      <w:r w:rsidR="000967C1" w:rsidRPr="00F436AB">
        <w:rPr>
          <w:color w:val="auto"/>
          <w:sz w:val="24"/>
          <w:szCs w:val="24"/>
        </w:rPr>
        <w:t xml:space="preserve">/2021 (Αρ. </w:t>
      </w:r>
      <w:r w:rsidR="006F7089" w:rsidRPr="00F436AB">
        <w:rPr>
          <w:color w:val="auto"/>
          <w:sz w:val="24"/>
          <w:szCs w:val="24"/>
        </w:rPr>
        <w:t>650</w:t>
      </w:r>
      <w:r w:rsidR="000967C1" w:rsidRPr="00F436AB">
        <w:rPr>
          <w:color w:val="auto"/>
          <w:sz w:val="24"/>
          <w:szCs w:val="24"/>
        </w:rPr>
        <w:t>/202</w:t>
      </w:r>
      <w:r w:rsidR="006F7089" w:rsidRPr="00F436AB">
        <w:rPr>
          <w:color w:val="auto"/>
          <w:sz w:val="24"/>
          <w:szCs w:val="24"/>
        </w:rPr>
        <w:t xml:space="preserve">1 </w:t>
      </w:r>
      <w:r w:rsidR="000967C1" w:rsidRPr="00F436AB">
        <w:rPr>
          <w:color w:val="auto"/>
          <w:sz w:val="24"/>
          <w:szCs w:val="24"/>
        </w:rPr>
        <w:t>απόφ. Ο.Ε.)</w:t>
      </w:r>
    </w:p>
    <w:p w:rsidR="00252D7F" w:rsidRPr="004743CE" w:rsidRDefault="00252D7F" w:rsidP="000967C1">
      <w:pPr>
        <w:numPr>
          <w:ilvl w:val="0"/>
          <w:numId w:val="2"/>
        </w:numPr>
        <w:spacing w:after="120" w:line="360" w:lineRule="auto"/>
        <w:ind w:left="357" w:hanging="357"/>
        <w:jc w:val="both"/>
        <w:rPr>
          <w:color w:val="auto"/>
          <w:sz w:val="24"/>
          <w:szCs w:val="24"/>
        </w:rPr>
      </w:pPr>
      <w:r w:rsidRPr="004743CE">
        <w:rPr>
          <w:color w:val="auto"/>
          <w:sz w:val="24"/>
          <w:szCs w:val="24"/>
        </w:rPr>
        <w:t>Ισχύουσες Διατάξεις</w:t>
      </w:r>
      <w:r w:rsidRPr="004743CE">
        <w:rPr>
          <w:color w:val="auto"/>
          <w:sz w:val="24"/>
          <w:szCs w:val="24"/>
        </w:rPr>
        <w:tab/>
        <w:t xml:space="preserve">     </w:t>
      </w:r>
      <w:r w:rsidRPr="004743CE">
        <w:rPr>
          <w:color w:val="auto"/>
          <w:sz w:val="24"/>
          <w:szCs w:val="24"/>
        </w:rPr>
        <w:tab/>
      </w:r>
      <w:r w:rsidRPr="004743CE">
        <w:rPr>
          <w:color w:val="auto"/>
          <w:sz w:val="24"/>
          <w:szCs w:val="24"/>
        </w:rPr>
        <w:tab/>
        <w:t>:Ν.4412/2016, Π.Δ. 171/87</w:t>
      </w:r>
    </w:p>
    <w:p w:rsidR="00252D7F" w:rsidRPr="004743CE" w:rsidRDefault="00252D7F" w:rsidP="00252D7F">
      <w:pPr>
        <w:numPr>
          <w:ilvl w:val="0"/>
          <w:numId w:val="2"/>
        </w:numPr>
        <w:spacing w:after="120" w:line="276" w:lineRule="auto"/>
        <w:jc w:val="both"/>
        <w:rPr>
          <w:rFonts w:eastAsia="Times New Roman" w:cs="Bookman Old Style"/>
          <w:color w:val="auto"/>
          <w:sz w:val="24"/>
          <w:szCs w:val="24"/>
          <w:lang w:eastAsia="el-GR"/>
        </w:rPr>
      </w:pPr>
      <w:r w:rsidRPr="004743CE">
        <w:rPr>
          <w:color w:val="auto"/>
          <w:sz w:val="24"/>
          <w:szCs w:val="24"/>
        </w:rPr>
        <w:t>Επιβλέποντες  μηχανικοί</w:t>
      </w:r>
      <w:r w:rsidRPr="004743CE">
        <w:rPr>
          <w:color w:val="auto"/>
          <w:sz w:val="24"/>
          <w:szCs w:val="24"/>
        </w:rPr>
        <w:tab/>
      </w:r>
      <w:r w:rsidRPr="004743CE">
        <w:rPr>
          <w:color w:val="auto"/>
          <w:sz w:val="24"/>
          <w:szCs w:val="24"/>
        </w:rPr>
        <w:tab/>
        <w:t>: Χρήστος Δαριώτης</w:t>
      </w:r>
    </w:p>
    <w:p w:rsidR="00252D7F" w:rsidRPr="004743CE" w:rsidRDefault="00252D7F" w:rsidP="00252D7F">
      <w:pPr>
        <w:spacing w:after="120" w:line="276" w:lineRule="auto"/>
        <w:ind w:left="4320"/>
        <w:jc w:val="both"/>
        <w:rPr>
          <w:rFonts w:eastAsia="Times New Roman" w:cs="Bookman Old Style"/>
          <w:color w:val="auto"/>
          <w:sz w:val="24"/>
          <w:szCs w:val="24"/>
          <w:lang w:eastAsia="el-GR"/>
        </w:rPr>
      </w:pPr>
      <w:r w:rsidRPr="004743CE">
        <w:rPr>
          <w:color w:val="auto"/>
          <w:sz w:val="24"/>
          <w:szCs w:val="24"/>
        </w:rPr>
        <w:t xml:space="preserve"> Δέσποινα Ζηρίνη</w:t>
      </w:r>
    </w:p>
    <w:p w:rsidR="00252D7F" w:rsidRPr="004743CE" w:rsidRDefault="00252D7F" w:rsidP="00252D7F">
      <w:pPr>
        <w:spacing w:line="276" w:lineRule="auto"/>
        <w:jc w:val="both"/>
        <w:rPr>
          <w:rFonts w:eastAsia="Times New Roman" w:cs="Bookman Old Style"/>
          <w:color w:val="auto"/>
          <w:sz w:val="24"/>
          <w:szCs w:val="24"/>
          <w:lang w:eastAsia="el-GR"/>
        </w:rPr>
      </w:pPr>
    </w:p>
    <w:p w:rsidR="00252D7F" w:rsidRPr="004743CE" w:rsidRDefault="00252D7F" w:rsidP="00252D7F">
      <w:pPr>
        <w:spacing w:line="276" w:lineRule="auto"/>
        <w:jc w:val="both"/>
        <w:rPr>
          <w:rFonts w:eastAsia="Times New Roman" w:cs="Bookman Old Style"/>
          <w:color w:val="auto"/>
          <w:sz w:val="24"/>
          <w:szCs w:val="24"/>
          <w:lang w:eastAsia="el-GR"/>
        </w:rPr>
      </w:pPr>
    </w:p>
    <w:p w:rsidR="00252D7F" w:rsidRPr="004743CE" w:rsidRDefault="00252D7F" w:rsidP="00252D7F">
      <w:pPr>
        <w:keepNext/>
        <w:spacing w:line="276" w:lineRule="auto"/>
        <w:jc w:val="both"/>
        <w:outlineLvl w:val="0"/>
        <w:rPr>
          <w:rFonts w:eastAsia="Times New Roman" w:cs="Bookman Old Style"/>
          <w:b/>
          <w:bCs/>
          <w:color w:val="auto"/>
          <w:sz w:val="24"/>
          <w:szCs w:val="24"/>
          <w:u w:val="single"/>
          <w:lang w:eastAsia="el-GR"/>
        </w:rPr>
      </w:pPr>
      <w:r w:rsidRPr="004743CE">
        <w:rPr>
          <w:rFonts w:eastAsia="Times New Roman" w:cs="Bookman Old Style"/>
          <w:b/>
          <w:bCs/>
          <w:color w:val="auto"/>
          <w:sz w:val="24"/>
          <w:szCs w:val="24"/>
          <w:u w:val="single"/>
          <w:lang w:eastAsia="el-GR"/>
        </w:rPr>
        <w:lastRenderedPageBreak/>
        <w:t>Β.- ΑΝΤΙΚΕΙΜΕΝΟ ΕΡΓΟΛΑΒΙΑΣ</w:t>
      </w:r>
    </w:p>
    <w:p w:rsidR="00252D7F" w:rsidRPr="004743CE" w:rsidRDefault="00252D7F" w:rsidP="000F5828">
      <w:pPr>
        <w:spacing w:after="120" w:line="276" w:lineRule="auto"/>
        <w:jc w:val="both"/>
        <w:rPr>
          <w:color w:val="auto"/>
          <w:sz w:val="24"/>
          <w:szCs w:val="24"/>
        </w:rPr>
      </w:pPr>
      <w:r w:rsidRPr="004743CE">
        <w:rPr>
          <w:color w:val="auto"/>
          <w:sz w:val="24"/>
          <w:szCs w:val="24"/>
        </w:rPr>
        <w:t>Σύμφωνα με τα συμβατικά τεύχη της μελέτης και ειδικότερα το τεύχος της τεχνικής έκθεσης, το αντικείμενο της εργολαβίας αφορά στην εκτέλεση οικοδομικών, σιδηρουργικών, υαλουργικών, ξυλουργικών και Η/Μ εργασιών για την αποκατάσταση ζημιών και φθορών στο σύνολο των σχολικών κτιρίων της πόλης μας.</w:t>
      </w:r>
    </w:p>
    <w:p w:rsidR="00252D7F" w:rsidRPr="004743CE" w:rsidRDefault="00252D7F" w:rsidP="009405BA">
      <w:pPr>
        <w:spacing w:after="120" w:line="276" w:lineRule="auto"/>
        <w:jc w:val="both"/>
        <w:rPr>
          <w:color w:val="auto"/>
          <w:sz w:val="24"/>
          <w:szCs w:val="24"/>
        </w:rPr>
      </w:pPr>
      <w:r w:rsidRPr="004743CE">
        <w:rPr>
          <w:color w:val="auto"/>
          <w:sz w:val="24"/>
          <w:szCs w:val="24"/>
        </w:rPr>
        <w:t>Στις εργασίες συντήρησης περιλαμβάνονται ακόμη χρωματισμοί, εργασίες επίστρωσης δαπέδων, εργασίες μονώσεων και ανακατασκευής τουαλετών.</w:t>
      </w:r>
    </w:p>
    <w:p w:rsidR="00252D7F" w:rsidRPr="004743CE" w:rsidRDefault="00252D7F" w:rsidP="009405BA">
      <w:pPr>
        <w:spacing w:after="120" w:line="276" w:lineRule="auto"/>
        <w:jc w:val="both"/>
        <w:rPr>
          <w:color w:val="auto"/>
          <w:sz w:val="24"/>
          <w:szCs w:val="24"/>
        </w:rPr>
      </w:pPr>
      <w:r w:rsidRPr="004743CE">
        <w:rPr>
          <w:color w:val="auto"/>
          <w:sz w:val="24"/>
          <w:szCs w:val="24"/>
        </w:rPr>
        <w:t>Το ακριβές τεχνικό αντικείμενο του έργου δε μπορεί να προσδιορισθεί εξ αρχής δεδομένου ότι αφορά συντήρηση υπαρχόντων σε  χρήση σχολικών κτιρίων, για τα οποία υπάρχουν ήδη καταγραφές των αναγκών συντήρησης καθώς και αποκατάστασης συγκεκριμένων ζημιών και φθορών ανά σχολικό συγκρότημα.</w:t>
      </w:r>
    </w:p>
    <w:p w:rsidR="00252D7F" w:rsidRPr="004743CE" w:rsidRDefault="00252D7F" w:rsidP="00252D7F">
      <w:pPr>
        <w:spacing w:line="276" w:lineRule="auto"/>
        <w:ind w:firstLine="720"/>
        <w:jc w:val="both"/>
        <w:rPr>
          <w:rFonts w:eastAsia="Times New Roman" w:cs="Bookman Old Style"/>
          <w:color w:val="auto"/>
          <w:sz w:val="24"/>
          <w:szCs w:val="24"/>
          <w:lang w:eastAsia="el-GR"/>
        </w:rPr>
      </w:pPr>
    </w:p>
    <w:p w:rsidR="00252D7F" w:rsidRPr="004743CE" w:rsidRDefault="00252D7F" w:rsidP="00252D7F">
      <w:pPr>
        <w:spacing w:line="276" w:lineRule="auto"/>
        <w:jc w:val="both"/>
        <w:rPr>
          <w:rFonts w:eastAsia="Times New Roman" w:cs="Bookman Old Style"/>
          <w:b/>
          <w:bCs/>
          <w:color w:val="auto"/>
          <w:sz w:val="24"/>
          <w:szCs w:val="24"/>
          <w:u w:val="single"/>
          <w:lang w:eastAsia="el-GR"/>
        </w:rPr>
      </w:pPr>
      <w:r w:rsidRPr="004743CE">
        <w:rPr>
          <w:rFonts w:eastAsia="Times New Roman" w:cs="Bookman Old Style"/>
          <w:b/>
          <w:bCs/>
          <w:color w:val="auto"/>
          <w:sz w:val="24"/>
          <w:szCs w:val="24"/>
          <w:u w:val="single"/>
          <w:lang w:eastAsia="el-GR"/>
        </w:rPr>
        <w:t>Γ.- ΦΑΣΗ ΚΑΤΑΣΚΕΥΗΣ</w:t>
      </w:r>
    </w:p>
    <w:p w:rsidR="00252D7F" w:rsidRPr="004743CE" w:rsidRDefault="00252D7F" w:rsidP="009405BA">
      <w:pPr>
        <w:spacing w:after="120" w:line="276" w:lineRule="auto"/>
        <w:jc w:val="both"/>
        <w:rPr>
          <w:color w:val="auto"/>
          <w:sz w:val="24"/>
          <w:szCs w:val="24"/>
        </w:rPr>
      </w:pPr>
      <w:r w:rsidRPr="004743CE">
        <w:rPr>
          <w:color w:val="auto"/>
          <w:sz w:val="24"/>
          <w:szCs w:val="24"/>
        </w:rPr>
        <w:t xml:space="preserve">Η εργολαβία </w:t>
      </w:r>
      <w:r w:rsidR="009405BA" w:rsidRPr="004743CE">
        <w:rPr>
          <w:color w:val="auto"/>
          <w:sz w:val="24"/>
          <w:szCs w:val="24"/>
        </w:rPr>
        <w:t xml:space="preserve">περαιώθηκε εμπρόθεσμα, την </w:t>
      </w:r>
      <w:r w:rsidR="006F7089">
        <w:rPr>
          <w:color w:val="auto"/>
          <w:sz w:val="24"/>
          <w:szCs w:val="24"/>
        </w:rPr>
        <w:t>28</w:t>
      </w:r>
      <w:r w:rsidR="009405BA" w:rsidRPr="004743CE">
        <w:rPr>
          <w:color w:val="auto"/>
          <w:sz w:val="24"/>
          <w:szCs w:val="24"/>
        </w:rPr>
        <w:t>/0</w:t>
      </w:r>
      <w:r w:rsidR="006F7089">
        <w:rPr>
          <w:color w:val="auto"/>
          <w:sz w:val="24"/>
          <w:szCs w:val="24"/>
        </w:rPr>
        <w:t>6</w:t>
      </w:r>
      <w:r w:rsidR="009405BA" w:rsidRPr="004743CE">
        <w:rPr>
          <w:color w:val="auto"/>
          <w:sz w:val="24"/>
          <w:szCs w:val="24"/>
        </w:rPr>
        <w:t>/202</w:t>
      </w:r>
      <w:r w:rsidR="00D9141C">
        <w:rPr>
          <w:color w:val="auto"/>
          <w:sz w:val="24"/>
          <w:szCs w:val="24"/>
        </w:rPr>
        <w:t>2</w:t>
      </w:r>
      <w:r w:rsidR="009405BA" w:rsidRPr="004743CE">
        <w:rPr>
          <w:color w:val="auto"/>
          <w:sz w:val="24"/>
          <w:szCs w:val="24"/>
        </w:rPr>
        <w:t xml:space="preserve">, σύμφωνα και με την </w:t>
      </w:r>
      <w:proofErr w:type="spellStart"/>
      <w:r w:rsidR="006F7089">
        <w:rPr>
          <w:color w:val="auto"/>
          <w:sz w:val="24"/>
          <w:szCs w:val="24"/>
        </w:rPr>
        <w:t>υπ΄αρ</w:t>
      </w:r>
      <w:proofErr w:type="spellEnd"/>
      <w:r w:rsidR="006F7089">
        <w:rPr>
          <w:color w:val="auto"/>
          <w:sz w:val="24"/>
          <w:szCs w:val="24"/>
        </w:rPr>
        <w:t xml:space="preserve">. πρωτ. 31970/11-07-2022 </w:t>
      </w:r>
      <w:r w:rsidR="009405BA" w:rsidRPr="004743CE">
        <w:rPr>
          <w:color w:val="auto"/>
          <w:sz w:val="24"/>
          <w:szCs w:val="24"/>
        </w:rPr>
        <w:t>βεβαίωση περαίωσης αυτής.</w:t>
      </w:r>
    </w:p>
    <w:p w:rsidR="00252D7F" w:rsidRPr="004743CE" w:rsidRDefault="00252D7F" w:rsidP="00252D7F">
      <w:pPr>
        <w:keepNext/>
        <w:spacing w:line="276" w:lineRule="auto"/>
        <w:jc w:val="both"/>
        <w:outlineLvl w:val="0"/>
        <w:rPr>
          <w:rFonts w:eastAsia="Times New Roman" w:cs="Bookman Old Style"/>
          <w:b/>
          <w:bCs/>
          <w:color w:val="auto"/>
          <w:sz w:val="24"/>
          <w:szCs w:val="24"/>
          <w:u w:val="single"/>
          <w:lang w:eastAsia="el-GR"/>
        </w:rPr>
      </w:pPr>
    </w:p>
    <w:p w:rsidR="00252D7F" w:rsidRPr="004743CE" w:rsidRDefault="00252D7F" w:rsidP="00252D7F">
      <w:pPr>
        <w:keepNext/>
        <w:spacing w:line="276" w:lineRule="auto"/>
        <w:jc w:val="both"/>
        <w:outlineLvl w:val="0"/>
        <w:rPr>
          <w:rFonts w:eastAsia="Times New Roman" w:cs="Bookman Old Style"/>
          <w:b/>
          <w:bCs/>
          <w:color w:val="auto"/>
          <w:sz w:val="24"/>
          <w:szCs w:val="24"/>
          <w:u w:val="single"/>
          <w:lang w:eastAsia="el-GR"/>
        </w:rPr>
      </w:pPr>
      <w:r w:rsidRPr="004743CE">
        <w:rPr>
          <w:rFonts w:eastAsia="Times New Roman" w:cs="Bookman Old Style"/>
          <w:b/>
          <w:bCs/>
          <w:color w:val="auto"/>
          <w:sz w:val="24"/>
          <w:szCs w:val="24"/>
          <w:u w:val="single"/>
          <w:lang w:eastAsia="el-GR"/>
        </w:rPr>
        <w:t xml:space="preserve">Δ.- ΠΡΟΤΕΙΝΟΜΕΝΟΣ </w:t>
      </w:r>
      <w:r w:rsidR="000967C1" w:rsidRPr="004743CE">
        <w:rPr>
          <w:rFonts w:eastAsia="Times New Roman" w:cs="Bookman Old Style"/>
          <w:b/>
          <w:bCs/>
          <w:color w:val="auto"/>
          <w:sz w:val="24"/>
          <w:szCs w:val="24"/>
          <w:u w:val="single"/>
          <w:lang w:eastAsia="el-GR"/>
        </w:rPr>
        <w:t>3</w:t>
      </w:r>
      <w:r w:rsidRPr="004743CE">
        <w:rPr>
          <w:rFonts w:eastAsia="Times New Roman" w:cs="Bookman Old Style"/>
          <w:b/>
          <w:bCs/>
          <w:color w:val="auto"/>
          <w:sz w:val="24"/>
          <w:szCs w:val="24"/>
          <w:u w:val="single"/>
          <w:vertAlign w:val="superscript"/>
          <w:lang w:eastAsia="el-GR"/>
        </w:rPr>
        <w:t>ος</w:t>
      </w:r>
      <w:r w:rsidRPr="004743CE">
        <w:rPr>
          <w:rFonts w:eastAsia="Times New Roman" w:cs="Bookman Old Style"/>
          <w:b/>
          <w:bCs/>
          <w:color w:val="auto"/>
          <w:sz w:val="24"/>
          <w:szCs w:val="24"/>
          <w:u w:val="single"/>
          <w:lang w:eastAsia="el-GR"/>
        </w:rPr>
        <w:t xml:space="preserve"> ΑΠΕ</w:t>
      </w:r>
      <w:r w:rsidR="00D627F1">
        <w:rPr>
          <w:rFonts w:eastAsia="Times New Roman" w:cs="Bookman Old Style"/>
          <w:b/>
          <w:bCs/>
          <w:color w:val="auto"/>
          <w:sz w:val="24"/>
          <w:szCs w:val="24"/>
          <w:u w:val="single"/>
          <w:lang w:eastAsia="el-GR"/>
        </w:rPr>
        <w:t xml:space="preserve"> </w:t>
      </w:r>
      <w:r w:rsidR="00D627F1" w:rsidRPr="00D627F1">
        <w:rPr>
          <w:rFonts w:eastAsia="Times New Roman" w:cs="Bookman Old Style"/>
          <w:b/>
          <w:bCs/>
          <w:color w:val="auto"/>
          <w:sz w:val="24"/>
          <w:szCs w:val="24"/>
          <w:u w:val="single"/>
          <w:lang w:eastAsia="el-GR"/>
        </w:rPr>
        <w:t>(ΤΕΛΙΚΟ</w:t>
      </w:r>
      <w:r w:rsidR="00D627F1">
        <w:rPr>
          <w:rFonts w:eastAsia="Times New Roman" w:cs="Bookman Old Style"/>
          <w:b/>
          <w:bCs/>
          <w:color w:val="auto"/>
          <w:sz w:val="24"/>
          <w:szCs w:val="24"/>
          <w:u w:val="single"/>
          <w:lang w:eastAsia="el-GR"/>
        </w:rPr>
        <w:t>Σ</w:t>
      </w:r>
      <w:r w:rsidR="00D627F1" w:rsidRPr="00D627F1">
        <w:rPr>
          <w:rFonts w:eastAsia="Times New Roman" w:cs="Bookman Old Style"/>
          <w:b/>
          <w:bCs/>
          <w:color w:val="auto"/>
          <w:sz w:val="24"/>
          <w:szCs w:val="24"/>
          <w:u w:val="single"/>
          <w:lang w:eastAsia="el-GR"/>
        </w:rPr>
        <w:t>-ΤΑΚΤΟΠΟΙΗΤΙΚΟ</w:t>
      </w:r>
      <w:r w:rsidR="00D627F1">
        <w:rPr>
          <w:rFonts w:eastAsia="Times New Roman" w:cs="Bookman Old Style"/>
          <w:b/>
          <w:bCs/>
          <w:color w:val="auto"/>
          <w:sz w:val="24"/>
          <w:szCs w:val="24"/>
          <w:u w:val="single"/>
          <w:lang w:eastAsia="el-GR"/>
        </w:rPr>
        <w:t>Σ</w:t>
      </w:r>
      <w:r w:rsidR="00D627F1" w:rsidRPr="00D627F1">
        <w:rPr>
          <w:rFonts w:eastAsia="Times New Roman" w:cs="Bookman Old Style"/>
          <w:b/>
          <w:bCs/>
          <w:color w:val="auto"/>
          <w:sz w:val="24"/>
          <w:szCs w:val="24"/>
          <w:u w:val="single"/>
          <w:lang w:eastAsia="el-GR"/>
        </w:rPr>
        <w:t>)</w:t>
      </w:r>
    </w:p>
    <w:p w:rsidR="009405BA" w:rsidRPr="004743CE" w:rsidRDefault="00252D7F" w:rsidP="009405BA">
      <w:pPr>
        <w:spacing w:after="120" w:line="276" w:lineRule="auto"/>
        <w:jc w:val="both"/>
        <w:rPr>
          <w:color w:val="auto"/>
          <w:sz w:val="24"/>
          <w:szCs w:val="24"/>
        </w:rPr>
      </w:pPr>
      <w:r w:rsidRPr="004743CE">
        <w:rPr>
          <w:color w:val="auto"/>
          <w:sz w:val="24"/>
          <w:szCs w:val="24"/>
        </w:rPr>
        <w:t xml:space="preserve">Ο παρών </w:t>
      </w:r>
      <w:r w:rsidR="000967C1" w:rsidRPr="004743CE">
        <w:rPr>
          <w:color w:val="auto"/>
          <w:sz w:val="24"/>
          <w:szCs w:val="24"/>
        </w:rPr>
        <w:t>3</w:t>
      </w:r>
      <w:r w:rsidRPr="004743CE">
        <w:rPr>
          <w:color w:val="auto"/>
          <w:sz w:val="24"/>
          <w:szCs w:val="24"/>
          <w:vertAlign w:val="superscript"/>
        </w:rPr>
        <w:t>ος</w:t>
      </w:r>
      <w:r w:rsidRPr="004743CE">
        <w:rPr>
          <w:color w:val="auto"/>
          <w:sz w:val="24"/>
          <w:szCs w:val="24"/>
        </w:rPr>
        <w:t xml:space="preserve"> ΑΠΕ</w:t>
      </w:r>
      <w:r w:rsidR="00511410">
        <w:rPr>
          <w:color w:val="auto"/>
          <w:sz w:val="24"/>
          <w:szCs w:val="24"/>
        </w:rPr>
        <w:t xml:space="preserve"> </w:t>
      </w:r>
      <w:r w:rsidR="00511410" w:rsidRPr="00511410">
        <w:rPr>
          <w:color w:val="auto"/>
          <w:sz w:val="24"/>
          <w:szCs w:val="24"/>
        </w:rPr>
        <w:t xml:space="preserve"> </w:t>
      </w:r>
      <w:r w:rsidR="009405BA" w:rsidRPr="004743CE">
        <w:rPr>
          <w:color w:val="auto"/>
          <w:sz w:val="24"/>
          <w:szCs w:val="24"/>
        </w:rPr>
        <w:t>είναι τελικός</w:t>
      </w:r>
      <w:r w:rsidR="00D627F1">
        <w:rPr>
          <w:color w:val="auto"/>
          <w:sz w:val="24"/>
          <w:szCs w:val="24"/>
        </w:rPr>
        <w:t xml:space="preserve"> - τακτοποιητικός</w:t>
      </w:r>
      <w:r w:rsidR="009405BA" w:rsidRPr="004743CE">
        <w:rPr>
          <w:color w:val="auto"/>
          <w:sz w:val="24"/>
          <w:szCs w:val="24"/>
        </w:rPr>
        <w:t xml:space="preserve"> και συντάχθηκε για να συμπεριλάβει :</w:t>
      </w:r>
    </w:p>
    <w:p w:rsidR="009405BA" w:rsidRPr="004743CE" w:rsidRDefault="009405BA" w:rsidP="009405BA">
      <w:pPr>
        <w:spacing w:after="120" w:line="276" w:lineRule="auto"/>
        <w:jc w:val="both"/>
        <w:rPr>
          <w:color w:val="auto"/>
          <w:sz w:val="24"/>
          <w:szCs w:val="24"/>
        </w:rPr>
      </w:pPr>
      <w:r w:rsidRPr="004743CE">
        <w:rPr>
          <w:color w:val="auto"/>
          <w:sz w:val="24"/>
          <w:szCs w:val="24"/>
        </w:rPr>
        <w:t>Τις οριστικές ποσότητες των εργασιών όπως αυτές αποτυπώνονται στην τελική επιμέτρηση του έργου.</w:t>
      </w:r>
    </w:p>
    <w:p w:rsidR="009405BA" w:rsidRPr="004743CE" w:rsidRDefault="009405BA" w:rsidP="009405BA">
      <w:pPr>
        <w:spacing w:after="120" w:line="276" w:lineRule="auto"/>
        <w:jc w:val="both"/>
        <w:rPr>
          <w:color w:val="auto"/>
          <w:sz w:val="24"/>
          <w:szCs w:val="24"/>
        </w:rPr>
      </w:pPr>
      <w:r w:rsidRPr="004743CE">
        <w:rPr>
          <w:color w:val="auto"/>
          <w:sz w:val="24"/>
          <w:szCs w:val="24"/>
        </w:rPr>
        <w:t xml:space="preserve">Την επί </w:t>
      </w:r>
      <w:proofErr w:type="spellStart"/>
      <w:r w:rsidRPr="004743CE">
        <w:rPr>
          <w:color w:val="auto"/>
          <w:sz w:val="24"/>
          <w:szCs w:val="24"/>
        </w:rPr>
        <w:t>έλαττον</w:t>
      </w:r>
      <w:proofErr w:type="spellEnd"/>
      <w:r w:rsidRPr="004743CE">
        <w:rPr>
          <w:color w:val="auto"/>
          <w:sz w:val="24"/>
          <w:szCs w:val="24"/>
        </w:rPr>
        <w:t xml:space="preserve"> δαπάνη τ</w:t>
      </w:r>
      <w:r w:rsidR="001574BE">
        <w:rPr>
          <w:color w:val="auto"/>
          <w:sz w:val="24"/>
          <w:szCs w:val="24"/>
        </w:rPr>
        <w:t>ου</w:t>
      </w:r>
      <w:r w:rsidRPr="004743CE">
        <w:rPr>
          <w:color w:val="auto"/>
          <w:sz w:val="24"/>
          <w:szCs w:val="24"/>
        </w:rPr>
        <w:t xml:space="preserve"> π</w:t>
      </w:r>
      <w:r w:rsidR="001574BE">
        <w:rPr>
          <w:color w:val="auto"/>
          <w:sz w:val="24"/>
          <w:szCs w:val="24"/>
        </w:rPr>
        <w:t>οσού</w:t>
      </w:r>
      <w:r w:rsidRPr="004743CE">
        <w:rPr>
          <w:color w:val="auto"/>
          <w:sz w:val="24"/>
          <w:szCs w:val="24"/>
        </w:rPr>
        <w:t xml:space="preserve"> των απροβλέπτων.</w:t>
      </w:r>
    </w:p>
    <w:p w:rsidR="009405BA" w:rsidRPr="004743CE" w:rsidRDefault="009405BA" w:rsidP="009405BA">
      <w:pPr>
        <w:spacing w:after="120" w:line="276" w:lineRule="auto"/>
        <w:jc w:val="both"/>
        <w:rPr>
          <w:color w:val="auto"/>
          <w:sz w:val="24"/>
          <w:szCs w:val="24"/>
        </w:rPr>
      </w:pPr>
      <w:r w:rsidRPr="004743CE">
        <w:rPr>
          <w:color w:val="auto"/>
          <w:sz w:val="24"/>
          <w:szCs w:val="24"/>
        </w:rPr>
        <w:t xml:space="preserve">Την επί </w:t>
      </w:r>
      <w:proofErr w:type="spellStart"/>
      <w:r w:rsidRPr="004743CE">
        <w:rPr>
          <w:color w:val="auto"/>
          <w:sz w:val="24"/>
          <w:szCs w:val="24"/>
        </w:rPr>
        <w:t>έλαττον</w:t>
      </w:r>
      <w:proofErr w:type="spellEnd"/>
      <w:r w:rsidRPr="004743CE">
        <w:rPr>
          <w:color w:val="auto"/>
          <w:sz w:val="24"/>
          <w:szCs w:val="24"/>
        </w:rPr>
        <w:t xml:space="preserve"> δαπάνη τ</w:t>
      </w:r>
      <w:r w:rsidR="001574BE">
        <w:rPr>
          <w:color w:val="auto"/>
          <w:sz w:val="24"/>
          <w:szCs w:val="24"/>
        </w:rPr>
        <w:t>ου</w:t>
      </w:r>
      <w:r w:rsidRPr="004743CE">
        <w:rPr>
          <w:color w:val="auto"/>
          <w:sz w:val="24"/>
          <w:szCs w:val="24"/>
        </w:rPr>
        <w:t xml:space="preserve"> π</w:t>
      </w:r>
      <w:r w:rsidR="001574BE">
        <w:rPr>
          <w:color w:val="auto"/>
          <w:sz w:val="24"/>
          <w:szCs w:val="24"/>
        </w:rPr>
        <w:t>οσού</w:t>
      </w:r>
      <w:r w:rsidRPr="004743CE">
        <w:rPr>
          <w:color w:val="auto"/>
          <w:sz w:val="24"/>
          <w:szCs w:val="24"/>
        </w:rPr>
        <w:t xml:space="preserve"> των απολογιστικών.</w:t>
      </w:r>
    </w:p>
    <w:p w:rsidR="009405BA" w:rsidRPr="004743CE" w:rsidRDefault="009405BA" w:rsidP="009405BA">
      <w:pPr>
        <w:spacing w:after="120" w:line="276" w:lineRule="auto"/>
        <w:jc w:val="both"/>
        <w:rPr>
          <w:color w:val="auto"/>
          <w:sz w:val="24"/>
          <w:szCs w:val="24"/>
        </w:rPr>
      </w:pPr>
      <w:proofErr w:type="spellStart"/>
      <w:r w:rsidRPr="004743CE">
        <w:rPr>
          <w:color w:val="auto"/>
          <w:sz w:val="24"/>
          <w:szCs w:val="24"/>
        </w:rPr>
        <w:t>Tην</w:t>
      </w:r>
      <w:proofErr w:type="spellEnd"/>
      <w:r w:rsidRPr="004743CE">
        <w:rPr>
          <w:color w:val="auto"/>
          <w:sz w:val="24"/>
          <w:szCs w:val="24"/>
        </w:rPr>
        <w:t xml:space="preserve"> επί πλέον δαπάνη του ποσού της αναθεώρησης.</w:t>
      </w:r>
    </w:p>
    <w:p w:rsidR="00955642" w:rsidRDefault="00252D7F" w:rsidP="00955642">
      <w:pPr>
        <w:spacing w:after="120" w:line="276" w:lineRule="auto"/>
        <w:jc w:val="both"/>
        <w:rPr>
          <w:color w:val="auto"/>
          <w:sz w:val="24"/>
          <w:szCs w:val="24"/>
        </w:rPr>
      </w:pPr>
      <w:r w:rsidRPr="004743CE">
        <w:rPr>
          <w:color w:val="auto"/>
          <w:sz w:val="24"/>
          <w:szCs w:val="24"/>
        </w:rPr>
        <w:t xml:space="preserve">Παρακάτω παρουσιάζονται συνοπτικά οι μεταβολές του </w:t>
      </w:r>
      <w:r w:rsidR="009405BA" w:rsidRPr="004743CE">
        <w:rPr>
          <w:color w:val="auto"/>
          <w:sz w:val="24"/>
          <w:szCs w:val="24"/>
        </w:rPr>
        <w:t>3</w:t>
      </w:r>
      <w:r w:rsidRPr="004743CE">
        <w:rPr>
          <w:color w:val="auto"/>
          <w:sz w:val="24"/>
          <w:szCs w:val="24"/>
        </w:rPr>
        <w:t xml:space="preserve">ου ΑΠΕ έναντι </w:t>
      </w:r>
      <w:r w:rsidR="00955642" w:rsidRPr="00955642">
        <w:rPr>
          <w:color w:val="auto"/>
          <w:sz w:val="24"/>
          <w:szCs w:val="24"/>
        </w:rPr>
        <w:t>2ου ΑΠΕ (ΠΙΝΑΚΑΣ Ι) και της αρχικής σύμβασης αντίστοιχα  (ΠΙΝΑΚΑΣ ΙΙ).</w:t>
      </w:r>
    </w:p>
    <w:p w:rsidR="00252D7F" w:rsidRPr="004743CE" w:rsidRDefault="00252D7F" w:rsidP="00955642">
      <w:pPr>
        <w:spacing w:after="120" w:line="276" w:lineRule="auto"/>
        <w:jc w:val="both"/>
        <w:rPr>
          <w:b/>
          <w:color w:val="auto"/>
          <w:sz w:val="24"/>
          <w:szCs w:val="24"/>
          <w:u w:val="single"/>
        </w:rPr>
      </w:pPr>
      <w:r w:rsidRPr="004743CE">
        <w:rPr>
          <w:color w:val="auto"/>
          <w:sz w:val="24"/>
          <w:szCs w:val="24"/>
        </w:rPr>
        <w:tab/>
      </w:r>
      <w:r w:rsidRPr="004743CE">
        <w:rPr>
          <w:color w:val="auto"/>
          <w:sz w:val="24"/>
          <w:szCs w:val="24"/>
        </w:rPr>
        <w:tab/>
      </w:r>
      <w:r w:rsidRPr="004743CE">
        <w:rPr>
          <w:color w:val="auto"/>
          <w:sz w:val="24"/>
          <w:szCs w:val="24"/>
        </w:rPr>
        <w:tab/>
      </w:r>
      <w:r w:rsidRPr="004743CE">
        <w:rPr>
          <w:color w:val="auto"/>
          <w:sz w:val="24"/>
          <w:szCs w:val="24"/>
        </w:rPr>
        <w:tab/>
      </w:r>
      <w:r w:rsidRPr="004743CE">
        <w:rPr>
          <w:color w:val="auto"/>
          <w:sz w:val="24"/>
          <w:szCs w:val="24"/>
        </w:rPr>
        <w:tab/>
      </w:r>
      <w:r w:rsidR="001574BE">
        <w:rPr>
          <w:color w:val="auto"/>
          <w:sz w:val="24"/>
          <w:szCs w:val="24"/>
        </w:rPr>
        <w:t xml:space="preserve">    </w:t>
      </w:r>
      <w:r w:rsidRPr="004743CE">
        <w:rPr>
          <w:b/>
          <w:color w:val="auto"/>
          <w:sz w:val="24"/>
          <w:szCs w:val="24"/>
          <w:u w:val="single"/>
        </w:rPr>
        <w:t>ΠΙΝΑΚΑΣ  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4114"/>
        <w:gridCol w:w="2557"/>
        <w:gridCol w:w="2262"/>
      </w:tblGrid>
      <w:tr w:rsidR="004743CE" w:rsidRPr="004743CE" w:rsidTr="00252D7F">
        <w:tc>
          <w:tcPr>
            <w:tcW w:w="706" w:type="dxa"/>
            <w:tcBorders>
              <w:top w:val="single" w:sz="4" w:space="0" w:color="auto"/>
              <w:left w:val="single" w:sz="4" w:space="0" w:color="auto"/>
              <w:bottom w:val="single" w:sz="4" w:space="0" w:color="auto"/>
              <w:right w:val="single" w:sz="4" w:space="0" w:color="auto"/>
            </w:tcBorders>
            <w:hideMark/>
          </w:tcPr>
          <w:p w:rsidR="00252D7F" w:rsidRPr="004743CE" w:rsidRDefault="00252D7F" w:rsidP="006A690B">
            <w:pPr>
              <w:spacing w:line="360" w:lineRule="auto"/>
              <w:jc w:val="center"/>
              <w:rPr>
                <w:rFonts w:eastAsia="Times New Roman" w:cs="Bookman Old Style"/>
                <w:b/>
                <w:bCs/>
                <w:color w:val="auto"/>
                <w:sz w:val="24"/>
                <w:szCs w:val="24"/>
                <w:lang w:eastAsia="el-GR"/>
              </w:rPr>
            </w:pPr>
            <w:r w:rsidRPr="004743CE">
              <w:rPr>
                <w:rFonts w:eastAsia="Times New Roman" w:cs="Bookman Old Style"/>
                <w:b/>
                <w:bCs/>
                <w:color w:val="auto"/>
                <w:sz w:val="24"/>
                <w:szCs w:val="24"/>
                <w:lang w:eastAsia="el-GR"/>
              </w:rPr>
              <w:t>Α/Α</w:t>
            </w:r>
          </w:p>
        </w:tc>
        <w:tc>
          <w:tcPr>
            <w:tcW w:w="4114" w:type="dxa"/>
            <w:tcBorders>
              <w:top w:val="single" w:sz="4" w:space="0" w:color="auto"/>
              <w:left w:val="single" w:sz="4" w:space="0" w:color="auto"/>
              <w:bottom w:val="single" w:sz="4" w:space="0" w:color="auto"/>
              <w:right w:val="single" w:sz="4" w:space="0" w:color="auto"/>
            </w:tcBorders>
            <w:hideMark/>
          </w:tcPr>
          <w:p w:rsidR="00252D7F" w:rsidRPr="004743CE" w:rsidRDefault="00252D7F" w:rsidP="006A690B">
            <w:pPr>
              <w:spacing w:line="360" w:lineRule="auto"/>
              <w:jc w:val="center"/>
              <w:rPr>
                <w:rFonts w:eastAsia="Times New Roman" w:cs="Bookman Old Style"/>
                <w:b/>
                <w:bCs/>
                <w:color w:val="auto"/>
                <w:sz w:val="24"/>
                <w:szCs w:val="24"/>
                <w:lang w:eastAsia="el-GR"/>
              </w:rPr>
            </w:pPr>
            <w:r w:rsidRPr="004743CE">
              <w:rPr>
                <w:rFonts w:eastAsia="Times New Roman" w:cs="Bookman Old Style"/>
                <w:b/>
                <w:bCs/>
                <w:color w:val="auto"/>
                <w:sz w:val="24"/>
                <w:szCs w:val="24"/>
                <w:lang w:eastAsia="el-GR"/>
              </w:rPr>
              <w:t>ΕΝΔΕΙΞΗ ΕΡΓΑΣΙΩΝ</w:t>
            </w:r>
          </w:p>
        </w:tc>
        <w:tc>
          <w:tcPr>
            <w:tcW w:w="2557" w:type="dxa"/>
            <w:tcBorders>
              <w:top w:val="single" w:sz="4" w:space="0" w:color="auto"/>
              <w:left w:val="single" w:sz="4" w:space="0" w:color="auto"/>
              <w:bottom w:val="single" w:sz="4" w:space="0" w:color="auto"/>
              <w:right w:val="single" w:sz="4" w:space="0" w:color="auto"/>
            </w:tcBorders>
            <w:hideMark/>
          </w:tcPr>
          <w:p w:rsidR="006A690B" w:rsidRPr="004743CE" w:rsidRDefault="00252D7F" w:rsidP="006A690B">
            <w:pPr>
              <w:spacing w:line="360" w:lineRule="auto"/>
              <w:jc w:val="center"/>
              <w:rPr>
                <w:rFonts w:eastAsia="Times New Roman" w:cs="Bookman Old Style"/>
                <w:b/>
                <w:bCs/>
                <w:color w:val="auto"/>
                <w:sz w:val="24"/>
                <w:szCs w:val="24"/>
                <w:lang w:eastAsia="el-GR"/>
              </w:rPr>
            </w:pPr>
            <w:r w:rsidRPr="004743CE">
              <w:rPr>
                <w:rFonts w:eastAsia="Times New Roman" w:cs="Bookman Old Style"/>
                <w:b/>
                <w:bCs/>
                <w:color w:val="auto"/>
                <w:sz w:val="24"/>
                <w:szCs w:val="24"/>
                <w:lang w:eastAsia="el-GR"/>
              </w:rPr>
              <w:t xml:space="preserve">ΑΥΞΗΣΕΙΣ </w:t>
            </w:r>
          </w:p>
          <w:p w:rsidR="00252D7F" w:rsidRPr="004743CE" w:rsidRDefault="00252D7F" w:rsidP="006A690B">
            <w:pPr>
              <w:spacing w:line="360" w:lineRule="auto"/>
              <w:jc w:val="center"/>
              <w:rPr>
                <w:rFonts w:eastAsia="Times New Roman" w:cs="Bookman Old Style"/>
                <w:b/>
                <w:bCs/>
                <w:color w:val="auto"/>
                <w:sz w:val="24"/>
                <w:szCs w:val="24"/>
                <w:lang w:eastAsia="el-GR"/>
              </w:rPr>
            </w:pPr>
            <w:r w:rsidRPr="004743CE">
              <w:rPr>
                <w:rFonts w:eastAsia="Times New Roman" w:cs="Bookman Old Style"/>
                <w:b/>
                <w:bCs/>
                <w:color w:val="auto"/>
                <w:sz w:val="24"/>
                <w:szCs w:val="24"/>
                <w:lang w:eastAsia="el-GR"/>
              </w:rPr>
              <w:t>(ευρώ)</w:t>
            </w:r>
          </w:p>
        </w:tc>
        <w:tc>
          <w:tcPr>
            <w:tcW w:w="2262" w:type="dxa"/>
            <w:tcBorders>
              <w:top w:val="single" w:sz="4" w:space="0" w:color="auto"/>
              <w:left w:val="single" w:sz="4" w:space="0" w:color="auto"/>
              <w:bottom w:val="single" w:sz="4" w:space="0" w:color="auto"/>
              <w:right w:val="single" w:sz="4" w:space="0" w:color="auto"/>
            </w:tcBorders>
            <w:hideMark/>
          </w:tcPr>
          <w:p w:rsidR="00252D7F" w:rsidRPr="004743CE" w:rsidRDefault="00252D7F" w:rsidP="006A690B">
            <w:pPr>
              <w:spacing w:line="360" w:lineRule="auto"/>
              <w:jc w:val="center"/>
              <w:rPr>
                <w:rFonts w:eastAsia="Times New Roman" w:cs="Bookman Old Style"/>
                <w:b/>
                <w:bCs/>
                <w:color w:val="auto"/>
                <w:sz w:val="24"/>
                <w:szCs w:val="24"/>
                <w:lang w:eastAsia="el-GR"/>
              </w:rPr>
            </w:pPr>
            <w:r w:rsidRPr="004743CE">
              <w:rPr>
                <w:rFonts w:eastAsia="Times New Roman" w:cs="Bookman Old Style"/>
                <w:b/>
                <w:bCs/>
                <w:color w:val="auto"/>
                <w:sz w:val="24"/>
                <w:szCs w:val="24"/>
                <w:lang w:eastAsia="el-GR"/>
              </w:rPr>
              <w:t>ΜΕΙΩΣΕΙΣ (ευρώ)</w:t>
            </w:r>
          </w:p>
        </w:tc>
      </w:tr>
      <w:tr w:rsidR="004743CE" w:rsidRPr="004743CE" w:rsidTr="00252D7F">
        <w:tc>
          <w:tcPr>
            <w:tcW w:w="706" w:type="dxa"/>
            <w:tcBorders>
              <w:top w:val="single" w:sz="4" w:space="0" w:color="auto"/>
              <w:left w:val="single" w:sz="4" w:space="0" w:color="auto"/>
              <w:bottom w:val="single" w:sz="4" w:space="0" w:color="auto"/>
              <w:right w:val="single" w:sz="4" w:space="0" w:color="auto"/>
            </w:tcBorders>
            <w:hideMark/>
          </w:tcPr>
          <w:p w:rsidR="00252D7F" w:rsidRPr="004743CE" w:rsidRDefault="00252D7F" w:rsidP="006A690B">
            <w:pPr>
              <w:spacing w:line="360" w:lineRule="auto"/>
              <w:jc w:val="center"/>
              <w:rPr>
                <w:rFonts w:eastAsia="Times New Roman" w:cs="Bookman Old Style"/>
                <w:color w:val="auto"/>
                <w:sz w:val="24"/>
                <w:szCs w:val="24"/>
                <w:lang w:eastAsia="el-GR"/>
              </w:rPr>
            </w:pPr>
            <w:r w:rsidRPr="004743CE">
              <w:rPr>
                <w:rFonts w:eastAsia="Times New Roman" w:cs="Bookman Old Style"/>
                <w:color w:val="auto"/>
                <w:sz w:val="24"/>
                <w:szCs w:val="24"/>
                <w:lang w:eastAsia="el-GR"/>
              </w:rPr>
              <w:t>1</w:t>
            </w:r>
          </w:p>
        </w:tc>
        <w:tc>
          <w:tcPr>
            <w:tcW w:w="4114" w:type="dxa"/>
            <w:tcBorders>
              <w:top w:val="single" w:sz="4" w:space="0" w:color="auto"/>
              <w:left w:val="single" w:sz="4" w:space="0" w:color="auto"/>
              <w:bottom w:val="single" w:sz="4" w:space="0" w:color="auto"/>
              <w:right w:val="single" w:sz="4" w:space="0" w:color="auto"/>
            </w:tcBorders>
            <w:hideMark/>
          </w:tcPr>
          <w:p w:rsidR="00252D7F" w:rsidRPr="004743CE" w:rsidRDefault="001574BE" w:rsidP="00D627F1">
            <w:pPr>
              <w:spacing w:after="120" w:line="276" w:lineRule="auto"/>
              <w:rPr>
                <w:color w:val="auto"/>
                <w:sz w:val="24"/>
                <w:szCs w:val="24"/>
              </w:rPr>
            </w:pPr>
            <w:r>
              <w:rPr>
                <w:color w:val="auto"/>
                <w:sz w:val="24"/>
                <w:szCs w:val="24"/>
              </w:rPr>
              <w:t>Ε</w:t>
            </w:r>
            <w:r w:rsidRPr="004743CE">
              <w:rPr>
                <w:color w:val="auto"/>
                <w:sz w:val="24"/>
                <w:szCs w:val="24"/>
              </w:rPr>
              <w:t xml:space="preserve">ργασίες </w:t>
            </w:r>
            <w:r w:rsidR="00D627F1">
              <w:rPr>
                <w:color w:val="auto"/>
                <w:sz w:val="24"/>
                <w:szCs w:val="24"/>
              </w:rPr>
              <w:t>(</w:t>
            </w:r>
            <w:r w:rsidR="00252D7F" w:rsidRPr="004743CE">
              <w:rPr>
                <w:color w:val="auto"/>
                <w:sz w:val="24"/>
                <w:szCs w:val="24"/>
              </w:rPr>
              <w:t xml:space="preserve">Συμβατικές </w:t>
            </w:r>
            <w:r>
              <w:rPr>
                <w:color w:val="auto"/>
                <w:sz w:val="24"/>
                <w:szCs w:val="24"/>
              </w:rPr>
              <w:t>&amp;</w:t>
            </w:r>
            <w:r w:rsidRPr="004743CE">
              <w:rPr>
                <w:color w:val="auto"/>
                <w:sz w:val="24"/>
                <w:szCs w:val="24"/>
              </w:rPr>
              <w:t xml:space="preserve"> Νέες</w:t>
            </w:r>
            <w:r w:rsidR="00D627F1">
              <w:rPr>
                <w:color w:val="auto"/>
                <w:sz w:val="24"/>
                <w:szCs w:val="24"/>
              </w:rPr>
              <w:t>)</w:t>
            </w:r>
          </w:p>
        </w:tc>
        <w:tc>
          <w:tcPr>
            <w:tcW w:w="2557" w:type="dxa"/>
            <w:tcBorders>
              <w:top w:val="single" w:sz="4" w:space="0" w:color="auto"/>
              <w:left w:val="single" w:sz="4" w:space="0" w:color="auto"/>
              <w:bottom w:val="single" w:sz="4" w:space="0" w:color="auto"/>
              <w:right w:val="single" w:sz="4" w:space="0" w:color="auto"/>
            </w:tcBorders>
            <w:hideMark/>
          </w:tcPr>
          <w:p w:rsidR="00252D7F" w:rsidRPr="004743CE" w:rsidRDefault="00252D7F" w:rsidP="001574BE">
            <w:pPr>
              <w:spacing w:after="120" w:line="276" w:lineRule="auto"/>
              <w:ind w:firstLine="284"/>
              <w:jc w:val="right"/>
              <w:rPr>
                <w:color w:val="auto"/>
                <w:sz w:val="24"/>
                <w:szCs w:val="24"/>
                <w:lang w:val="en-US"/>
              </w:rPr>
            </w:pPr>
            <w:r w:rsidRPr="004743CE">
              <w:rPr>
                <w:color w:val="auto"/>
                <w:sz w:val="24"/>
                <w:szCs w:val="24"/>
              </w:rPr>
              <w:t xml:space="preserve">(+) </w:t>
            </w:r>
            <w:r w:rsidR="001574BE">
              <w:rPr>
                <w:color w:val="auto"/>
                <w:sz w:val="24"/>
                <w:szCs w:val="24"/>
              </w:rPr>
              <w:t>4.799,49</w:t>
            </w:r>
          </w:p>
        </w:tc>
        <w:tc>
          <w:tcPr>
            <w:tcW w:w="2262" w:type="dxa"/>
            <w:tcBorders>
              <w:top w:val="single" w:sz="4" w:space="0" w:color="auto"/>
              <w:left w:val="single" w:sz="4" w:space="0" w:color="auto"/>
              <w:bottom w:val="single" w:sz="4" w:space="0" w:color="auto"/>
              <w:right w:val="single" w:sz="4" w:space="0" w:color="auto"/>
            </w:tcBorders>
            <w:hideMark/>
          </w:tcPr>
          <w:p w:rsidR="00252D7F" w:rsidRPr="0085545D" w:rsidRDefault="00252D7F" w:rsidP="001574BE">
            <w:pPr>
              <w:spacing w:after="120" w:line="276" w:lineRule="auto"/>
              <w:ind w:firstLine="284"/>
              <w:jc w:val="right"/>
              <w:rPr>
                <w:color w:val="auto"/>
                <w:sz w:val="24"/>
                <w:szCs w:val="24"/>
              </w:rPr>
            </w:pPr>
            <w:r w:rsidRPr="004743CE">
              <w:rPr>
                <w:color w:val="auto"/>
                <w:sz w:val="24"/>
                <w:szCs w:val="24"/>
              </w:rPr>
              <w:t xml:space="preserve">(-) </w:t>
            </w:r>
            <w:r w:rsidR="001574BE">
              <w:rPr>
                <w:color w:val="auto"/>
                <w:sz w:val="24"/>
                <w:szCs w:val="24"/>
              </w:rPr>
              <w:t>5</w:t>
            </w:r>
            <w:r w:rsidR="00343915">
              <w:rPr>
                <w:color w:val="auto"/>
                <w:sz w:val="24"/>
                <w:szCs w:val="24"/>
              </w:rPr>
              <w:t>9.</w:t>
            </w:r>
            <w:r w:rsidR="001574BE">
              <w:rPr>
                <w:color w:val="auto"/>
                <w:sz w:val="24"/>
                <w:szCs w:val="24"/>
              </w:rPr>
              <w:t>874</w:t>
            </w:r>
            <w:r w:rsidR="00343915">
              <w:rPr>
                <w:color w:val="auto"/>
                <w:sz w:val="24"/>
                <w:szCs w:val="24"/>
              </w:rPr>
              <w:t>,</w:t>
            </w:r>
            <w:r w:rsidR="001574BE">
              <w:rPr>
                <w:color w:val="auto"/>
                <w:sz w:val="24"/>
                <w:szCs w:val="24"/>
              </w:rPr>
              <w:t>17</w:t>
            </w:r>
          </w:p>
        </w:tc>
      </w:tr>
      <w:tr w:rsidR="004743CE" w:rsidRPr="004743CE" w:rsidTr="001574BE">
        <w:tc>
          <w:tcPr>
            <w:tcW w:w="706" w:type="dxa"/>
            <w:tcBorders>
              <w:top w:val="single" w:sz="4" w:space="0" w:color="auto"/>
              <w:left w:val="single" w:sz="4" w:space="0" w:color="auto"/>
              <w:bottom w:val="single" w:sz="4" w:space="0" w:color="auto"/>
              <w:right w:val="single" w:sz="4" w:space="0" w:color="auto"/>
            </w:tcBorders>
            <w:hideMark/>
          </w:tcPr>
          <w:p w:rsidR="00252D7F" w:rsidRPr="004743CE" w:rsidRDefault="001574BE" w:rsidP="006A690B">
            <w:pPr>
              <w:spacing w:line="360" w:lineRule="auto"/>
              <w:jc w:val="center"/>
              <w:rPr>
                <w:rFonts w:eastAsia="Times New Roman" w:cs="Bookman Old Style"/>
                <w:color w:val="auto"/>
                <w:sz w:val="24"/>
                <w:szCs w:val="24"/>
                <w:lang w:eastAsia="el-GR"/>
              </w:rPr>
            </w:pPr>
            <w:r>
              <w:rPr>
                <w:rFonts w:eastAsia="Times New Roman" w:cs="Bookman Old Style"/>
                <w:color w:val="auto"/>
                <w:sz w:val="24"/>
                <w:szCs w:val="24"/>
                <w:lang w:eastAsia="el-GR"/>
              </w:rPr>
              <w:t>2</w:t>
            </w:r>
          </w:p>
        </w:tc>
        <w:tc>
          <w:tcPr>
            <w:tcW w:w="4114" w:type="dxa"/>
            <w:tcBorders>
              <w:top w:val="single" w:sz="4" w:space="0" w:color="auto"/>
              <w:left w:val="single" w:sz="4" w:space="0" w:color="auto"/>
              <w:bottom w:val="single" w:sz="4" w:space="0" w:color="auto"/>
              <w:right w:val="single" w:sz="4" w:space="0" w:color="auto"/>
            </w:tcBorders>
            <w:hideMark/>
          </w:tcPr>
          <w:p w:rsidR="00252D7F" w:rsidRPr="004743CE" w:rsidRDefault="00252D7F" w:rsidP="00511410">
            <w:pPr>
              <w:spacing w:after="120" w:line="276" w:lineRule="auto"/>
              <w:jc w:val="both"/>
              <w:rPr>
                <w:color w:val="auto"/>
                <w:sz w:val="24"/>
                <w:szCs w:val="24"/>
              </w:rPr>
            </w:pPr>
            <w:r w:rsidRPr="004743CE">
              <w:rPr>
                <w:color w:val="auto"/>
                <w:sz w:val="24"/>
                <w:szCs w:val="24"/>
              </w:rPr>
              <w:t>Απρόβλεπτα</w:t>
            </w:r>
          </w:p>
        </w:tc>
        <w:tc>
          <w:tcPr>
            <w:tcW w:w="2557" w:type="dxa"/>
            <w:tcBorders>
              <w:top w:val="single" w:sz="4" w:space="0" w:color="auto"/>
              <w:left w:val="single" w:sz="4" w:space="0" w:color="auto"/>
              <w:bottom w:val="single" w:sz="4" w:space="0" w:color="auto"/>
              <w:right w:val="single" w:sz="4" w:space="0" w:color="auto"/>
            </w:tcBorders>
          </w:tcPr>
          <w:p w:rsidR="00252D7F" w:rsidRPr="004743CE" w:rsidRDefault="00252D7F" w:rsidP="00252D7F">
            <w:pPr>
              <w:spacing w:after="120" w:line="276" w:lineRule="auto"/>
              <w:ind w:firstLine="284"/>
              <w:jc w:val="right"/>
              <w:rPr>
                <w:color w:val="auto"/>
                <w:sz w:val="24"/>
                <w:szCs w:val="24"/>
              </w:rPr>
            </w:pPr>
          </w:p>
        </w:tc>
        <w:tc>
          <w:tcPr>
            <w:tcW w:w="2262" w:type="dxa"/>
            <w:tcBorders>
              <w:top w:val="single" w:sz="4" w:space="0" w:color="auto"/>
              <w:left w:val="single" w:sz="4" w:space="0" w:color="auto"/>
              <w:bottom w:val="single" w:sz="4" w:space="0" w:color="auto"/>
              <w:right w:val="single" w:sz="4" w:space="0" w:color="auto"/>
            </w:tcBorders>
            <w:hideMark/>
          </w:tcPr>
          <w:p w:rsidR="00252D7F" w:rsidRPr="004743CE" w:rsidRDefault="00D627F1" w:rsidP="00D627F1">
            <w:pPr>
              <w:spacing w:after="120" w:line="276" w:lineRule="auto"/>
              <w:ind w:firstLine="284"/>
              <w:rPr>
                <w:color w:val="auto"/>
                <w:sz w:val="24"/>
                <w:szCs w:val="24"/>
              </w:rPr>
            </w:pPr>
            <w:r>
              <w:rPr>
                <w:color w:val="auto"/>
                <w:sz w:val="24"/>
                <w:szCs w:val="24"/>
              </w:rPr>
              <w:t xml:space="preserve">   </w:t>
            </w:r>
            <w:r w:rsidR="00252D7F" w:rsidRPr="004743CE">
              <w:rPr>
                <w:color w:val="auto"/>
                <w:sz w:val="24"/>
                <w:szCs w:val="24"/>
              </w:rPr>
              <w:t xml:space="preserve">(-) </w:t>
            </w:r>
            <w:r>
              <w:rPr>
                <w:color w:val="auto"/>
                <w:sz w:val="24"/>
                <w:szCs w:val="24"/>
              </w:rPr>
              <w:t xml:space="preserve">     </w:t>
            </w:r>
            <w:r w:rsidR="00343915">
              <w:rPr>
                <w:color w:val="auto"/>
                <w:sz w:val="24"/>
                <w:szCs w:val="24"/>
              </w:rPr>
              <w:t>436,05</w:t>
            </w:r>
          </w:p>
        </w:tc>
      </w:tr>
      <w:tr w:rsidR="0085545D" w:rsidRPr="004743CE" w:rsidTr="00DB408E">
        <w:tc>
          <w:tcPr>
            <w:tcW w:w="706" w:type="dxa"/>
          </w:tcPr>
          <w:p w:rsidR="0085545D" w:rsidRPr="00BE29E2" w:rsidRDefault="001574BE" w:rsidP="0085545D">
            <w:pPr>
              <w:spacing w:line="360" w:lineRule="auto"/>
              <w:jc w:val="center"/>
              <w:rPr>
                <w:rFonts w:eastAsia="Times New Roman" w:cs="Bookman Old Style"/>
                <w:color w:val="auto"/>
                <w:sz w:val="24"/>
                <w:szCs w:val="24"/>
                <w:lang w:eastAsia="el-GR"/>
              </w:rPr>
            </w:pPr>
            <w:r>
              <w:rPr>
                <w:rFonts w:eastAsia="Times New Roman" w:cs="Bookman Old Style"/>
                <w:color w:val="auto"/>
                <w:sz w:val="24"/>
                <w:szCs w:val="24"/>
                <w:lang w:eastAsia="el-GR"/>
              </w:rPr>
              <w:t>3</w:t>
            </w:r>
          </w:p>
        </w:tc>
        <w:tc>
          <w:tcPr>
            <w:tcW w:w="4114" w:type="dxa"/>
          </w:tcPr>
          <w:p w:rsidR="0085545D" w:rsidRPr="00BE29E2" w:rsidRDefault="0085545D" w:rsidP="00511410">
            <w:pPr>
              <w:spacing w:line="360" w:lineRule="auto"/>
              <w:jc w:val="both"/>
              <w:rPr>
                <w:rFonts w:eastAsia="Times New Roman" w:cs="Bookman Old Style"/>
                <w:color w:val="auto"/>
                <w:sz w:val="24"/>
                <w:szCs w:val="24"/>
                <w:lang w:eastAsia="el-GR"/>
              </w:rPr>
            </w:pPr>
            <w:r w:rsidRPr="00BE29E2">
              <w:rPr>
                <w:rFonts w:eastAsia="Times New Roman" w:cs="Bookman Old Style"/>
                <w:color w:val="auto"/>
                <w:sz w:val="24"/>
                <w:szCs w:val="24"/>
                <w:lang w:eastAsia="el-GR"/>
              </w:rPr>
              <w:t xml:space="preserve">Αναθεώρηση </w:t>
            </w:r>
          </w:p>
        </w:tc>
        <w:tc>
          <w:tcPr>
            <w:tcW w:w="2557" w:type="dxa"/>
            <w:tcBorders>
              <w:top w:val="single" w:sz="4" w:space="0" w:color="auto"/>
              <w:left w:val="single" w:sz="4" w:space="0" w:color="auto"/>
              <w:bottom w:val="single" w:sz="4" w:space="0" w:color="auto"/>
              <w:right w:val="single" w:sz="4" w:space="0" w:color="auto"/>
            </w:tcBorders>
          </w:tcPr>
          <w:p w:rsidR="0085545D" w:rsidRPr="0085545D" w:rsidRDefault="0085545D" w:rsidP="0085545D">
            <w:pPr>
              <w:spacing w:after="120" w:line="276" w:lineRule="auto"/>
              <w:ind w:firstLine="284"/>
              <w:jc w:val="right"/>
              <w:rPr>
                <w:color w:val="auto"/>
                <w:sz w:val="24"/>
                <w:szCs w:val="24"/>
              </w:rPr>
            </w:pPr>
            <w:r w:rsidRPr="004743CE">
              <w:rPr>
                <w:color w:val="auto"/>
                <w:sz w:val="24"/>
                <w:szCs w:val="24"/>
              </w:rPr>
              <w:t xml:space="preserve">(+) </w:t>
            </w:r>
            <w:r>
              <w:rPr>
                <w:color w:val="auto"/>
                <w:sz w:val="24"/>
                <w:szCs w:val="24"/>
              </w:rPr>
              <w:t>7.003,90</w:t>
            </w:r>
          </w:p>
        </w:tc>
        <w:tc>
          <w:tcPr>
            <w:tcW w:w="2262" w:type="dxa"/>
            <w:tcBorders>
              <w:top w:val="single" w:sz="4" w:space="0" w:color="auto"/>
              <w:left w:val="single" w:sz="4" w:space="0" w:color="auto"/>
              <w:bottom w:val="single" w:sz="4" w:space="0" w:color="auto"/>
              <w:right w:val="single" w:sz="4" w:space="0" w:color="auto"/>
            </w:tcBorders>
          </w:tcPr>
          <w:p w:rsidR="0085545D" w:rsidRPr="004743CE" w:rsidRDefault="0085545D" w:rsidP="0085545D">
            <w:pPr>
              <w:spacing w:after="120" w:line="276" w:lineRule="auto"/>
              <w:ind w:firstLine="284"/>
              <w:jc w:val="right"/>
              <w:rPr>
                <w:b/>
                <w:color w:val="auto"/>
                <w:sz w:val="24"/>
                <w:szCs w:val="24"/>
              </w:rPr>
            </w:pPr>
          </w:p>
        </w:tc>
      </w:tr>
      <w:tr w:rsidR="00511410" w:rsidRPr="004743CE" w:rsidTr="00252D7F">
        <w:tc>
          <w:tcPr>
            <w:tcW w:w="706" w:type="dxa"/>
            <w:tcBorders>
              <w:top w:val="single" w:sz="4" w:space="0" w:color="auto"/>
              <w:left w:val="single" w:sz="4" w:space="0" w:color="auto"/>
              <w:bottom w:val="single" w:sz="4" w:space="0" w:color="auto"/>
              <w:right w:val="single" w:sz="4" w:space="0" w:color="auto"/>
            </w:tcBorders>
          </w:tcPr>
          <w:p w:rsidR="00511410" w:rsidRPr="004743CE" w:rsidRDefault="00511410" w:rsidP="00511410">
            <w:pPr>
              <w:spacing w:line="360" w:lineRule="auto"/>
              <w:jc w:val="center"/>
              <w:rPr>
                <w:rFonts w:eastAsia="Times New Roman" w:cs="Bookman Old Style"/>
                <w:color w:val="auto"/>
                <w:sz w:val="24"/>
                <w:szCs w:val="24"/>
                <w:lang w:eastAsia="el-GR"/>
              </w:rPr>
            </w:pPr>
            <w:r>
              <w:rPr>
                <w:rFonts w:eastAsia="Times New Roman" w:cs="Bookman Old Style"/>
                <w:color w:val="auto"/>
                <w:sz w:val="24"/>
                <w:szCs w:val="24"/>
                <w:lang w:eastAsia="el-GR"/>
              </w:rPr>
              <w:t>4</w:t>
            </w:r>
          </w:p>
        </w:tc>
        <w:tc>
          <w:tcPr>
            <w:tcW w:w="4114" w:type="dxa"/>
            <w:tcBorders>
              <w:top w:val="single" w:sz="4" w:space="0" w:color="auto"/>
              <w:left w:val="single" w:sz="4" w:space="0" w:color="auto"/>
              <w:bottom w:val="single" w:sz="4" w:space="0" w:color="auto"/>
              <w:right w:val="single" w:sz="4" w:space="0" w:color="auto"/>
            </w:tcBorders>
          </w:tcPr>
          <w:p w:rsidR="00511410" w:rsidRPr="00511410" w:rsidRDefault="00511410" w:rsidP="00511410">
            <w:pPr>
              <w:spacing w:after="120" w:line="276" w:lineRule="auto"/>
              <w:rPr>
                <w:rFonts w:eastAsia="Times New Roman" w:cs="Bookman Old Style"/>
                <w:color w:val="auto"/>
                <w:sz w:val="24"/>
                <w:szCs w:val="24"/>
                <w:lang w:eastAsia="el-GR"/>
              </w:rPr>
            </w:pPr>
            <w:r w:rsidRPr="00511410">
              <w:rPr>
                <w:rFonts w:eastAsia="Times New Roman" w:cs="Bookman Old Style"/>
                <w:color w:val="auto"/>
                <w:sz w:val="24"/>
                <w:szCs w:val="24"/>
                <w:lang w:eastAsia="el-GR"/>
              </w:rPr>
              <w:t>ΦΠΑ</w:t>
            </w:r>
          </w:p>
        </w:tc>
        <w:tc>
          <w:tcPr>
            <w:tcW w:w="2557" w:type="dxa"/>
            <w:tcBorders>
              <w:top w:val="single" w:sz="4" w:space="0" w:color="auto"/>
              <w:left w:val="single" w:sz="4" w:space="0" w:color="auto"/>
              <w:bottom w:val="single" w:sz="4" w:space="0" w:color="auto"/>
              <w:right w:val="single" w:sz="4" w:space="0" w:color="auto"/>
            </w:tcBorders>
          </w:tcPr>
          <w:p w:rsidR="00511410" w:rsidRPr="004743CE" w:rsidRDefault="00D627F1" w:rsidP="00D627F1">
            <w:pPr>
              <w:spacing w:after="120" w:line="276" w:lineRule="auto"/>
              <w:ind w:firstLine="284"/>
              <w:jc w:val="center"/>
              <w:rPr>
                <w:b/>
                <w:color w:val="auto"/>
                <w:sz w:val="24"/>
                <w:szCs w:val="24"/>
              </w:rPr>
            </w:pPr>
            <w:r>
              <w:rPr>
                <w:color w:val="auto"/>
                <w:sz w:val="24"/>
                <w:szCs w:val="24"/>
              </w:rPr>
              <w:t xml:space="preserve">        </w:t>
            </w:r>
            <w:r w:rsidR="00511410" w:rsidRPr="004743CE">
              <w:rPr>
                <w:color w:val="auto"/>
                <w:sz w:val="24"/>
                <w:szCs w:val="24"/>
              </w:rPr>
              <w:t>(+)</w:t>
            </w:r>
            <w:r>
              <w:rPr>
                <w:color w:val="auto"/>
                <w:sz w:val="24"/>
                <w:szCs w:val="24"/>
              </w:rPr>
              <w:t xml:space="preserve"> </w:t>
            </w:r>
            <w:r w:rsidR="00511410">
              <w:rPr>
                <w:color w:val="auto"/>
                <w:sz w:val="24"/>
                <w:szCs w:val="24"/>
              </w:rPr>
              <w:t>2.832,81</w:t>
            </w:r>
          </w:p>
        </w:tc>
        <w:tc>
          <w:tcPr>
            <w:tcW w:w="2262" w:type="dxa"/>
            <w:tcBorders>
              <w:top w:val="single" w:sz="4" w:space="0" w:color="auto"/>
              <w:left w:val="single" w:sz="4" w:space="0" w:color="auto"/>
              <w:bottom w:val="single" w:sz="4" w:space="0" w:color="auto"/>
              <w:right w:val="single" w:sz="4" w:space="0" w:color="auto"/>
            </w:tcBorders>
          </w:tcPr>
          <w:p w:rsidR="00511410" w:rsidRPr="004743CE" w:rsidRDefault="00D627F1" w:rsidP="00D627F1">
            <w:pPr>
              <w:spacing w:after="120" w:line="276" w:lineRule="auto"/>
              <w:ind w:firstLine="284"/>
              <w:jc w:val="center"/>
              <w:rPr>
                <w:b/>
                <w:color w:val="auto"/>
                <w:sz w:val="24"/>
                <w:szCs w:val="24"/>
              </w:rPr>
            </w:pPr>
            <w:r>
              <w:rPr>
                <w:color w:val="auto"/>
                <w:sz w:val="24"/>
                <w:szCs w:val="24"/>
              </w:rPr>
              <w:t xml:space="preserve">  </w:t>
            </w:r>
            <w:r w:rsidR="00511410" w:rsidRPr="004743CE">
              <w:rPr>
                <w:color w:val="auto"/>
                <w:sz w:val="24"/>
                <w:szCs w:val="24"/>
              </w:rPr>
              <w:t>(-)</w:t>
            </w:r>
            <w:r>
              <w:rPr>
                <w:color w:val="auto"/>
                <w:sz w:val="24"/>
                <w:szCs w:val="24"/>
              </w:rPr>
              <w:t xml:space="preserve"> </w:t>
            </w:r>
            <w:r w:rsidR="00511410">
              <w:rPr>
                <w:color w:val="auto"/>
                <w:sz w:val="24"/>
                <w:szCs w:val="24"/>
              </w:rPr>
              <w:t>14.474,45</w:t>
            </w:r>
          </w:p>
        </w:tc>
      </w:tr>
      <w:tr w:rsidR="0085545D" w:rsidRPr="004743CE" w:rsidTr="00252D7F">
        <w:tc>
          <w:tcPr>
            <w:tcW w:w="706" w:type="dxa"/>
            <w:tcBorders>
              <w:top w:val="single" w:sz="4" w:space="0" w:color="auto"/>
              <w:left w:val="single" w:sz="4" w:space="0" w:color="auto"/>
              <w:bottom w:val="single" w:sz="4" w:space="0" w:color="auto"/>
              <w:right w:val="single" w:sz="4" w:space="0" w:color="auto"/>
            </w:tcBorders>
          </w:tcPr>
          <w:p w:rsidR="0085545D" w:rsidRPr="004743CE" w:rsidRDefault="0085545D" w:rsidP="0085545D">
            <w:pPr>
              <w:spacing w:line="360" w:lineRule="auto"/>
              <w:rPr>
                <w:rFonts w:eastAsia="Times New Roman" w:cs="Bookman Old Style"/>
                <w:color w:val="auto"/>
                <w:sz w:val="24"/>
                <w:szCs w:val="24"/>
                <w:lang w:eastAsia="el-GR"/>
              </w:rPr>
            </w:pPr>
          </w:p>
        </w:tc>
        <w:tc>
          <w:tcPr>
            <w:tcW w:w="4114" w:type="dxa"/>
            <w:tcBorders>
              <w:top w:val="single" w:sz="4" w:space="0" w:color="auto"/>
              <w:left w:val="single" w:sz="4" w:space="0" w:color="auto"/>
              <w:bottom w:val="single" w:sz="4" w:space="0" w:color="auto"/>
              <w:right w:val="single" w:sz="4" w:space="0" w:color="auto"/>
            </w:tcBorders>
            <w:hideMark/>
          </w:tcPr>
          <w:p w:rsidR="0085545D" w:rsidRPr="004743CE" w:rsidRDefault="0085545D" w:rsidP="0085545D">
            <w:pPr>
              <w:spacing w:after="120" w:line="276" w:lineRule="auto"/>
              <w:ind w:firstLine="284"/>
              <w:jc w:val="both"/>
              <w:rPr>
                <w:b/>
                <w:color w:val="auto"/>
                <w:sz w:val="24"/>
                <w:szCs w:val="24"/>
              </w:rPr>
            </w:pPr>
            <w:r w:rsidRPr="004743CE">
              <w:rPr>
                <w:b/>
                <w:color w:val="auto"/>
                <w:sz w:val="24"/>
                <w:szCs w:val="24"/>
              </w:rPr>
              <w:t>ΣΥΝΟΛΟ</w:t>
            </w:r>
          </w:p>
        </w:tc>
        <w:tc>
          <w:tcPr>
            <w:tcW w:w="2557" w:type="dxa"/>
            <w:tcBorders>
              <w:top w:val="single" w:sz="4" w:space="0" w:color="auto"/>
              <w:left w:val="single" w:sz="4" w:space="0" w:color="auto"/>
              <w:bottom w:val="single" w:sz="4" w:space="0" w:color="auto"/>
              <w:right w:val="single" w:sz="4" w:space="0" w:color="auto"/>
            </w:tcBorders>
            <w:hideMark/>
          </w:tcPr>
          <w:p w:rsidR="0085545D" w:rsidRPr="004743CE" w:rsidRDefault="0085545D" w:rsidP="00511410">
            <w:pPr>
              <w:spacing w:after="120" w:line="276" w:lineRule="auto"/>
              <w:ind w:firstLine="284"/>
              <w:jc w:val="right"/>
              <w:rPr>
                <w:b/>
                <w:color w:val="auto"/>
                <w:sz w:val="24"/>
                <w:szCs w:val="24"/>
                <w:lang w:val="en-US"/>
              </w:rPr>
            </w:pPr>
            <w:r w:rsidRPr="004743CE">
              <w:rPr>
                <w:b/>
                <w:color w:val="auto"/>
                <w:sz w:val="24"/>
                <w:szCs w:val="24"/>
              </w:rPr>
              <w:t xml:space="preserve">(+) </w:t>
            </w:r>
            <w:r w:rsidR="00343915">
              <w:rPr>
                <w:b/>
                <w:color w:val="auto"/>
                <w:sz w:val="24"/>
                <w:szCs w:val="24"/>
              </w:rPr>
              <w:t>1</w:t>
            </w:r>
            <w:r w:rsidR="00511410">
              <w:rPr>
                <w:b/>
                <w:color w:val="auto"/>
                <w:sz w:val="24"/>
                <w:szCs w:val="24"/>
              </w:rPr>
              <w:t>4</w:t>
            </w:r>
            <w:r w:rsidR="00343915">
              <w:rPr>
                <w:b/>
                <w:color w:val="auto"/>
                <w:sz w:val="24"/>
                <w:szCs w:val="24"/>
              </w:rPr>
              <w:t>.</w:t>
            </w:r>
            <w:r w:rsidR="00511410">
              <w:rPr>
                <w:b/>
                <w:color w:val="auto"/>
                <w:sz w:val="24"/>
                <w:szCs w:val="24"/>
              </w:rPr>
              <w:t>636</w:t>
            </w:r>
            <w:r w:rsidR="00343915">
              <w:rPr>
                <w:b/>
                <w:color w:val="auto"/>
                <w:sz w:val="24"/>
                <w:szCs w:val="24"/>
              </w:rPr>
              <w:t>,2</w:t>
            </w:r>
            <w:r w:rsidR="00511410">
              <w:rPr>
                <w:b/>
                <w:color w:val="auto"/>
                <w:sz w:val="24"/>
                <w:szCs w:val="24"/>
              </w:rPr>
              <w:t>0</w:t>
            </w:r>
          </w:p>
        </w:tc>
        <w:tc>
          <w:tcPr>
            <w:tcW w:w="2262" w:type="dxa"/>
            <w:tcBorders>
              <w:top w:val="single" w:sz="4" w:space="0" w:color="auto"/>
              <w:left w:val="single" w:sz="4" w:space="0" w:color="auto"/>
              <w:bottom w:val="single" w:sz="4" w:space="0" w:color="auto"/>
              <w:right w:val="single" w:sz="4" w:space="0" w:color="auto"/>
            </w:tcBorders>
            <w:hideMark/>
          </w:tcPr>
          <w:p w:rsidR="0085545D" w:rsidRPr="004743CE" w:rsidRDefault="0085545D" w:rsidP="00511410">
            <w:pPr>
              <w:spacing w:after="120" w:line="276" w:lineRule="auto"/>
              <w:ind w:firstLine="284"/>
              <w:jc w:val="right"/>
              <w:rPr>
                <w:b/>
                <w:color w:val="auto"/>
                <w:sz w:val="24"/>
                <w:szCs w:val="24"/>
              </w:rPr>
            </w:pPr>
            <w:r w:rsidRPr="004743CE">
              <w:rPr>
                <w:b/>
                <w:color w:val="auto"/>
                <w:sz w:val="24"/>
                <w:szCs w:val="24"/>
              </w:rPr>
              <w:t xml:space="preserve">(-) </w:t>
            </w:r>
            <w:r w:rsidR="00511410">
              <w:rPr>
                <w:b/>
                <w:color w:val="auto"/>
                <w:sz w:val="24"/>
                <w:szCs w:val="24"/>
              </w:rPr>
              <w:t>74.784,67</w:t>
            </w:r>
            <w:r w:rsidRPr="004743CE">
              <w:rPr>
                <w:b/>
                <w:color w:val="auto"/>
                <w:sz w:val="24"/>
                <w:szCs w:val="24"/>
              </w:rPr>
              <w:t xml:space="preserve"> </w:t>
            </w:r>
          </w:p>
        </w:tc>
      </w:tr>
    </w:tbl>
    <w:p w:rsidR="00252D7F" w:rsidRDefault="00252D7F" w:rsidP="00252D7F">
      <w:pPr>
        <w:spacing w:line="276" w:lineRule="auto"/>
        <w:jc w:val="both"/>
        <w:rPr>
          <w:rFonts w:ascii="Arial" w:eastAsia="Times New Roman" w:hAnsi="Arial" w:cs="Arial"/>
          <w:color w:val="auto"/>
          <w:sz w:val="24"/>
          <w:szCs w:val="24"/>
          <w:lang w:eastAsia="el-GR"/>
        </w:rPr>
      </w:pPr>
    </w:p>
    <w:p w:rsidR="00955642" w:rsidRDefault="00955642" w:rsidP="00252D7F">
      <w:pPr>
        <w:spacing w:line="276" w:lineRule="auto"/>
        <w:jc w:val="both"/>
        <w:rPr>
          <w:rFonts w:ascii="Arial" w:eastAsia="Times New Roman" w:hAnsi="Arial" w:cs="Arial"/>
          <w:color w:val="auto"/>
          <w:sz w:val="24"/>
          <w:szCs w:val="24"/>
          <w:lang w:eastAsia="el-GR"/>
        </w:rPr>
      </w:pPr>
    </w:p>
    <w:p w:rsidR="00955642" w:rsidRDefault="00955642" w:rsidP="00252D7F">
      <w:pPr>
        <w:spacing w:line="276" w:lineRule="auto"/>
        <w:jc w:val="both"/>
        <w:rPr>
          <w:rFonts w:ascii="Arial" w:eastAsia="Times New Roman" w:hAnsi="Arial" w:cs="Arial"/>
          <w:color w:val="auto"/>
          <w:sz w:val="24"/>
          <w:szCs w:val="24"/>
          <w:lang w:eastAsia="el-GR"/>
        </w:rPr>
      </w:pPr>
    </w:p>
    <w:p w:rsidR="00955642" w:rsidRDefault="00955642" w:rsidP="00252D7F">
      <w:pPr>
        <w:spacing w:line="276" w:lineRule="auto"/>
        <w:jc w:val="both"/>
        <w:rPr>
          <w:rFonts w:ascii="Arial" w:eastAsia="Times New Roman" w:hAnsi="Arial" w:cs="Arial"/>
          <w:color w:val="auto"/>
          <w:sz w:val="24"/>
          <w:szCs w:val="24"/>
          <w:lang w:eastAsia="el-GR"/>
        </w:rPr>
      </w:pPr>
    </w:p>
    <w:p w:rsidR="00955642" w:rsidRPr="004743CE" w:rsidRDefault="00955642" w:rsidP="00955642">
      <w:pPr>
        <w:spacing w:after="120" w:line="276" w:lineRule="auto"/>
        <w:jc w:val="center"/>
        <w:rPr>
          <w:b/>
          <w:color w:val="auto"/>
          <w:sz w:val="24"/>
          <w:szCs w:val="24"/>
          <w:u w:val="single"/>
        </w:rPr>
      </w:pPr>
      <w:r w:rsidRPr="004743CE">
        <w:rPr>
          <w:b/>
          <w:color w:val="auto"/>
          <w:sz w:val="24"/>
          <w:szCs w:val="24"/>
          <w:u w:val="single"/>
        </w:rPr>
        <w:lastRenderedPageBreak/>
        <w:t>ΠΙΝΑΚΑΣ  Ι</w:t>
      </w:r>
      <w:r>
        <w:rPr>
          <w:b/>
          <w:color w:val="auto"/>
          <w:sz w:val="24"/>
          <w:szCs w:val="24"/>
          <w:u w:val="single"/>
        </w:rPr>
        <w:t>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4114"/>
        <w:gridCol w:w="2557"/>
        <w:gridCol w:w="2262"/>
      </w:tblGrid>
      <w:tr w:rsidR="00955642" w:rsidRPr="004743CE" w:rsidTr="00076B43">
        <w:tc>
          <w:tcPr>
            <w:tcW w:w="706" w:type="dxa"/>
            <w:tcBorders>
              <w:top w:val="single" w:sz="4" w:space="0" w:color="auto"/>
              <w:left w:val="single" w:sz="4" w:space="0" w:color="auto"/>
              <w:bottom w:val="single" w:sz="4" w:space="0" w:color="auto"/>
              <w:right w:val="single" w:sz="4" w:space="0" w:color="auto"/>
            </w:tcBorders>
            <w:hideMark/>
          </w:tcPr>
          <w:p w:rsidR="00955642" w:rsidRPr="004743CE" w:rsidRDefault="00955642" w:rsidP="00076B43">
            <w:pPr>
              <w:spacing w:line="360" w:lineRule="auto"/>
              <w:jc w:val="center"/>
              <w:rPr>
                <w:rFonts w:eastAsia="Times New Roman" w:cs="Bookman Old Style"/>
                <w:b/>
                <w:bCs/>
                <w:color w:val="auto"/>
                <w:sz w:val="24"/>
                <w:szCs w:val="24"/>
                <w:lang w:eastAsia="el-GR"/>
              </w:rPr>
            </w:pPr>
            <w:r w:rsidRPr="004743CE">
              <w:rPr>
                <w:rFonts w:eastAsia="Times New Roman" w:cs="Bookman Old Style"/>
                <w:b/>
                <w:bCs/>
                <w:color w:val="auto"/>
                <w:sz w:val="24"/>
                <w:szCs w:val="24"/>
                <w:lang w:eastAsia="el-GR"/>
              </w:rPr>
              <w:t>Α/Α</w:t>
            </w:r>
          </w:p>
        </w:tc>
        <w:tc>
          <w:tcPr>
            <w:tcW w:w="4114" w:type="dxa"/>
            <w:tcBorders>
              <w:top w:val="single" w:sz="4" w:space="0" w:color="auto"/>
              <w:left w:val="single" w:sz="4" w:space="0" w:color="auto"/>
              <w:bottom w:val="single" w:sz="4" w:space="0" w:color="auto"/>
              <w:right w:val="single" w:sz="4" w:space="0" w:color="auto"/>
            </w:tcBorders>
            <w:hideMark/>
          </w:tcPr>
          <w:p w:rsidR="00955642" w:rsidRPr="004743CE" w:rsidRDefault="00955642" w:rsidP="00076B43">
            <w:pPr>
              <w:spacing w:line="360" w:lineRule="auto"/>
              <w:jc w:val="center"/>
              <w:rPr>
                <w:rFonts w:eastAsia="Times New Roman" w:cs="Bookman Old Style"/>
                <w:b/>
                <w:bCs/>
                <w:color w:val="auto"/>
                <w:sz w:val="24"/>
                <w:szCs w:val="24"/>
                <w:lang w:eastAsia="el-GR"/>
              </w:rPr>
            </w:pPr>
            <w:r w:rsidRPr="004743CE">
              <w:rPr>
                <w:rFonts w:eastAsia="Times New Roman" w:cs="Bookman Old Style"/>
                <w:b/>
                <w:bCs/>
                <w:color w:val="auto"/>
                <w:sz w:val="24"/>
                <w:szCs w:val="24"/>
                <w:lang w:eastAsia="el-GR"/>
              </w:rPr>
              <w:t>ΕΝΔΕΙΞΗ ΕΡΓΑΣΙΩΝ</w:t>
            </w:r>
          </w:p>
        </w:tc>
        <w:tc>
          <w:tcPr>
            <w:tcW w:w="2557" w:type="dxa"/>
            <w:tcBorders>
              <w:top w:val="single" w:sz="4" w:space="0" w:color="auto"/>
              <w:left w:val="single" w:sz="4" w:space="0" w:color="auto"/>
              <w:bottom w:val="single" w:sz="4" w:space="0" w:color="auto"/>
              <w:right w:val="single" w:sz="4" w:space="0" w:color="auto"/>
            </w:tcBorders>
            <w:hideMark/>
          </w:tcPr>
          <w:p w:rsidR="00955642" w:rsidRPr="004743CE" w:rsidRDefault="00955642" w:rsidP="00076B43">
            <w:pPr>
              <w:spacing w:line="360" w:lineRule="auto"/>
              <w:jc w:val="center"/>
              <w:rPr>
                <w:rFonts w:eastAsia="Times New Roman" w:cs="Bookman Old Style"/>
                <w:b/>
                <w:bCs/>
                <w:color w:val="auto"/>
                <w:sz w:val="24"/>
                <w:szCs w:val="24"/>
                <w:lang w:eastAsia="el-GR"/>
              </w:rPr>
            </w:pPr>
            <w:r w:rsidRPr="004743CE">
              <w:rPr>
                <w:rFonts w:eastAsia="Times New Roman" w:cs="Bookman Old Style"/>
                <w:b/>
                <w:bCs/>
                <w:color w:val="auto"/>
                <w:sz w:val="24"/>
                <w:szCs w:val="24"/>
                <w:lang w:eastAsia="el-GR"/>
              </w:rPr>
              <w:t xml:space="preserve">ΑΥΞΗΣΕΙΣ </w:t>
            </w:r>
          </w:p>
          <w:p w:rsidR="00955642" w:rsidRPr="004743CE" w:rsidRDefault="00955642" w:rsidP="00076B43">
            <w:pPr>
              <w:spacing w:line="360" w:lineRule="auto"/>
              <w:jc w:val="center"/>
              <w:rPr>
                <w:rFonts w:eastAsia="Times New Roman" w:cs="Bookman Old Style"/>
                <w:b/>
                <w:bCs/>
                <w:color w:val="auto"/>
                <w:sz w:val="24"/>
                <w:szCs w:val="24"/>
                <w:lang w:eastAsia="el-GR"/>
              </w:rPr>
            </w:pPr>
            <w:r w:rsidRPr="004743CE">
              <w:rPr>
                <w:rFonts w:eastAsia="Times New Roman" w:cs="Bookman Old Style"/>
                <w:b/>
                <w:bCs/>
                <w:color w:val="auto"/>
                <w:sz w:val="24"/>
                <w:szCs w:val="24"/>
                <w:lang w:eastAsia="el-GR"/>
              </w:rPr>
              <w:t>(ευρώ)</w:t>
            </w:r>
          </w:p>
        </w:tc>
        <w:tc>
          <w:tcPr>
            <w:tcW w:w="2262" w:type="dxa"/>
            <w:tcBorders>
              <w:top w:val="single" w:sz="4" w:space="0" w:color="auto"/>
              <w:left w:val="single" w:sz="4" w:space="0" w:color="auto"/>
              <w:bottom w:val="single" w:sz="4" w:space="0" w:color="auto"/>
              <w:right w:val="single" w:sz="4" w:space="0" w:color="auto"/>
            </w:tcBorders>
            <w:hideMark/>
          </w:tcPr>
          <w:p w:rsidR="00955642" w:rsidRPr="004743CE" w:rsidRDefault="00955642" w:rsidP="00076B43">
            <w:pPr>
              <w:spacing w:line="360" w:lineRule="auto"/>
              <w:jc w:val="center"/>
              <w:rPr>
                <w:rFonts w:eastAsia="Times New Roman" w:cs="Bookman Old Style"/>
                <w:b/>
                <w:bCs/>
                <w:color w:val="auto"/>
                <w:sz w:val="24"/>
                <w:szCs w:val="24"/>
                <w:lang w:eastAsia="el-GR"/>
              </w:rPr>
            </w:pPr>
            <w:r w:rsidRPr="004743CE">
              <w:rPr>
                <w:rFonts w:eastAsia="Times New Roman" w:cs="Bookman Old Style"/>
                <w:b/>
                <w:bCs/>
                <w:color w:val="auto"/>
                <w:sz w:val="24"/>
                <w:szCs w:val="24"/>
                <w:lang w:eastAsia="el-GR"/>
              </w:rPr>
              <w:t>ΜΕΙΩΣΕΙΣ (ευρώ)</w:t>
            </w:r>
          </w:p>
        </w:tc>
      </w:tr>
      <w:tr w:rsidR="00955642" w:rsidRPr="004743CE" w:rsidTr="00076B43">
        <w:tc>
          <w:tcPr>
            <w:tcW w:w="706" w:type="dxa"/>
            <w:tcBorders>
              <w:top w:val="single" w:sz="4" w:space="0" w:color="auto"/>
              <w:left w:val="single" w:sz="4" w:space="0" w:color="auto"/>
              <w:bottom w:val="single" w:sz="4" w:space="0" w:color="auto"/>
              <w:right w:val="single" w:sz="4" w:space="0" w:color="auto"/>
            </w:tcBorders>
            <w:hideMark/>
          </w:tcPr>
          <w:p w:rsidR="00955642" w:rsidRPr="004743CE" w:rsidRDefault="00955642" w:rsidP="00076B43">
            <w:pPr>
              <w:spacing w:line="360" w:lineRule="auto"/>
              <w:jc w:val="center"/>
              <w:rPr>
                <w:rFonts w:eastAsia="Times New Roman" w:cs="Bookman Old Style"/>
                <w:color w:val="auto"/>
                <w:sz w:val="24"/>
                <w:szCs w:val="24"/>
                <w:lang w:eastAsia="el-GR"/>
              </w:rPr>
            </w:pPr>
            <w:r w:rsidRPr="004743CE">
              <w:rPr>
                <w:rFonts w:eastAsia="Times New Roman" w:cs="Bookman Old Style"/>
                <w:color w:val="auto"/>
                <w:sz w:val="24"/>
                <w:szCs w:val="24"/>
                <w:lang w:eastAsia="el-GR"/>
              </w:rPr>
              <w:t>1</w:t>
            </w:r>
          </w:p>
        </w:tc>
        <w:tc>
          <w:tcPr>
            <w:tcW w:w="4114" w:type="dxa"/>
            <w:tcBorders>
              <w:top w:val="single" w:sz="4" w:space="0" w:color="auto"/>
              <w:left w:val="single" w:sz="4" w:space="0" w:color="auto"/>
              <w:bottom w:val="single" w:sz="4" w:space="0" w:color="auto"/>
              <w:right w:val="single" w:sz="4" w:space="0" w:color="auto"/>
            </w:tcBorders>
            <w:hideMark/>
          </w:tcPr>
          <w:p w:rsidR="00955642" w:rsidRPr="004743CE" w:rsidRDefault="00955642" w:rsidP="00076B43">
            <w:pPr>
              <w:spacing w:after="120" w:line="276" w:lineRule="auto"/>
              <w:rPr>
                <w:color w:val="auto"/>
                <w:sz w:val="24"/>
                <w:szCs w:val="24"/>
              </w:rPr>
            </w:pPr>
            <w:r>
              <w:rPr>
                <w:color w:val="auto"/>
                <w:sz w:val="24"/>
                <w:szCs w:val="24"/>
              </w:rPr>
              <w:t>Ε</w:t>
            </w:r>
            <w:r w:rsidRPr="004743CE">
              <w:rPr>
                <w:color w:val="auto"/>
                <w:sz w:val="24"/>
                <w:szCs w:val="24"/>
              </w:rPr>
              <w:t xml:space="preserve">ργασίες </w:t>
            </w:r>
            <w:r>
              <w:rPr>
                <w:color w:val="auto"/>
                <w:sz w:val="24"/>
                <w:szCs w:val="24"/>
              </w:rPr>
              <w:t>(</w:t>
            </w:r>
            <w:r w:rsidRPr="004743CE">
              <w:rPr>
                <w:color w:val="auto"/>
                <w:sz w:val="24"/>
                <w:szCs w:val="24"/>
              </w:rPr>
              <w:t xml:space="preserve">Συμβατικές </w:t>
            </w:r>
            <w:r>
              <w:rPr>
                <w:color w:val="auto"/>
                <w:sz w:val="24"/>
                <w:szCs w:val="24"/>
              </w:rPr>
              <w:t>&amp;</w:t>
            </w:r>
            <w:r w:rsidRPr="004743CE">
              <w:rPr>
                <w:color w:val="auto"/>
                <w:sz w:val="24"/>
                <w:szCs w:val="24"/>
              </w:rPr>
              <w:t xml:space="preserve"> Νέες</w:t>
            </w:r>
            <w:r>
              <w:rPr>
                <w:color w:val="auto"/>
                <w:sz w:val="24"/>
                <w:szCs w:val="24"/>
              </w:rPr>
              <w:t>)</w:t>
            </w:r>
          </w:p>
        </w:tc>
        <w:tc>
          <w:tcPr>
            <w:tcW w:w="2557" w:type="dxa"/>
            <w:tcBorders>
              <w:top w:val="single" w:sz="4" w:space="0" w:color="auto"/>
              <w:left w:val="single" w:sz="4" w:space="0" w:color="auto"/>
              <w:bottom w:val="single" w:sz="4" w:space="0" w:color="auto"/>
              <w:right w:val="single" w:sz="4" w:space="0" w:color="auto"/>
            </w:tcBorders>
            <w:hideMark/>
          </w:tcPr>
          <w:p w:rsidR="00955642" w:rsidRPr="004743CE" w:rsidRDefault="00955642" w:rsidP="00955642">
            <w:pPr>
              <w:spacing w:after="120" w:line="276" w:lineRule="auto"/>
              <w:ind w:firstLine="284"/>
              <w:jc w:val="right"/>
              <w:rPr>
                <w:color w:val="auto"/>
                <w:sz w:val="24"/>
                <w:szCs w:val="24"/>
                <w:lang w:val="en-US"/>
              </w:rPr>
            </w:pPr>
            <w:r w:rsidRPr="004743CE">
              <w:rPr>
                <w:color w:val="auto"/>
                <w:sz w:val="24"/>
                <w:szCs w:val="24"/>
              </w:rPr>
              <w:t xml:space="preserve">(+) </w:t>
            </w:r>
            <w:r>
              <w:rPr>
                <w:color w:val="auto"/>
                <w:sz w:val="24"/>
                <w:szCs w:val="24"/>
              </w:rPr>
              <w:t>101.956,38</w:t>
            </w:r>
          </w:p>
        </w:tc>
        <w:tc>
          <w:tcPr>
            <w:tcW w:w="2262" w:type="dxa"/>
            <w:tcBorders>
              <w:top w:val="single" w:sz="4" w:space="0" w:color="auto"/>
              <w:left w:val="single" w:sz="4" w:space="0" w:color="auto"/>
              <w:bottom w:val="single" w:sz="4" w:space="0" w:color="auto"/>
              <w:right w:val="single" w:sz="4" w:space="0" w:color="auto"/>
            </w:tcBorders>
            <w:hideMark/>
          </w:tcPr>
          <w:p w:rsidR="00955642" w:rsidRPr="0085545D" w:rsidRDefault="00955642" w:rsidP="00955642">
            <w:pPr>
              <w:spacing w:after="120" w:line="276" w:lineRule="auto"/>
              <w:ind w:firstLine="284"/>
              <w:jc w:val="right"/>
              <w:rPr>
                <w:color w:val="auto"/>
                <w:sz w:val="24"/>
                <w:szCs w:val="24"/>
              </w:rPr>
            </w:pPr>
            <w:r w:rsidRPr="004743CE">
              <w:rPr>
                <w:color w:val="auto"/>
                <w:sz w:val="24"/>
                <w:szCs w:val="24"/>
              </w:rPr>
              <w:t xml:space="preserve">(-) </w:t>
            </w:r>
            <w:r>
              <w:rPr>
                <w:color w:val="auto"/>
                <w:sz w:val="24"/>
                <w:szCs w:val="24"/>
              </w:rPr>
              <w:t>133.273,57</w:t>
            </w:r>
          </w:p>
        </w:tc>
      </w:tr>
      <w:tr w:rsidR="00955642" w:rsidRPr="004743CE" w:rsidTr="00076B43">
        <w:tc>
          <w:tcPr>
            <w:tcW w:w="706" w:type="dxa"/>
            <w:tcBorders>
              <w:top w:val="single" w:sz="4" w:space="0" w:color="auto"/>
              <w:left w:val="single" w:sz="4" w:space="0" w:color="auto"/>
              <w:bottom w:val="single" w:sz="4" w:space="0" w:color="auto"/>
              <w:right w:val="single" w:sz="4" w:space="0" w:color="auto"/>
            </w:tcBorders>
            <w:hideMark/>
          </w:tcPr>
          <w:p w:rsidR="00955642" w:rsidRPr="004743CE" w:rsidRDefault="00955642" w:rsidP="00076B43">
            <w:pPr>
              <w:spacing w:line="360" w:lineRule="auto"/>
              <w:jc w:val="center"/>
              <w:rPr>
                <w:rFonts w:eastAsia="Times New Roman" w:cs="Bookman Old Style"/>
                <w:color w:val="auto"/>
                <w:sz w:val="24"/>
                <w:szCs w:val="24"/>
                <w:lang w:eastAsia="el-GR"/>
              </w:rPr>
            </w:pPr>
            <w:r>
              <w:rPr>
                <w:rFonts w:eastAsia="Times New Roman" w:cs="Bookman Old Style"/>
                <w:color w:val="auto"/>
                <w:sz w:val="24"/>
                <w:szCs w:val="24"/>
                <w:lang w:eastAsia="el-GR"/>
              </w:rPr>
              <w:t>2</w:t>
            </w:r>
          </w:p>
        </w:tc>
        <w:tc>
          <w:tcPr>
            <w:tcW w:w="4114" w:type="dxa"/>
            <w:tcBorders>
              <w:top w:val="single" w:sz="4" w:space="0" w:color="auto"/>
              <w:left w:val="single" w:sz="4" w:space="0" w:color="auto"/>
              <w:bottom w:val="single" w:sz="4" w:space="0" w:color="auto"/>
              <w:right w:val="single" w:sz="4" w:space="0" w:color="auto"/>
            </w:tcBorders>
            <w:hideMark/>
          </w:tcPr>
          <w:p w:rsidR="00955642" w:rsidRPr="004743CE" w:rsidRDefault="00955642" w:rsidP="00076B43">
            <w:pPr>
              <w:spacing w:after="120" w:line="276" w:lineRule="auto"/>
              <w:jc w:val="both"/>
              <w:rPr>
                <w:color w:val="auto"/>
                <w:sz w:val="24"/>
                <w:szCs w:val="24"/>
              </w:rPr>
            </w:pPr>
            <w:r w:rsidRPr="004743CE">
              <w:rPr>
                <w:color w:val="auto"/>
                <w:sz w:val="24"/>
                <w:szCs w:val="24"/>
              </w:rPr>
              <w:t>Απρόβλεπτα</w:t>
            </w:r>
          </w:p>
        </w:tc>
        <w:tc>
          <w:tcPr>
            <w:tcW w:w="2557" w:type="dxa"/>
            <w:tcBorders>
              <w:top w:val="single" w:sz="4" w:space="0" w:color="auto"/>
              <w:left w:val="single" w:sz="4" w:space="0" w:color="auto"/>
              <w:bottom w:val="single" w:sz="4" w:space="0" w:color="auto"/>
              <w:right w:val="single" w:sz="4" w:space="0" w:color="auto"/>
            </w:tcBorders>
          </w:tcPr>
          <w:p w:rsidR="00955642" w:rsidRPr="004743CE" w:rsidRDefault="00955642" w:rsidP="00076B43">
            <w:pPr>
              <w:spacing w:after="120" w:line="276" w:lineRule="auto"/>
              <w:ind w:firstLine="284"/>
              <w:jc w:val="right"/>
              <w:rPr>
                <w:color w:val="auto"/>
                <w:sz w:val="24"/>
                <w:szCs w:val="24"/>
              </w:rPr>
            </w:pPr>
          </w:p>
        </w:tc>
        <w:tc>
          <w:tcPr>
            <w:tcW w:w="2262" w:type="dxa"/>
            <w:tcBorders>
              <w:top w:val="single" w:sz="4" w:space="0" w:color="auto"/>
              <w:left w:val="single" w:sz="4" w:space="0" w:color="auto"/>
              <w:bottom w:val="single" w:sz="4" w:space="0" w:color="auto"/>
              <w:right w:val="single" w:sz="4" w:space="0" w:color="auto"/>
            </w:tcBorders>
            <w:hideMark/>
          </w:tcPr>
          <w:p w:rsidR="00955642" w:rsidRPr="004743CE" w:rsidRDefault="00955642" w:rsidP="00955642">
            <w:pPr>
              <w:spacing w:after="120" w:line="276" w:lineRule="auto"/>
              <w:rPr>
                <w:color w:val="auto"/>
                <w:sz w:val="24"/>
                <w:szCs w:val="24"/>
              </w:rPr>
            </w:pPr>
            <w:r>
              <w:rPr>
                <w:color w:val="auto"/>
                <w:sz w:val="24"/>
                <w:szCs w:val="24"/>
              </w:rPr>
              <w:t xml:space="preserve">     </w:t>
            </w:r>
            <w:r w:rsidRPr="004743CE">
              <w:rPr>
                <w:color w:val="auto"/>
                <w:sz w:val="24"/>
                <w:szCs w:val="24"/>
              </w:rPr>
              <w:t>(-)</w:t>
            </w:r>
            <w:r>
              <w:rPr>
                <w:color w:val="auto"/>
                <w:sz w:val="24"/>
                <w:szCs w:val="24"/>
              </w:rPr>
              <w:t xml:space="preserve">  24.193,56</w:t>
            </w:r>
          </w:p>
        </w:tc>
      </w:tr>
      <w:tr w:rsidR="00955642" w:rsidRPr="004743CE" w:rsidTr="00076B43">
        <w:tc>
          <w:tcPr>
            <w:tcW w:w="706" w:type="dxa"/>
          </w:tcPr>
          <w:p w:rsidR="00955642" w:rsidRPr="00BE29E2" w:rsidRDefault="00955642" w:rsidP="00076B43">
            <w:pPr>
              <w:spacing w:line="360" w:lineRule="auto"/>
              <w:jc w:val="center"/>
              <w:rPr>
                <w:rFonts w:eastAsia="Times New Roman" w:cs="Bookman Old Style"/>
                <w:color w:val="auto"/>
                <w:sz w:val="24"/>
                <w:szCs w:val="24"/>
                <w:lang w:eastAsia="el-GR"/>
              </w:rPr>
            </w:pPr>
            <w:r>
              <w:rPr>
                <w:rFonts w:eastAsia="Times New Roman" w:cs="Bookman Old Style"/>
                <w:color w:val="auto"/>
                <w:sz w:val="24"/>
                <w:szCs w:val="24"/>
                <w:lang w:eastAsia="el-GR"/>
              </w:rPr>
              <w:t>3</w:t>
            </w:r>
          </w:p>
        </w:tc>
        <w:tc>
          <w:tcPr>
            <w:tcW w:w="4114" w:type="dxa"/>
          </w:tcPr>
          <w:p w:rsidR="00955642" w:rsidRPr="00BE29E2" w:rsidRDefault="00955642" w:rsidP="00076B43">
            <w:pPr>
              <w:spacing w:line="360" w:lineRule="auto"/>
              <w:jc w:val="both"/>
              <w:rPr>
                <w:rFonts w:eastAsia="Times New Roman" w:cs="Bookman Old Style"/>
                <w:color w:val="auto"/>
                <w:sz w:val="24"/>
                <w:szCs w:val="24"/>
                <w:lang w:eastAsia="el-GR"/>
              </w:rPr>
            </w:pPr>
            <w:r w:rsidRPr="00BE29E2">
              <w:rPr>
                <w:rFonts w:eastAsia="Times New Roman" w:cs="Bookman Old Style"/>
                <w:color w:val="auto"/>
                <w:sz w:val="24"/>
                <w:szCs w:val="24"/>
                <w:lang w:eastAsia="el-GR"/>
              </w:rPr>
              <w:t xml:space="preserve">Αναθεώρηση </w:t>
            </w:r>
          </w:p>
        </w:tc>
        <w:tc>
          <w:tcPr>
            <w:tcW w:w="2557" w:type="dxa"/>
            <w:tcBorders>
              <w:top w:val="single" w:sz="4" w:space="0" w:color="auto"/>
              <w:left w:val="single" w:sz="4" w:space="0" w:color="auto"/>
              <w:bottom w:val="single" w:sz="4" w:space="0" w:color="auto"/>
              <w:right w:val="single" w:sz="4" w:space="0" w:color="auto"/>
            </w:tcBorders>
          </w:tcPr>
          <w:p w:rsidR="00955642" w:rsidRPr="0085545D" w:rsidRDefault="00955642" w:rsidP="00076B43">
            <w:pPr>
              <w:spacing w:after="120" w:line="276" w:lineRule="auto"/>
              <w:ind w:firstLine="284"/>
              <w:jc w:val="right"/>
              <w:rPr>
                <w:color w:val="auto"/>
                <w:sz w:val="24"/>
                <w:szCs w:val="24"/>
              </w:rPr>
            </w:pPr>
            <w:r w:rsidRPr="004743CE">
              <w:rPr>
                <w:color w:val="auto"/>
                <w:sz w:val="24"/>
                <w:szCs w:val="24"/>
              </w:rPr>
              <w:t xml:space="preserve">(+) </w:t>
            </w:r>
            <w:r>
              <w:rPr>
                <w:color w:val="auto"/>
                <w:sz w:val="24"/>
                <w:szCs w:val="24"/>
              </w:rPr>
              <w:t>7.003,90</w:t>
            </w:r>
          </w:p>
        </w:tc>
        <w:tc>
          <w:tcPr>
            <w:tcW w:w="2262" w:type="dxa"/>
            <w:tcBorders>
              <w:top w:val="single" w:sz="4" w:space="0" w:color="auto"/>
              <w:left w:val="single" w:sz="4" w:space="0" w:color="auto"/>
              <w:bottom w:val="single" w:sz="4" w:space="0" w:color="auto"/>
              <w:right w:val="single" w:sz="4" w:space="0" w:color="auto"/>
            </w:tcBorders>
          </w:tcPr>
          <w:p w:rsidR="00955642" w:rsidRPr="004743CE" w:rsidRDefault="00955642" w:rsidP="00076B43">
            <w:pPr>
              <w:spacing w:after="120" w:line="276" w:lineRule="auto"/>
              <w:ind w:firstLine="284"/>
              <w:jc w:val="right"/>
              <w:rPr>
                <w:b/>
                <w:color w:val="auto"/>
                <w:sz w:val="24"/>
                <w:szCs w:val="24"/>
              </w:rPr>
            </w:pPr>
          </w:p>
        </w:tc>
      </w:tr>
      <w:tr w:rsidR="00955642" w:rsidRPr="004743CE" w:rsidTr="00076B43">
        <w:tc>
          <w:tcPr>
            <w:tcW w:w="706" w:type="dxa"/>
            <w:tcBorders>
              <w:top w:val="single" w:sz="4" w:space="0" w:color="auto"/>
              <w:left w:val="single" w:sz="4" w:space="0" w:color="auto"/>
              <w:bottom w:val="single" w:sz="4" w:space="0" w:color="auto"/>
              <w:right w:val="single" w:sz="4" w:space="0" w:color="auto"/>
            </w:tcBorders>
          </w:tcPr>
          <w:p w:rsidR="00955642" w:rsidRPr="004743CE" w:rsidRDefault="00955642" w:rsidP="00076B43">
            <w:pPr>
              <w:spacing w:line="360" w:lineRule="auto"/>
              <w:jc w:val="center"/>
              <w:rPr>
                <w:rFonts w:eastAsia="Times New Roman" w:cs="Bookman Old Style"/>
                <w:color w:val="auto"/>
                <w:sz w:val="24"/>
                <w:szCs w:val="24"/>
                <w:lang w:eastAsia="el-GR"/>
              </w:rPr>
            </w:pPr>
            <w:r>
              <w:rPr>
                <w:rFonts w:eastAsia="Times New Roman" w:cs="Bookman Old Style"/>
                <w:color w:val="auto"/>
                <w:sz w:val="24"/>
                <w:szCs w:val="24"/>
                <w:lang w:eastAsia="el-GR"/>
              </w:rPr>
              <w:t>4</w:t>
            </w:r>
          </w:p>
        </w:tc>
        <w:tc>
          <w:tcPr>
            <w:tcW w:w="4114" w:type="dxa"/>
            <w:tcBorders>
              <w:top w:val="single" w:sz="4" w:space="0" w:color="auto"/>
              <w:left w:val="single" w:sz="4" w:space="0" w:color="auto"/>
              <w:bottom w:val="single" w:sz="4" w:space="0" w:color="auto"/>
              <w:right w:val="single" w:sz="4" w:space="0" w:color="auto"/>
            </w:tcBorders>
          </w:tcPr>
          <w:p w:rsidR="00955642" w:rsidRPr="00511410" w:rsidRDefault="00955642" w:rsidP="00076B43">
            <w:pPr>
              <w:spacing w:after="120" w:line="276" w:lineRule="auto"/>
              <w:rPr>
                <w:rFonts w:eastAsia="Times New Roman" w:cs="Bookman Old Style"/>
                <w:color w:val="auto"/>
                <w:sz w:val="24"/>
                <w:szCs w:val="24"/>
                <w:lang w:eastAsia="el-GR"/>
              </w:rPr>
            </w:pPr>
            <w:r w:rsidRPr="00511410">
              <w:rPr>
                <w:rFonts w:eastAsia="Times New Roman" w:cs="Bookman Old Style"/>
                <w:color w:val="auto"/>
                <w:sz w:val="24"/>
                <w:szCs w:val="24"/>
                <w:lang w:eastAsia="el-GR"/>
              </w:rPr>
              <w:t>ΦΠΑ</w:t>
            </w:r>
          </w:p>
        </w:tc>
        <w:tc>
          <w:tcPr>
            <w:tcW w:w="2557" w:type="dxa"/>
            <w:tcBorders>
              <w:top w:val="single" w:sz="4" w:space="0" w:color="auto"/>
              <w:left w:val="single" w:sz="4" w:space="0" w:color="auto"/>
              <w:bottom w:val="single" w:sz="4" w:space="0" w:color="auto"/>
              <w:right w:val="single" w:sz="4" w:space="0" w:color="auto"/>
            </w:tcBorders>
          </w:tcPr>
          <w:p w:rsidR="00955642" w:rsidRPr="004743CE" w:rsidRDefault="00955642" w:rsidP="00955642">
            <w:pPr>
              <w:spacing w:after="120" w:line="276" w:lineRule="auto"/>
              <w:ind w:firstLine="284"/>
              <w:jc w:val="center"/>
              <w:rPr>
                <w:b/>
                <w:color w:val="auto"/>
                <w:sz w:val="24"/>
                <w:szCs w:val="24"/>
              </w:rPr>
            </w:pPr>
            <w:r>
              <w:rPr>
                <w:color w:val="auto"/>
                <w:sz w:val="24"/>
                <w:szCs w:val="24"/>
              </w:rPr>
              <w:t xml:space="preserve">      </w:t>
            </w:r>
            <w:r w:rsidRPr="004743CE">
              <w:rPr>
                <w:color w:val="auto"/>
                <w:sz w:val="24"/>
                <w:szCs w:val="24"/>
              </w:rPr>
              <w:t>(+)</w:t>
            </w:r>
            <w:r>
              <w:rPr>
                <w:color w:val="auto"/>
                <w:sz w:val="24"/>
                <w:szCs w:val="24"/>
              </w:rPr>
              <w:t xml:space="preserve"> 2</w:t>
            </w:r>
            <w:r>
              <w:rPr>
                <w:color w:val="auto"/>
                <w:sz w:val="24"/>
                <w:szCs w:val="24"/>
              </w:rPr>
              <w:t>6</w:t>
            </w:r>
            <w:r>
              <w:rPr>
                <w:color w:val="auto"/>
                <w:sz w:val="24"/>
                <w:szCs w:val="24"/>
              </w:rPr>
              <w:t>.</w:t>
            </w:r>
            <w:r>
              <w:rPr>
                <w:color w:val="auto"/>
                <w:sz w:val="24"/>
                <w:szCs w:val="24"/>
              </w:rPr>
              <w:t>150</w:t>
            </w:r>
            <w:r>
              <w:rPr>
                <w:color w:val="auto"/>
                <w:sz w:val="24"/>
                <w:szCs w:val="24"/>
              </w:rPr>
              <w:t>,</w:t>
            </w:r>
            <w:r>
              <w:rPr>
                <w:color w:val="auto"/>
                <w:sz w:val="24"/>
                <w:szCs w:val="24"/>
              </w:rPr>
              <w:t>47</w:t>
            </w:r>
          </w:p>
        </w:tc>
        <w:tc>
          <w:tcPr>
            <w:tcW w:w="2262" w:type="dxa"/>
            <w:tcBorders>
              <w:top w:val="single" w:sz="4" w:space="0" w:color="auto"/>
              <w:left w:val="single" w:sz="4" w:space="0" w:color="auto"/>
              <w:bottom w:val="single" w:sz="4" w:space="0" w:color="auto"/>
              <w:right w:val="single" w:sz="4" w:space="0" w:color="auto"/>
            </w:tcBorders>
          </w:tcPr>
          <w:p w:rsidR="00955642" w:rsidRPr="004743CE" w:rsidRDefault="00955642" w:rsidP="00955642">
            <w:pPr>
              <w:spacing w:after="120" w:line="276" w:lineRule="auto"/>
              <w:ind w:firstLine="284"/>
              <w:jc w:val="center"/>
              <w:rPr>
                <w:b/>
                <w:color w:val="auto"/>
                <w:sz w:val="24"/>
                <w:szCs w:val="24"/>
              </w:rPr>
            </w:pPr>
            <w:r>
              <w:rPr>
                <w:color w:val="auto"/>
                <w:sz w:val="24"/>
                <w:szCs w:val="24"/>
              </w:rPr>
              <w:t xml:space="preserve">  </w:t>
            </w:r>
            <w:r w:rsidRPr="004743CE">
              <w:rPr>
                <w:color w:val="auto"/>
                <w:sz w:val="24"/>
                <w:szCs w:val="24"/>
              </w:rPr>
              <w:t>(-)</w:t>
            </w:r>
            <w:r>
              <w:rPr>
                <w:color w:val="auto"/>
                <w:sz w:val="24"/>
                <w:szCs w:val="24"/>
              </w:rPr>
              <w:t xml:space="preserve"> </w:t>
            </w:r>
            <w:r>
              <w:rPr>
                <w:color w:val="auto"/>
                <w:sz w:val="24"/>
                <w:szCs w:val="24"/>
              </w:rPr>
              <w:t>37.792,11</w:t>
            </w:r>
          </w:p>
        </w:tc>
      </w:tr>
      <w:tr w:rsidR="00955642" w:rsidRPr="004743CE" w:rsidTr="00076B43">
        <w:tc>
          <w:tcPr>
            <w:tcW w:w="706" w:type="dxa"/>
            <w:tcBorders>
              <w:top w:val="single" w:sz="4" w:space="0" w:color="auto"/>
              <w:left w:val="single" w:sz="4" w:space="0" w:color="auto"/>
              <w:bottom w:val="single" w:sz="4" w:space="0" w:color="auto"/>
              <w:right w:val="single" w:sz="4" w:space="0" w:color="auto"/>
            </w:tcBorders>
          </w:tcPr>
          <w:p w:rsidR="00955642" w:rsidRPr="004743CE" w:rsidRDefault="00955642" w:rsidP="00076B43">
            <w:pPr>
              <w:spacing w:line="360" w:lineRule="auto"/>
              <w:rPr>
                <w:rFonts w:eastAsia="Times New Roman" w:cs="Bookman Old Style"/>
                <w:color w:val="auto"/>
                <w:sz w:val="24"/>
                <w:szCs w:val="24"/>
                <w:lang w:eastAsia="el-GR"/>
              </w:rPr>
            </w:pPr>
          </w:p>
        </w:tc>
        <w:tc>
          <w:tcPr>
            <w:tcW w:w="4114" w:type="dxa"/>
            <w:tcBorders>
              <w:top w:val="single" w:sz="4" w:space="0" w:color="auto"/>
              <w:left w:val="single" w:sz="4" w:space="0" w:color="auto"/>
              <w:bottom w:val="single" w:sz="4" w:space="0" w:color="auto"/>
              <w:right w:val="single" w:sz="4" w:space="0" w:color="auto"/>
            </w:tcBorders>
            <w:hideMark/>
          </w:tcPr>
          <w:p w:rsidR="00955642" w:rsidRPr="004743CE" w:rsidRDefault="00955642" w:rsidP="00076B43">
            <w:pPr>
              <w:spacing w:after="120" w:line="276" w:lineRule="auto"/>
              <w:ind w:firstLine="284"/>
              <w:jc w:val="both"/>
              <w:rPr>
                <w:b/>
                <w:color w:val="auto"/>
                <w:sz w:val="24"/>
                <w:szCs w:val="24"/>
              </w:rPr>
            </w:pPr>
            <w:r w:rsidRPr="004743CE">
              <w:rPr>
                <w:b/>
                <w:color w:val="auto"/>
                <w:sz w:val="24"/>
                <w:szCs w:val="24"/>
              </w:rPr>
              <w:t>ΣΥΝΟΛΟ</w:t>
            </w:r>
          </w:p>
        </w:tc>
        <w:tc>
          <w:tcPr>
            <w:tcW w:w="2557" w:type="dxa"/>
            <w:tcBorders>
              <w:top w:val="single" w:sz="4" w:space="0" w:color="auto"/>
              <w:left w:val="single" w:sz="4" w:space="0" w:color="auto"/>
              <w:bottom w:val="single" w:sz="4" w:space="0" w:color="auto"/>
              <w:right w:val="single" w:sz="4" w:space="0" w:color="auto"/>
            </w:tcBorders>
            <w:hideMark/>
          </w:tcPr>
          <w:p w:rsidR="00955642" w:rsidRPr="004743CE" w:rsidRDefault="00955642" w:rsidP="00955642">
            <w:pPr>
              <w:spacing w:after="120" w:line="276" w:lineRule="auto"/>
              <w:ind w:firstLine="284"/>
              <w:jc w:val="right"/>
              <w:rPr>
                <w:b/>
                <w:color w:val="auto"/>
                <w:sz w:val="24"/>
                <w:szCs w:val="24"/>
                <w:lang w:val="en-US"/>
              </w:rPr>
            </w:pPr>
            <w:r w:rsidRPr="004743CE">
              <w:rPr>
                <w:b/>
                <w:color w:val="auto"/>
                <w:sz w:val="24"/>
                <w:szCs w:val="24"/>
              </w:rPr>
              <w:t xml:space="preserve">(+) </w:t>
            </w:r>
            <w:r>
              <w:rPr>
                <w:b/>
                <w:color w:val="auto"/>
                <w:sz w:val="24"/>
                <w:szCs w:val="24"/>
              </w:rPr>
              <w:t>135.110,75</w:t>
            </w:r>
          </w:p>
        </w:tc>
        <w:tc>
          <w:tcPr>
            <w:tcW w:w="2262" w:type="dxa"/>
            <w:tcBorders>
              <w:top w:val="single" w:sz="4" w:space="0" w:color="auto"/>
              <w:left w:val="single" w:sz="4" w:space="0" w:color="auto"/>
              <w:bottom w:val="single" w:sz="4" w:space="0" w:color="auto"/>
              <w:right w:val="single" w:sz="4" w:space="0" w:color="auto"/>
            </w:tcBorders>
            <w:hideMark/>
          </w:tcPr>
          <w:p w:rsidR="00955642" w:rsidRPr="004743CE" w:rsidRDefault="00955642" w:rsidP="00955642">
            <w:pPr>
              <w:spacing w:after="120" w:line="276" w:lineRule="auto"/>
              <w:ind w:firstLine="284"/>
              <w:jc w:val="right"/>
              <w:rPr>
                <w:b/>
                <w:color w:val="auto"/>
                <w:sz w:val="24"/>
                <w:szCs w:val="24"/>
              </w:rPr>
            </w:pPr>
            <w:r w:rsidRPr="004743CE">
              <w:rPr>
                <w:b/>
                <w:color w:val="auto"/>
                <w:sz w:val="24"/>
                <w:szCs w:val="24"/>
              </w:rPr>
              <w:t xml:space="preserve">(-) </w:t>
            </w:r>
            <w:r>
              <w:rPr>
                <w:b/>
                <w:color w:val="auto"/>
                <w:sz w:val="24"/>
                <w:szCs w:val="24"/>
              </w:rPr>
              <w:t>195.259,24</w:t>
            </w:r>
            <w:r w:rsidRPr="004743CE">
              <w:rPr>
                <w:b/>
                <w:color w:val="auto"/>
                <w:sz w:val="24"/>
                <w:szCs w:val="24"/>
              </w:rPr>
              <w:t xml:space="preserve"> </w:t>
            </w:r>
          </w:p>
        </w:tc>
      </w:tr>
    </w:tbl>
    <w:p w:rsidR="00955642" w:rsidRDefault="00955642" w:rsidP="00955642">
      <w:pPr>
        <w:spacing w:line="276" w:lineRule="auto"/>
        <w:jc w:val="both"/>
        <w:rPr>
          <w:rFonts w:ascii="Arial" w:eastAsia="Times New Roman" w:hAnsi="Arial" w:cs="Arial"/>
          <w:color w:val="auto"/>
          <w:sz w:val="24"/>
          <w:szCs w:val="24"/>
          <w:lang w:eastAsia="el-GR"/>
        </w:rPr>
      </w:pPr>
    </w:p>
    <w:p w:rsidR="00955642" w:rsidRPr="004743CE" w:rsidRDefault="00955642" w:rsidP="00252D7F">
      <w:pPr>
        <w:spacing w:line="276" w:lineRule="auto"/>
        <w:jc w:val="both"/>
        <w:rPr>
          <w:rFonts w:ascii="Arial" w:eastAsia="Times New Roman" w:hAnsi="Arial" w:cs="Arial"/>
          <w:color w:val="auto"/>
          <w:sz w:val="24"/>
          <w:szCs w:val="24"/>
          <w:lang w:eastAsia="el-GR"/>
        </w:rPr>
      </w:pPr>
      <w:bookmarkStart w:id="0" w:name="_GoBack"/>
      <w:bookmarkEnd w:id="0"/>
    </w:p>
    <w:p w:rsidR="00252D7F" w:rsidRPr="004743CE" w:rsidRDefault="00252D7F" w:rsidP="009405BA">
      <w:pPr>
        <w:jc w:val="both"/>
        <w:rPr>
          <w:color w:val="auto"/>
          <w:sz w:val="24"/>
          <w:szCs w:val="24"/>
        </w:rPr>
      </w:pPr>
      <w:r w:rsidRPr="004743CE">
        <w:rPr>
          <w:color w:val="auto"/>
          <w:sz w:val="24"/>
          <w:szCs w:val="24"/>
        </w:rPr>
        <w:t xml:space="preserve">Επομένως, ο </w:t>
      </w:r>
      <w:r w:rsidR="009405BA" w:rsidRPr="004743CE">
        <w:rPr>
          <w:color w:val="auto"/>
          <w:sz w:val="24"/>
          <w:szCs w:val="24"/>
        </w:rPr>
        <w:t>3</w:t>
      </w:r>
      <w:r w:rsidRPr="004743CE">
        <w:rPr>
          <w:color w:val="auto"/>
          <w:sz w:val="24"/>
          <w:szCs w:val="24"/>
        </w:rPr>
        <w:t xml:space="preserve">ος ΑΠΕ παρουσιάζει συνολική δαπάνη </w:t>
      </w:r>
      <w:r w:rsidRPr="00343915">
        <w:rPr>
          <w:color w:val="auto"/>
          <w:sz w:val="24"/>
          <w:szCs w:val="24"/>
        </w:rPr>
        <w:t xml:space="preserve">εργασιών  </w:t>
      </w:r>
      <w:r w:rsidR="00343915">
        <w:rPr>
          <w:color w:val="auto"/>
          <w:sz w:val="24"/>
          <w:szCs w:val="24"/>
        </w:rPr>
        <w:t>169.851,65</w:t>
      </w:r>
      <w:r w:rsidRPr="00BE29E2">
        <w:rPr>
          <w:color w:val="auto"/>
          <w:sz w:val="24"/>
          <w:szCs w:val="24"/>
        </w:rPr>
        <w:t xml:space="preserve"> </w:t>
      </w:r>
      <w:r w:rsidRPr="004743CE">
        <w:rPr>
          <w:color w:val="auto"/>
          <w:sz w:val="24"/>
          <w:szCs w:val="24"/>
        </w:rPr>
        <w:t xml:space="preserve">€ (περ/νου του Φ.Π.Α.) ήτοι είναι </w:t>
      </w:r>
      <w:r w:rsidR="009405BA" w:rsidRPr="004743CE">
        <w:rPr>
          <w:color w:val="auto"/>
          <w:sz w:val="24"/>
          <w:szCs w:val="24"/>
        </w:rPr>
        <w:t>μειωτικός σε σχέση με το αντίστοιχο</w:t>
      </w:r>
      <w:r w:rsidRPr="004743CE">
        <w:rPr>
          <w:color w:val="auto"/>
          <w:sz w:val="24"/>
          <w:szCs w:val="24"/>
        </w:rPr>
        <w:t xml:space="preserve"> ποσό </w:t>
      </w:r>
      <w:r w:rsidR="00F018B7" w:rsidRPr="004743CE">
        <w:rPr>
          <w:color w:val="auto"/>
          <w:sz w:val="24"/>
          <w:szCs w:val="24"/>
        </w:rPr>
        <w:t xml:space="preserve">του 2ου ΑΠΕ και </w:t>
      </w:r>
      <w:r w:rsidRPr="004743CE">
        <w:rPr>
          <w:color w:val="auto"/>
          <w:sz w:val="24"/>
          <w:szCs w:val="24"/>
        </w:rPr>
        <w:t>της αρχικής σύμβασης</w:t>
      </w:r>
      <w:r w:rsidR="00F018B7" w:rsidRPr="004743CE">
        <w:rPr>
          <w:color w:val="auto"/>
        </w:rPr>
        <w:t xml:space="preserve"> </w:t>
      </w:r>
      <w:r w:rsidR="00F018B7" w:rsidRPr="004743CE">
        <w:rPr>
          <w:color w:val="auto"/>
          <w:sz w:val="24"/>
          <w:szCs w:val="24"/>
        </w:rPr>
        <w:t>κατά (</w:t>
      </w:r>
      <w:r w:rsidR="00E31889" w:rsidRPr="00E31889">
        <w:rPr>
          <w:color w:val="auto"/>
          <w:sz w:val="24"/>
          <w:szCs w:val="24"/>
        </w:rPr>
        <w:t>230.000,12</w:t>
      </w:r>
      <w:r w:rsidR="00F018B7" w:rsidRPr="00E31889">
        <w:rPr>
          <w:color w:val="auto"/>
          <w:sz w:val="24"/>
          <w:szCs w:val="24"/>
        </w:rPr>
        <w:t xml:space="preserve"> € -</w:t>
      </w:r>
      <w:r w:rsidR="00E31889" w:rsidRPr="00E31889">
        <w:rPr>
          <w:color w:val="auto"/>
          <w:sz w:val="24"/>
          <w:szCs w:val="24"/>
        </w:rPr>
        <w:t xml:space="preserve">169.851,65 </w:t>
      </w:r>
      <w:r w:rsidR="00F018B7" w:rsidRPr="00E31889">
        <w:rPr>
          <w:color w:val="auto"/>
          <w:sz w:val="24"/>
          <w:szCs w:val="24"/>
        </w:rPr>
        <w:t>€) =</w:t>
      </w:r>
      <w:r w:rsidR="00E31889">
        <w:rPr>
          <w:color w:val="auto"/>
          <w:sz w:val="24"/>
          <w:szCs w:val="24"/>
        </w:rPr>
        <w:t>60.148,47</w:t>
      </w:r>
      <w:r w:rsidR="00F018B7" w:rsidRPr="00E31889">
        <w:rPr>
          <w:color w:val="auto"/>
          <w:sz w:val="24"/>
          <w:szCs w:val="24"/>
        </w:rPr>
        <w:t xml:space="preserve"> €</w:t>
      </w:r>
      <w:r w:rsidR="00F018B7" w:rsidRPr="004743CE">
        <w:rPr>
          <w:color w:val="auto"/>
          <w:sz w:val="24"/>
          <w:szCs w:val="24"/>
        </w:rPr>
        <w:t xml:space="preserve"> </w:t>
      </w:r>
      <w:r w:rsidRPr="004743CE">
        <w:rPr>
          <w:color w:val="auto"/>
          <w:sz w:val="24"/>
          <w:szCs w:val="24"/>
        </w:rPr>
        <w:t>.</w:t>
      </w:r>
    </w:p>
    <w:p w:rsidR="00F018B7" w:rsidRPr="004743CE" w:rsidRDefault="00F018B7" w:rsidP="009405BA">
      <w:pPr>
        <w:jc w:val="both"/>
        <w:rPr>
          <w:color w:val="auto"/>
          <w:sz w:val="24"/>
          <w:szCs w:val="24"/>
        </w:rPr>
      </w:pPr>
    </w:p>
    <w:p w:rsidR="00F018B7" w:rsidRPr="004743CE" w:rsidRDefault="00252D7F" w:rsidP="009405BA">
      <w:pPr>
        <w:jc w:val="both"/>
        <w:rPr>
          <w:color w:val="auto"/>
          <w:sz w:val="24"/>
          <w:szCs w:val="24"/>
        </w:rPr>
      </w:pPr>
      <w:r w:rsidRPr="004743CE">
        <w:rPr>
          <w:color w:val="auto"/>
          <w:sz w:val="24"/>
          <w:szCs w:val="24"/>
        </w:rPr>
        <w:t xml:space="preserve">Επισημαίνεται επίσης ότι με τον παρόντα </w:t>
      </w:r>
      <w:r w:rsidR="00F018B7" w:rsidRPr="004743CE">
        <w:rPr>
          <w:color w:val="auto"/>
          <w:sz w:val="24"/>
          <w:szCs w:val="24"/>
        </w:rPr>
        <w:t>3</w:t>
      </w:r>
      <w:r w:rsidRPr="004743CE">
        <w:rPr>
          <w:color w:val="auto"/>
          <w:sz w:val="24"/>
          <w:szCs w:val="24"/>
        </w:rPr>
        <w:t>ο ΑΠΕ</w:t>
      </w:r>
      <w:r w:rsidR="00F018B7" w:rsidRPr="004743CE">
        <w:rPr>
          <w:color w:val="auto"/>
          <w:sz w:val="24"/>
          <w:szCs w:val="24"/>
        </w:rPr>
        <w:t xml:space="preserve"> (ΤΕΛΙΚΟ</w:t>
      </w:r>
      <w:r w:rsidR="00511410">
        <w:rPr>
          <w:color w:val="auto"/>
          <w:sz w:val="24"/>
          <w:szCs w:val="24"/>
        </w:rPr>
        <w:t>-ΤΑΚΤΟΠΟΙΗΤΙΚΟ</w:t>
      </w:r>
      <w:r w:rsidR="00F018B7" w:rsidRPr="004743CE">
        <w:rPr>
          <w:color w:val="auto"/>
          <w:sz w:val="24"/>
          <w:szCs w:val="24"/>
        </w:rPr>
        <w:t>)</w:t>
      </w:r>
      <w:r w:rsidRPr="004743CE">
        <w:rPr>
          <w:color w:val="auto"/>
          <w:sz w:val="24"/>
          <w:szCs w:val="24"/>
        </w:rPr>
        <w:t xml:space="preserve"> </w:t>
      </w:r>
      <w:r w:rsidR="00F018B7" w:rsidRPr="004743CE">
        <w:rPr>
          <w:color w:val="auto"/>
          <w:sz w:val="24"/>
          <w:szCs w:val="24"/>
        </w:rPr>
        <w:t xml:space="preserve">δεν γίνεται χρήση των  επί έλασσον δαπανών και το σύνολο της δαπάνης των εργασιών  καλύπτεται από το ποσό των απροβλέπτων  και ως εκ τούτου δεν απαιτείται η διενέργεια των σχετικών ελέγχων ως προς την χρήση των επί έλασσον δαπανών που προβλέπονται από το άρθρο 156 παρ. 3 του Ν. 4412/2016 και </w:t>
      </w:r>
      <w:proofErr w:type="spellStart"/>
      <w:r w:rsidR="00F018B7" w:rsidRPr="004743CE">
        <w:rPr>
          <w:color w:val="auto"/>
          <w:sz w:val="24"/>
          <w:szCs w:val="24"/>
        </w:rPr>
        <w:t>κατ΄επέκταση</w:t>
      </w:r>
      <w:proofErr w:type="spellEnd"/>
      <w:r w:rsidR="00F018B7" w:rsidRPr="004743CE">
        <w:rPr>
          <w:color w:val="auto"/>
          <w:sz w:val="24"/>
          <w:szCs w:val="24"/>
        </w:rPr>
        <w:t xml:space="preserve"> από το άρθρο </w:t>
      </w:r>
      <w:r w:rsidR="00F018B7" w:rsidRPr="00E31889">
        <w:rPr>
          <w:color w:val="auto"/>
          <w:sz w:val="24"/>
          <w:szCs w:val="24"/>
        </w:rPr>
        <w:t>11.3 της διακήρυξης</w:t>
      </w:r>
      <w:r w:rsidR="00F018B7" w:rsidRPr="004743CE">
        <w:rPr>
          <w:color w:val="auto"/>
          <w:sz w:val="24"/>
          <w:szCs w:val="24"/>
        </w:rPr>
        <w:t xml:space="preserve"> του έργου.</w:t>
      </w:r>
    </w:p>
    <w:p w:rsidR="00F018B7" w:rsidRPr="004743CE" w:rsidRDefault="00F018B7" w:rsidP="009405BA">
      <w:pPr>
        <w:jc w:val="both"/>
        <w:rPr>
          <w:color w:val="auto"/>
          <w:sz w:val="24"/>
          <w:szCs w:val="24"/>
        </w:rPr>
      </w:pPr>
    </w:p>
    <w:p w:rsidR="00F018B7" w:rsidRPr="004743CE" w:rsidRDefault="00F018B7" w:rsidP="009405BA">
      <w:pPr>
        <w:jc w:val="both"/>
        <w:rPr>
          <w:color w:val="auto"/>
          <w:sz w:val="24"/>
          <w:szCs w:val="24"/>
        </w:rPr>
      </w:pPr>
    </w:p>
    <w:p w:rsidR="00252D7F" w:rsidRPr="004743CE" w:rsidRDefault="00252D7F" w:rsidP="00252D7F">
      <w:pPr>
        <w:spacing w:line="276" w:lineRule="auto"/>
        <w:jc w:val="both"/>
        <w:rPr>
          <w:rFonts w:eastAsia="Times New Roman" w:cs="Bookman Old Style"/>
          <w:color w:val="auto"/>
          <w:sz w:val="24"/>
          <w:szCs w:val="24"/>
          <w:lang w:eastAsia="el-GR"/>
        </w:rPr>
      </w:pPr>
    </w:p>
    <w:p w:rsidR="00252D7F" w:rsidRPr="004743CE" w:rsidRDefault="00252D7F" w:rsidP="00252D7F">
      <w:pPr>
        <w:spacing w:line="276" w:lineRule="auto"/>
        <w:ind w:left="5040" w:firstLine="720"/>
        <w:jc w:val="both"/>
        <w:rPr>
          <w:rFonts w:eastAsia="Times New Roman" w:cs="Bookman Old Style"/>
          <w:color w:val="auto"/>
          <w:sz w:val="24"/>
          <w:szCs w:val="24"/>
          <w:lang w:eastAsia="el-GR"/>
        </w:rPr>
      </w:pPr>
      <w:r w:rsidRPr="004743CE">
        <w:rPr>
          <w:rFonts w:eastAsia="Times New Roman" w:cs="Bookman Old Style"/>
          <w:color w:val="auto"/>
          <w:sz w:val="24"/>
          <w:szCs w:val="24"/>
          <w:lang w:eastAsia="el-GR"/>
        </w:rPr>
        <w:t>Καλλιθέα ….../</w:t>
      </w:r>
      <w:r w:rsidR="00F018B7" w:rsidRPr="004743CE">
        <w:rPr>
          <w:rFonts w:eastAsia="Times New Roman" w:cs="Bookman Old Style"/>
          <w:color w:val="auto"/>
          <w:sz w:val="24"/>
          <w:szCs w:val="24"/>
          <w:lang w:eastAsia="el-GR"/>
        </w:rPr>
        <w:t>0</w:t>
      </w:r>
      <w:r w:rsidR="00177275">
        <w:rPr>
          <w:rFonts w:eastAsia="Times New Roman" w:cs="Bookman Old Style"/>
          <w:color w:val="auto"/>
          <w:sz w:val="24"/>
          <w:szCs w:val="24"/>
          <w:lang w:eastAsia="el-GR"/>
        </w:rPr>
        <w:t>2</w:t>
      </w:r>
      <w:r w:rsidRPr="004743CE">
        <w:rPr>
          <w:rFonts w:eastAsia="Times New Roman" w:cs="Bookman Old Style"/>
          <w:color w:val="auto"/>
          <w:sz w:val="24"/>
          <w:szCs w:val="24"/>
          <w:lang w:eastAsia="el-GR"/>
        </w:rPr>
        <w:t>/202</w:t>
      </w:r>
      <w:r w:rsidR="00F018B7" w:rsidRPr="004743CE">
        <w:rPr>
          <w:rFonts w:eastAsia="Times New Roman" w:cs="Bookman Old Style"/>
          <w:color w:val="auto"/>
          <w:sz w:val="24"/>
          <w:szCs w:val="24"/>
          <w:lang w:eastAsia="el-GR"/>
        </w:rPr>
        <w:t>3</w:t>
      </w:r>
      <w:r w:rsidRPr="004743CE">
        <w:rPr>
          <w:rFonts w:eastAsia="Times New Roman" w:cs="Bookman Old Style"/>
          <w:color w:val="auto"/>
          <w:sz w:val="24"/>
          <w:szCs w:val="24"/>
          <w:lang w:eastAsia="el-GR"/>
        </w:rPr>
        <w:t xml:space="preserve">  </w:t>
      </w:r>
    </w:p>
    <w:p w:rsidR="00252D7F" w:rsidRPr="004743CE" w:rsidRDefault="00252D7F" w:rsidP="00252D7F">
      <w:pPr>
        <w:spacing w:line="276" w:lineRule="auto"/>
        <w:ind w:left="720" w:firstLine="720"/>
        <w:jc w:val="both"/>
        <w:rPr>
          <w:rFonts w:ascii="Arial" w:eastAsia="Times New Roman" w:hAnsi="Arial" w:cs="Arial"/>
          <w:color w:val="auto"/>
          <w:sz w:val="24"/>
          <w:szCs w:val="24"/>
          <w:lang w:eastAsia="el-GR"/>
        </w:rPr>
      </w:pPr>
    </w:p>
    <w:p w:rsidR="00252D7F" w:rsidRPr="004743CE" w:rsidRDefault="00252D7F" w:rsidP="00252D7F">
      <w:pPr>
        <w:spacing w:line="276" w:lineRule="auto"/>
        <w:ind w:left="4320" w:firstLine="720"/>
        <w:jc w:val="both"/>
        <w:rPr>
          <w:rFonts w:ascii="Arial" w:eastAsia="Times New Roman" w:hAnsi="Arial" w:cs="Arial"/>
          <w:color w:val="auto"/>
          <w:sz w:val="24"/>
          <w:szCs w:val="24"/>
          <w:lang w:eastAsia="el-GR"/>
        </w:rPr>
      </w:pPr>
    </w:p>
    <w:p w:rsidR="00252D7F" w:rsidRPr="004743CE" w:rsidRDefault="00252D7F" w:rsidP="00252D7F">
      <w:pPr>
        <w:spacing w:line="276" w:lineRule="auto"/>
        <w:ind w:left="4320" w:firstLine="720"/>
        <w:jc w:val="both"/>
        <w:rPr>
          <w:rFonts w:ascii="Arial" w:eastAsia="Times New Roman" w:hAnsi="Arial" w:cs="Arial"/>
          <w:color w:val="auto"/>
          <w:sz w:val="24"/>
          <w:szCs w:val="24"/>
          <w:lang w:eastAsia="el-GR"/>
        </w:rPr>
      </w:pPr>
    </w:p>
    <w:p w:rsidR="00252D7F" w:rsidRPr="004743CE" w:rsidRDefault="00252D7F" w:rsidP="00252D7F">
      <w:pPr>
        <w:spacing w:line="276" w:lineRule="auto"/>
        <w:jc w:val="both"/>
        <w:rPr>
          <w:rFonts w:ascii="Arial" w:eastAsia="Times New Roman" w:hAnsi="Arial" w:cs="Arial"/>
          <w:b/>
          <w:bCs/>
          <w:color w:val="auto"/>
          <w:lang w:eastAsia="el-GR"/>
        </w:rPr>
      </w:pPr>
      <w:r w:rsidRPr="004743CE">
        <w:rPr>
          <w:rFonts w:ascii="Arial" w:eastAsia="Times New Roman" w:hAnsi="Arial" w:cs="Arial"/>
          <w:b/>
          <w:bCs/>
          <w:color w:val="auto"/>
          <w:lang w:eastAsia="el-GR"/>
        </w:rPr>
        <w:t xml:space="preserve">Η ΑΝΑΠΛ. ΔΙΕΥΘΥΝΤΡΙΑ Τ.Υ.       </w:t>
      </w:r>
      <w:r w:rsidRPr="004743CE">
        <w:rPr>
          <w:rFonts w:ascii="Arial" w:eastAsia="Times New Roman" w:hAnsi="Arial" w:cs="Arial"/>
          <w:b/>
          <w:bCs/>
          <w:color w:val="auto"/>
          <w:lang w:eastAsia="el-GR"/>
        </w:rPr>
        <w:tab/>
      </w:r>
      <w:r w:rsidRPr="004743CE">
        <w:rPr>
          <w:rFonts w:ascii="Arial" w:eastAsia="Times New Roman" w:hAnsi="Arial" w:cs="Arial"/>
          <w:b/>
          <w:bCs/>
          <w:color w:val="auto"/>
          <w:lang w:eastAsia="el-GR"/>
        </w:rPr>
        <w:tab/>
        <w:t xml:space="preserve">             </w:t>
      </w:r>
      <w:r w:rsidRPr="004743CE">
        <w:rPr>
          <w:rFonts w:ascii="Arial" w:eastAsia="Times New Roman" w:hAnsi="Arial" w:cs="Arial"/>
          <w:b/>
          <w:bCs/>
          <w:color w:val="auto"/>
          <w:lang w:eastAsia="el-GR"/>
        </w:rPr>
        <w:tab/>
        <w:t xml:space="preserve"> ΟΙ  ΕΠΙΒΛΕΠΟΝΤΕΣ</w:t>
      </w:r>
    </w:p>
    <w:p w:rsidR="00252D7F" w:rsidRPr="004743CE" w:rsidRDefault="00252D7F" w:rsidP="00252D7F">
      <w:pPr>
        <w:spacing w:line="276" w:lineRule="auto"/>
        <w:jc w:val="both"/>
        <w:rPr>
          <w:rFonts w:ascii="Arial" w:eastAsia="Times New Roman" w:hAnsi="Arial" w:cs="Arial"/>
          <w:b/>
          <w:bCs/>
          <w:color w:val="auto"/>
          <w:lang w:eastAsia="el-GR"/>
        </w:rPr>
      </w:pPr>
      <w:r w:rsidRPr="004743CE">
        <w:rPr>
          <w:rFonts w:ascii="Arial" w:eastAsia="Times New Roman" w:hAnsi="Arial" w:cs="Arial"/>
          <w:b/>
          <w:bCs/>
          <w:color w:val="auto"/>
          <w:lang w:eastAsia="el-GR"/>
        </w:rPr>
        <w:t xml:space="preserve">                                                                                         </w:t>
      </w:r>
    </w:p>
    <w:p w:rsidR="00252D7F" w:rsidRPr="004743CE" w:rsidRDefault="00252D7F" w:rsidP="00252D7F">
      <w:pPr>
        <w:spacing w:line="276" w:lineRule="auto"/>
        <w:rPr>
          <w:rFonts w:ascii="Arial" w:eastAsia="Times New Roman" w:hAnsi="Arial" w:cs="Arial"/>
          <w:color w:val="auto"/>
          <w:lang w:eastAsia="el-GR"/>
        </w:rPr>
      </w:pPr>
    </w:p>
    <w:p w:rsidR="00252D7F" w:rsidRPr="004743CE" w:rsidRDefault="00252D7F" w:rsidP="00252D7F">
      <w:pPr>
        <w:spacing w:line="276" w:lineRule="auto"/>
        <w:rPr>
          <w:rFonts w:ascii="Arial" w:eastAsia="Times New Roman" w:hAnsi="Arial" w:cs="Arial"/>
          <w:color w:val="auto"/>
          <w:lang w:eastAsia="el-GR"/>
        </w:rPr>
      </w:pPr>
    </w:p>
    <w:p w:rsidR="00252D7F" w:rsidRPr="004743CE" w:rsidRDefault="00252D7F" w:rsidP="00252D7F">
      <w:pPr>
        <w:spacing w:line="276" w:lineRule="auto"/>
        <w:ind w:left="62"/>
        <w:jc w:val="both"/>
        <w:rPr>
          <w:rFonts w:ascii="Arial" w:eastAsia="Times New Roman" w:hAnsi="Arial" w:cs="Arial"/>
          <w:b/>
          <w:bCs/>
          <w:color w:val="auto"/>
          <w:lang w:eastAsia="el-GR"/>
        </w:rPr>
      </w:pPr>
      <w:r w:rsidRPr="004743CE">
        <w:rPr>
          <w:rFonts w:ascii="Arial" w:eastAsia="Times New Roman" w:hAnsi="Arial" w:cs="Arial"/>
          <w:b/>
          <w:bCs/>
          <w:color w:val="auto"/>
          <w:lang w:eastAsia="el-GR"/>
        </w:rPr>
        <w:t xml:space="preserve">ΠΑΠΑΓΙΑΝΝΗ ΦΑΝΗ          </w:t>
      </w:r>
      <w:r w:rsidRPr="004743CE">
        <w:rPr>
          <w:rFonts w:ascii="Arial" w:eastAsia="Times New Roman" w:hAnsi="Arial" w:cs="Arial"/>
          <w:b/>
          <w:bCs/>
          <w:color w:val="auto"/>
          <w:lang w:eastAsia="el-GR"/>
        </w:rPr>
        <w:tab/>
      </w:r>
      <w:r w:rsidRPr="004743CE">
        <w:rPr>
          <w:rFonts w:ascii="Arial" w:eastAsia="Times New Roman" w:hAnsi="Arial" w:cs="Arial"/>
          <w:b/>
          <w:bCs/>
          <w:color w:val="auto"/>
          <w:lang w:eastAsia="el-GR"/>
        </w:rPr>
        <w:tab/>
        <w:t xml:space="preserve">   </w:t>
      </w:r>
      <w:r w:rsidRPr="004743CE">
        <w:rPr>
          <w:rFonts w:ascii="Arial" w:eastAsia="Times New Roman" w:hAnsi="Arial" w:cs="Arial"/>
          <w:b/>
          <w:bCs/>
          <w:color w:val="auto"/>
          <w:lang w:eastAsia="el-GR"/>
        </w:rPr>
        <w:tab/>
        <w:t xml:space="preserve">            </w:t>
      </w:r>
      <w:r w:rsidRPr="004743CE">
        <w:rPr>
          <w:rFonts w:ascii="Arial" w:eastAsia="Times New Roman" w:hAnsi="Arial" w:cs="Arial"/>
          <w:b/>
          <w:bCs/>
          <w:color w:val="auto"/>
          <w:lang w:eastAsia="el-GR"/>
        </w:rPr>
        <w:tab/>
        <w:t xml:space="preserve"> </w:t>
      </w:r>
      <w:r w:rsidR="0008786E" w:rsidRPr="004743CE">
        <w:rPr>
          <w:rFonts w:ascii="Arial" w:eastAsia="Times New Roman" w:hAnsi="Arial" w:cs="Arial"/>
          <w:b/>
          <w:bCs/>
          <w:color w:val="auto"/>
          <w:lang w:eastAsia="el-GR"/>
        </w:rPr>
        <w:t>ΧΡΗΣΤΟΣ ΔΑΡΙΩΤΗΣ</w:t>
      </w:r>
    </w:p>
    <w:p w:rsidR="00252D7F" w:rsidRPr="004743CE" w:rsidRDefault="00252D7F" w:rsidP="00252D7F">
      <w:pPr>
        <w:spacing w:line="276" w:lineRule="auto"/>
        <w:ind w:left="62"/>
        <w:jc w:val="both"/>
        <w:rPr>
          <w:rFonts w:ascii="Arial" w:eastAsia="Times New Roman" w:hAnsi="Arial" w:cs="Arial"/>
          <w:b/>
          <w:bCs/>
          <w:color w:val="auto"/>
          <w:lang w:eastAsia="el-GR"/>
        </w:rPr>
      </w:pPr>
    </w:p>
    <w:p w:rsidR="00252D7F" w:rsidRPr="004743CE" w:rsidRDefault="00252D7F" w:rsidP="00252D7F">
      <w:pPr>
        <w:spacing w:line="276" w:lineRule="auto"/>
        <w:ind w:left="62"/>
        <w:jc w:val="both"/>
        <w:rPr>
          <w:rFonts w:ascii="Arial" w:eastAsia="Times New Roman" w:hAnsi="Arial" w:cs="Arial"/>
          <w:b/>
          <w:bCs/>
          <w:color w:val="auto"/>
          <w:lang w:eastAsia="el-GR"/>
        </w:rPr>
      </w:pPr>
    </w:p>
    <w:p w:rsidR="00252D7F" w:rsidRPr="004743CE" w:rsidRDefault="00252D7F" w:rsidP="00252D7F">
      <w:pPr>
        <w:spacing w:line="276" w:lineRule="auto"/>
        <w:ind w:left="62"/>
        <w:jc w:val="both"/>
        <w:rPr>
          <w:rFonts w:ascii="Arial" w:eastAsia="Times New Roman" w:hAnsi="Arial" w:cs="Arial"/>
          <w:b/>
          <w:bCs/>
          <w:color w:val="auto"/>
          <w:lang w:eastAsia="el-GR"/>
        </w:rPr>
      </w:pPr>
    </w:p>
    <w:p w:rsidR="00252D7F" w:rsidRPr="004743CE" w:rsidRDefault="00252D7F" w:rsidP="00252D7F">
      <w:pPr>
        <w:spacing w:line="276" w:lineRule="auto"/>
        <w:ind w:left="62"/>
        <w:jc w:val="both"/>
        <w:rPr>
          <w:rFonts w:ascii="Arial" w:eastAsia="Times New Roman" w:hAnsi="Arial" w:cs="Arial"/>
          <w:b/>
          <w:bCs/>
          <w:color w:val="auto"/>
          <w:sz w:val="24"/>
          <w:szCs w:val="24"/>
          <w:lang w:eastAsia="el-GR"/>
        </w:rPr>
      </w:pPr>
      <w:r w:rsidRPr="004743CE">
        <w:rPr>
          <w:rFonts w:ascii="Arial" w:eastAsia="Times New Roman" w:hAnsi="Arial" w:cs="Arial"/>
          <w:b/>
          <w:bCs/>
          <w:color w:val="auto"/>
          <w:lang w:eastAsia="el-GR"/>
        </w:rPr>
        <w:tab/>
      </w:r>
      <w:r w:rsidRPr="004743CE">
        <w:rPr>
          <w:rFonts w:ascii="Arial" w:eastAsia="Times New Roman" w:hAnsi="Arial" w:cs="Arial"/>
          <w:b/>
          <w:bCs/>
          <w:color w:val="auto"/>
          <w:lang w:eastAsia="el-GR"/>
        </w:rPr>
        <w:tab/>
      </w:r>
      <w:r w:rsidRPr="004743CE">
        <w:rPr>
          <w:rFonts w:ascii="Arial" w:eastAsia="Times New Roman" w:hAnsi="Arial" w:cs="Arial"/>
          <w:b/>
          <w:bCs/>
          <w:color w:val="auto"/>
          <w:lang w:eastAsia="el-GR"/>
        </w:rPr>
        <w:tab/>
      </w:r>
      <w:r w:rsidRPr="004743CE">
        <w:rPr>
          <w:rFonts w:ascii="Arial" w:eastAsia="Times New Roman" w:hAnsi="Arial" w:cs="Arial"/>
          <w:b/>
          <w:bCs/>
          <w:color w:val="auto"/>
          <w:lang w:eastAsia="el-GR"/>
        </w:rPr>
        <w:tab/>
      </w:r>
      <w:r w:rsidRPr="004743CE">
        <w:rPr>
          <w:rFonts w:ascii="Arial" w:eastAsia="Times New Roman" w:hAnsi="Arial" w:cs="Arial"/>
          <w:b/>
          <w:bCs/>
          <w:color w:val="auto"/>
          <w:lang w:eastAsia="el-GR"/>
        </w:rPr>
        <w:tab/>
      </w:r>
      <w:r w:rsidRPr="004743CE">
        <w:rPr>
          <w:rFonts w:ascii="Arial" w:eastAsia="Times New Roman" w:hAnsi="Arial" w:cs="Arial"/>
          <w:b/>
          <w:bCs/>
          <w:color w:val="auto"/>
          <w:lang w:eastAsia="el-GR"/>
        </w:rPr>
        <w:tab/>
      </w:r>
      <w:r w:rsidRPr="004743CE">
        <w:rPr>
          <w:rFonts w:ascii="Arial" w:eastAsia="Times New Roman" w:hAnsi="Arial" w:cs="Arial"/>
          <w:b/>
          <w:bCs/>
          <w:color w:val="auto"/>
          <w:lang w:eastAsia="el-GR"/>
        </w:rPr>
        <w:tab/>
      </w:r>
      <w:r w:rsidRPr="004743CE">
        <w:rPr>
          <w:rFonts w:ascii="Arial" w:eastAsia="Times New Roman" w:hAnsi="Arial" w:cs="Arial"/>
          <w:b/>
          <w:bCs/>
          <w:color w:val="auto"/>
          <w:lang w:eastAsia="el-GR"/>
        </w:rPr>
        <w:tab/>
      </w:r>
      <w:r w:rsidR="0008786E" w:rsidRPr="004743CE">
        <w:rPr>
          <w:rFonts w:ascii="Arial" w:eastAsia="Times New Roman" w:hAnsi="Arial" w:cs="Arial"/>
          <w:b/>
          <w:bCs/>
          <w:color w:val="auto"/>
          <w:lang w:eastAsia="el-GR"/>
        </w:rPr>
        <w:t xml:space="preserve"> ΔΕΣΠΟΙΝΑ ΖΗΡΙΝΗ</w:t>
      </w:r>
    </w:p>
    <w:p w:rsidR="00252D7F" w:rsidRPr="004743CE" w:rsidRDefault="00252D7F" w:rsidP="00252D7F">
      <w:pPr>
        <w:spacing w:line="276" w:lineRule="auto"/>
        <w:ind w:left="62"/>
        <w:jc w:val="both"/>
        <w:rPr>
          <w:rFonts w:ascii="Arial" w:eastAsia="Times New Roman" w:hAnsi="Arial" w:cs="Arial"/>
          <w:b/>
          <w:bCs/>
          <w:color w:val="auto"/>
          <w:sz w:val="24"/>
          <w:szCs w:val="24"/>
          <w:lang w:eastAsia="el-GR"/>
        </w:rPr>
      </w:pPr>
      <w:r w:rsidRPr="004743CE">
        <w:rPr>
          <w:rFonts w:ascii="Arial" w:eastAsia="Times New Roman" w:hAnsi="Arial" w:cs="Arial"/>
          <w:color w:val="auto"/>
          <w:sz w:val="24"/>
          <w:szCs w:val="24"/>
          <w:lang w:eastAsia="el-GR"/>
        </w:rPr>
        <w:tab/>
      </w:r>
      <w:r w:rsidRPr="004743CE">
        <w:rPr>
          <w:rFonts w:ascii="Arial" w:eastAsia="Times New Roman" w:hAnsi="Arial" w:cs="Arial"/>
          <w:color w:val="auto"/>
          <w:sz w:val="24"/>
          <w:szCs w:val="24"/>
          <w:lang w:eastAsia="el-GR"/>
        </w:rPr>
        <w:tab/>
      </w:r>
      <w:r w:rsidRPr="004743CE">
        <w:rPr>
          <w:rFonts w:ascii="Arial" w:eastAsia="Times New Roman" w:hAnsi="Arial" w:cs="Arial"/>
          <w:color w:val="auto"/>
          <w:sz w:val="24"/>
          <w:szCs w:val="24"/>
          <w:lang w:eastAsia="el-GR"/>
        </w:rPr>
        <w:tab/>
      </w:r>
      <w:r w:rsidRPr="004743CE">
        <w:rPr>
          <w:rFonts w:ascii="Arial" w:eastAsia="Times New Roman" w:hAnsi="Arial" w:cs="Arial"/>
          <w:color w:val="auto"/>
          <w:sz w:val="24"/>
          <w:szCs w:val="24"/>
          <w:lang w:eastAsia="el-GR"/>
        </w:rPr>
        <w:tab/>
      </w:r>
      <w:r w:rsidRPr="004743CE">
        <w:rPr>
          <w:rFonts w:ascii="Arial" w:eastAsia="Times New Roman" w:hAnsi="Arial" w:cs="Arial"/>
          <w:color w:val="auto"/>
          <w:sz w:val="24"/>
          <w:szCs w:val="24"/>
          <w:lang w:eastAsia="el-GR"/>
        </w:rPr>
        <w:tab/>
      </w:r>
      <w:r w:rsidRPr="004743CE">
        <w:rPr>
          <w:rFonts w:ascii="Arial" w:eastAsia="Times New Roman" w:hAnsi="Arial" w:cs="Arial"/>
          <w:color w:val="auto"/>
          <w:sz w:val="24"/>
          <w:szCs w:val="24"/>
          <w:lang w:eastAsia="el-GR"/>
        </w:rPr>
        <w:tab/>
      </w:r>
      <w:r w:rsidRPr="004743CE">
        <w:rPr>
          <w:rFonts w:ascii="Arial" w:eastAsia="Times New Roman" w:hAnsi="Arial" w:cs="Arial"/>
          <w:color w:val="auto"/>
          <w:sz w:val="24"/>
          <w:szCs w:val="24"/>
          <w:lang w:eastAsia="el-GR"/>
        </w:rPr>
        <w:tab/>
        <w:t xml:space="preserve">      </w:t>
      </w:r>
    </w:p>
    <w:p w:rsidR="00252D7F" w:rsidRPr="004743CE" w:rsidRDefault="00252D7F" w:rsidP="00252D7F">
      <w:pPr>
        <w:spacing w:line="276" w:lineRule="auto"/>
        <w:ind w:left="62"/>
        <w:jc w:val="both"/>
        <w:rPr>
          <w:rFonts w:ascii="Arial" w:eastAsia="Times New Roman" w:hAnsi="Arial" w:cs="Arial"/>
          <w:b/>
          <w:bCs/>
          <w:color w:val="auto"/>
          <w:sz w:val="24"/>
          <w:szCs w:val="24"/>
          <w:lang w:eastAsia="el-GR"/>
        </w:rPr>
      </w:pPr>
    </w:p>
    <w:p w:rsidR="00252D7F" w:rsidRPr="004743CE" w:rsidRDefault="00252D7F" w:rsidP="00252D7F">
      <w:pPr>
        <w:spacing w:line="276" w:lineRule="auto"/>
        <w:ind w:left="62"/>
        <w:jc w:val="both"/>
        <w:rPr>
          <w:rFonts w:ascii="Arial" w:eastAsia="Times New Roman" w:hAnsi="Arial" w:cs="Arial"/>
          <w:color w:val="auto"/>
          <w:sz w:val="24"/>
          <w:szCs w:val="24"/>
          <w:lang w:eastAsia="el-GR"/>
        </w:rPr>
      </w:pPr>
      <w:r w:rsidRPr="004743CE">
        <w:rPr>
          <w:rFonts w:ascii="Arial" w:eastAsia="Times New Roman" w:hAnsi="Arial" w:cs="Arial"/>
          <w:b/>
          <w:bCs/>
          <w:color w:val="auto"/>
          <w:sz w:val="24"/>
          <w:szCs w:val="24"/>
          <w:lang w:eastAsia="el-GR"/>
        </w:rPr>
        <w:tab/>
      </w:r>
      <w:r w:rsidRPr="004743CE">
        <w:rPr>
          <w:rFonts w:ascii="Arial" w:eastAsia="Times New Roman" w:hAnsi="Arial" w:cs="Arial"/>
          <w:b/>
          <w:bCs/>
          <w:color w:val="auto"/>
          <w:sz w:val="24"/>
          <w:szCs w:val="24"/>
          <w:lang w:eastAsia="el-GR"/>
        </w:rPr>
        <w:tab/>
      </w:r>
      <w:r w:rsidRPr="004743CE">
        <w:rPr>
          <w:rFonts w:ascii="Arial" w:eastAsia="Times New Roman" w:hAnsi="Arial" w:cs="Arial"/>
          <w:b/>
          <w:bCs/>
          <w:color w:val="auto"/>
          <w:sz w:val="24"/>
          <w:szCs w:val="24"/>
          <w:lang w:eastAsia="el-GR"/>
        </w:rPr>
        <w:tab/>
      </w:r>
      <w:r w:rsidRPr="004743CE">
        <w:rPr>
          <w:rFonts w:ascii="Arial" w:eastAsia="Times New Roman" w:hAnsi="Arial" w:cs="Arial"/>
          <w:b/>
          <w:bCs/>
          <w:color w:val="auto"/>
          <w:sz w:val="24"/>
          <w:szCs w:val="24"/>
          <w:lang w:eastAsia="el-GR"/>
        </w:rPr>
        <w:tab/>
      </w:r>
      <w:r w:rsidRPr="004743CE">
        <w:rPr>
          <w:rFonts w:ascii="Arial" w:eastAsia="Times New Roman" w:hAnsi="Arial" w:cs="Arial"/>
          <w:b/>
          <w:bCs/>
          <w:color w:val="auto"/>
          <w:sz w:val="24"/>
          <w:szCs w:val="24"/>
          <w:lang w:eastAsia="el-GR"/>
        </w:rPr>
        <w:tab/>
      </w:r>
      <w:r w:rsidRPr="004743CE">
        <w:rPr>
          <w:rFonts w:ascii="Arial" w:eastAsia="Times New Roman" w:hAnsi="Arial" w:cs="Arial"/>
          <w:b/>
          <w:bCs/>
          <w:color w:val="auto"/>
          <w:sz w:val="24"/>
          <w:szCs w:val="24"/>
          <w:lang w:eastAsia="el-GR"/>
        </w:rPr>
        <w:tab/>
      </w:r>
      <w:r w:rsidRPr="004743CE">
        <w:rPr>
          <w:rFonts w:ascii="Arial" w:eastAsia="Times New Roman" w:hAnsi="Arial" w:cs="Arial"/>
          <w:b/>
          <w:bCs/>
          <w:color w:val="auto"/>
          <w:sz w:val="24"/>
          <w:szCs w:val="24"/>
          <w:lang w:eastAsia="el-GR"/>
        </w:rPr>
        <w:tab/>
      </w:r>
      <w:r w:rsidRPr="004743CE">
        <w:rPr>
          <w:rFonts w:ascii="Arial" w:eastAsia="Times New Roman" w:hAnsi="Arial" w:cs="Arial"/>
          <w:b/>
          <w:bCs/>
          <w:color w:val="auto"/>
          <w:sz w:val="24"/>
          <w:szCs w:val="24"/>
          <w:lang w:eastAsia="el-GR"/>
        </w:rPr>
        <w:tab/>
        <w:t xml:space="preserve">  </w:t>
      </w:r>
    </w:p>
    <w:p w:rsidR="00252D7F" w:rsidRPr="004743CE" w:rsidRDefault="00252D7F" w:rsidP="00252D7F">
      <w:pPr>
        <w:rPr>
          <w:color w:val="auto"/>
          <w:sz w:val="24"/>
          <w:szCs w:val="24"/>
        </w:rPr>
      </w:pPr>
    </w:p>
    <w:p w:rsidR="002A5DDF" w:rsidRPr="004743CE" w:rsidRDefault="002A5DDF">
      <w:pPr>
        <w:rPr>
          <w:color w:val="auto"/>
        </w:rPr>
      </w:pPr>
    </w:p>
    <w:sectPr w:rsidR="002A5DDF" w:rsidRPr="004743CE" w:rsidSect="00F0321F">
      <w:pgSz w:w="11907" w:h="16840"/>
      <w:pgMar w:top="1134" w:right="992" w:bottom="1134" w:left="1134" w:header="720" w:footer="720" w:gutter="0"/>
      <w:cols w:space="708"/>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F307A"/>
    <w:multiLevelType w:val="hybridMultilevel"/>
    <w:tmpl w:val="EAD2FE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66034259"/>
    <w:multiLevelType w:val="hybridMultilevel"/>
    <w:tmpl w:val="40AC861A"/>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D7F"/>
    <w:rsid w:val="00005FC2"/>
    <w:rsid w:val="0008786E"/>
    <w:rsid w:val="000967C1"/>
    <w:rsid w:val="000F5828"/>
    <w:rsid w:val="001574BE"/>
    <w:rsid w:val="00177275"/>
    <w:rsid w:val="00252D7F"/>
    <w:rsid w:val="002A5DDF"/>
    <w:rsid w:val="00343915"/>
    <w:rsid w:val="0034729E"/>
    <w:rsid w:val="00366706"/>
    <w:rsid w:val="00452596"/>
    <w:rsid w:val="004743CE"/>
    <w:rsid w:val="00511410"/>
    <w:rsid w:val="00512EA0"/>
    <w:rsid w:val="005A1EE6"/>
    <w:rsid w:val="005D5D65"/>
    <w:rsid w:val="006A690B"/>
    <w:rsid w:val="006F7089"/>
    <w:rsid w:val="00794AE0"/>
    <w:rsid w:val="0085545D"/>
    <w:rsid w:val="009405BA"/>
    <w:rsid w:val="00955642"/>
    <w:rsid w:val="00957D3C"/>
    <w:rsid w:val="0096341A"/>
    <w:rsid w:val="00A50717"/>
    <w:rsid w:val="00AC45A2"/>
    <w:rsid w:val="00AC46DB"/>
    <w:rsid w:val="00B329CF"/>
    <w:rsid w:val="00B468A0"/>
    <w:rsid w:val="00B60284"/>
    <w:rsid w:val="00BE0FB3"/>
    <w:rsid w:val="00BE29E2"/>
    <w:rsid w:val="00C004F4"/>
    <w:rsid w:val="00C15C26"/>
    <w:rsid w:val="00CB11A8"/>
    <w:rsid w:val="00D627F1"/>
    <w:rsid w:val="00D9141C"/>
    <w:rsid w:val="00E31889"/>
    <w:rsid w:val="00E3241D"/>
    <w:rsid w:val="00E32DE9"/>
    <w:rsid w:val="00E71EBA"/>
    <w:rsid w:val="00EC5E90"/>
    <w:rsid w:val="00F018B7"/>
    <w:rsid w:val="00F0321F"/>
    <w:rsid w:val="00F436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4AC23"/>
  <w15:chartTrackingRefBased/>
  <w15:docId w15:val="{376F5D2F-9F24-4DE2-9E77-24E98A4F0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Calibri" w:hAnsi="Bookman Old Style"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642"/>
    <w:rPr>
      <w:color w:val="00008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329CF"/>
    <w:rPr>
      <w:rFonts w:ascii="Segoe UI" w:hAnsi="Segoe UI" w:cs="Segoe UI"/>
      <w:sz w:val="18"/>
      <w:szCs w:val="18"/>
    </w:rPr>
  </w:style>
  <w:style w:type="character" w:customStyle="1" w:styleId="Char">
    <w:name w:val="Κείμενο πλαισίου Char"/>
    <w:basedOn w:val="a0"/>
    <w:link w:val="a3"/>
    <w:uiPriority w:val="99"/>
    <w:semiHidden/>
    <w:rsid w:val="00B329CF"/>
    <w:rPr>
      <w:rFonts w:ascii="Segoe UI" w:hAnsi="Segoe UI" w:cs="Segoe UI"/>
      <w:color w:val="000080"/>
      <w:sz w:val="18"/>
      <w:szCs w:val="18"/>
      <w:lang w:eastAsia="en-US"/>
    </w:rPr>
  </w:style>
  <w:style w:type="paragraph" w:styleId="a4">
    <w:name w:val="List Paragraph"/>
    <w:basedOn w:val="a"/>
    <w:uiPriority w:val="34"/>
    <w:qFormat/>
    <w:rsid w:val="000967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3</Pages>
  <Words>692</Words>
  <Characters>3743</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Κουτσαύτη Μαρίνα</dc:creator>
  <cp:keywords/>
  <dc:description/>
  <cp:lastModifiedBy>ΔΕΣΠΟΙΝΑ ΖΗΡΙΝΗ</cp:lastModifiedBy>
  <cp:revision>34</cp:revision>
  <cp:lastPrinted>2023-02-01T11:10:00Z</cp:lastPrinted>
  <dcterms:created xsi:type="dcterms:W3CDTF">2021-12-21T11:54:00Z</dcterms:created>
  <dcterms:modified xsi:type="dcterms:W3CDTF">2023-02-03T08:22:00Z</dcterms:modified>
</cp:coreProperties>
</file>