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042835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7949C8" w:rsidRDefault="00546DEA" w:rsidP="007949C8">
            <w:pPr>
              <w:spacing w:after="0"/>
              <w:rPr>
                <w:rFonts w:ascii="Tahoma" w:eastAsia="Calibri" w:hAnsi="Tahoma" w:cs="Tahoma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</w:t>
            </w:r>
            <w:r w:rsidR="007949C8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Σύνταξη τεκμηριωμένου αιτήματος για την έγκριση δαπάνης και την Ανάληψη Υποχρέωσης σε βάρος του Προϋπολογισμού του Δήμου οικονομικού έτους 2018 για </w:t>
            </w:r>
            <w:r w:rsidR="007949C8">
              <w:rPr>
                <w:rFonts w:ascii="Tahoma" w:eastAsia="Calibri" w:hAnsi="Tahoma" w:cs="Tahoma"/>
              </w:rPr>
              <w:t>επιστροφή ποσού ως  αχρεωστήτως καταβληθέντος»</w:t>
            </w:r>
          </w:p>
          <w:p w:rsidR="00E964A6" w:rsidRPr="00F846F2" w:rsidRDefault="00E964A6" w:rsidP="00F846F2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Καλλιθέα, </w:t>
            </w:r>
            <w:r w:rsidR="00D7398A">
              <w:rPr>
                <w:rFonts w:ascii="Tahoma" w:hAnsi="Tahoma" w:cs="Tahoma"/>
              </w:rPr>
              <w:t>01-02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ριθ. Πρωτ.:</w:t>
            </w:r>
            <w:r w:rsidR="00594D21">
              <w:rPr>
                <w:rFonts w:ascii="Tahoma" w:eastAsia="Calibri" w:hAnsi="Tahoma" w:cs="Tahoma"/>
                <w:lang w:eastAsia="zh-CN" w:bidi="hi-IN"/>
              </w:rPr>
              <w:t>6201</w:t>
            </w:r>
            <w:bookmarkStart w:id="0" w:name="_GoBack"/>
            <w:bookmarkEnd w:id="0"/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Pr="00F60DB2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042835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r w:rsidRPr="00F60DB2">
        <w:rPr>
          <w:rFonts w:ascii="Tahoma" w:hAnsi="Tahoma" w:cs="Tahoma"/>
          <w:sz w:val="22"/>
          <w:szCs w:val="22"/>
        </w:rPr>
        <w:t>Κύριε 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F60DB2" w:rsidRDefault="00546DEA" w:rsidP="00E4382A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="00F846F2">
        <w:rPr>
          <w:rFonts w:ascii="Tahoma" w:hAnsi="Tahoma" w:cs="Tahoma"/>
          <w:color w:val="000000"/>
          <w:sz w:val="22"/>
          <w:szCs w:val="22"/>
        </w:rPr>
        <w:t xml:space="preserve">αίτημα </w:t>
      </w:r>
      <w:r w:rsidR="00604AB3">
        <w:rPr>
          <w:rFonts w:ascii="Tahoma" w:hAnsi="Tahoma" w:cs="Tahoma"/>
          <w:color w:val="000000"/>
          <w:sz w:val="22"/>
          <w:szCs w:val="22"/>
        </w:rPr>
        <w:t xml:space="preserve">επιστροφής ποσού 168,13€ ως αχρεωστήτως καταβληθέν από τον κο </w:t>
      </w:r>
      <w:proofErr w:type="spellStart"/>
      <w:r w:rsidR="00604AB3">
        <w:rPr>
          <w:rFonts w:ascii="Tahoma" w:hAnsi="Tahoma" w:cs="Tahoma"/>
          <w:color w:val="000000"/>
          <w:sz w:val="22"/>
          <w:szCs w:val="22"/>
        </w:rPr>
        <w:t>Γ</w:t>
      </w:r>
      <w:r w:rsidR="00637A96">
        <w:rPr>
          <w:rFonts w:ascii="Tahoma" w:hAnsi="Tahoma" w:cs="Tahoma"/>
          <w:color w:val="000000"/>
          <w:sz w:val="22"/>
          <w:szCs w:val="22"/>
        </w:rPr>
        <w:t>ιαννάτο</w:t>
      </w:r>
      <w:proofErr w:type="spellEnd"/>
      <w:r w:rsidR="00637A96">
        <w:rPr>
          <w:rFonts w:ascii="Tahoma" w:hAnsi="Tahoma" w:cs="Tahoma"/>
          <w:color w:val="000000"/>
          <w:sz w:val="22"/>
          <w:szCs w:val="22"/>
        </w:rPr>
        <w:t xml:space="preserve"> Γεράσιμο.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637A96" w:rsidRDefault="00546DEA" w:rsidP="00E4382A">
      <w:pPr>
        <w:ind w:right="-483"/>
        <w:jc w:val="both"/>
        <w:rPr>
          <w:rFonts w:ascii="Tahoma" w:eastAsia="Calibri" w:hAnsi="Tahoma" w:cs="Tahoma"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637A96">
        <w:rPr>
          <w:rFonts w:ascii="Tahoma" w:eastAsia="Calibri" w:hAnsi="Tahoma" w:cs="Tahoma"/>
        </w:rPr>
        <w:t xml:space="preserve">ο συγκεκριμένος δημότης αντί για 414,66€ , που ήταν το συνολικά οφειλόμενο από τον ίδιο ποσό στις 18-12-2015, κατέβαλε εκ παραδρομής στον με αρ. 137/540511-45 λογαριασμό του δήμου στην ΕΤΕ 582,79€. </w:t>
      </w:r>
    </w:p>
    <w:p w:rsidR="00E4382A" w:rsidRDefault="00637A96" w:rsidP="00E4382A">
      <w:pPr>
        <w:ind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Από αυτά τα 414,66€ εισπράχθηκαν με τα διπλότυπα ΔΕΒ 2570/18-12-2015 ,2751/18-12-2015 και 2752/18-12-2015, ενώ τα 168,13€, τα οποία καταβλήθηκαν εκ παραδρομής και πρέπει να επιστραφούν, εισπράχθηκαν με το ΓΕΕΑ 434/31-12-2015.  </w:t>
      </w:r>
    </w:p>
    <w:p w:rsidR="00334514" w:rsidRPr="00E4382A" w:rsidRDefault="00334514" w:rsidP="00E4382A">
      <w:pPr>
        <w:ind w:right="-483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Έχοντας υπόψη</w:t>
      </w:r>
      <w:r w:rsidRPr="00334514">
        <w:rPr>
          <w:rFonts w:ascii="Tahoma" w:hAnsi="Tahoma" w:cs="Tahoma"/>
        </w:rPr>
        <w:t>: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Τις διατάξεις: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α. Του Ν.3463/2006 (Φ.Ε.Κ. 114 Α΄) «Κύρωση του Κώδικα Δήμων και Κοινοτήτων».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β. </w:t>
      </w:r>
      <w:proofErr w:type="spellStart"/>
      <w:r>
        <w:rPr>
          <w:rFonts w:ascii="Tahoma" w:hAnsi="Tahoma" w:cs="Tahoma"/>
        </w:rPr>
        <w:t>Τiς</w:t>
      </w:r>
      <w:proofErr w:type="spellEnd"/>
      <w:r>
        <w:rPr>
          <w:rFonts w:ascii="Tahoma" w:hAnsi="Tahoma" w:cs="Tahoma"/>
        </w:rPr>
        <w:t xml:space="preserve"> παρ. 1β και 1δ τoυ άρθρου 72 του N. 3852/2010 (Φ.Ε.Κ. 87 Α΄) «Νέα Αρχιτεκτονική της Αυτοδιοίκησης και της Αποκεντρωμένης Διοίκησης  - Πρόγραμμα Καλλικράτης».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δ. Του Ν. 4412/2016 (Φ.Ε.Κ. 147 Α΄).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 Του Π.Δ. 80/2016 (Φ.Ε.Κ. 145 Α΄) «Ανάληψη υποχρέωσης από τους διατάκτες».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</w:t>
      </w:r>
      <w:proofErr w:type="spellEnd"/>
      <w:r>
        <w:rPr>
          <w:rFonts w:ascii="Tahoma" w:hAnsi="Tahoma" w:cs="Tahoma"/>
        </w:rPr>
        <w:t>. Το με ΑΠ 40031/15-12-2016, έγγραφο του ΥΠ.ΕΣ. σχετικά με την εφαρμογή των διατάξεων του Π.Δ. 80/2016 «Ανάληψη υποχρεώσεων από τους διατάκτες » στους Δήμους και στα Δημοτικά Ν.Π.Δ.Δ.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ζ. Την με ΑΠ 2/100018/0026/30-12-2016 εγκύκλιο του Υπουργείου Οικονομικών (Γ.Λ.Κ), σχετικά με την εφαρμογή των διατάξεων του Π.Δ. 80/2016 «Ανάληψη υποχρεώσεων από τους διατάκτες » στους Δήμους και στα Δημοτικά Ν.Π.Δ.Δ.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2.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Την με αρ.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3.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Την με αριθ. 110956/39133/22-012-2017 απόφαση της Αποκεντρωμένη Διοίκησης Αττικής περί έγκρισης προϋπολογισμού Δήμου Καλλιθέας έτους 2018.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4. Το ότι </w:t>
      </w:r>
      <w:r>
        <w:rPr>
          <w:rFonts w:ascii="Tahoma" w:hAnsi="Tahoma" w:cs="Tahoma"/>
          <w:i/>
        </w:rPr>
        <w:t>η αρμοδιότητα ανάληψης υποχρέωσης, διάθεσης των πιστώσεων και έγκρισης των δαπανών ανήκει κατά κανόνα στην Οικονομική Επιτροπή</w:t>
      </w:r>
      <w:r>
        <w:rPr>
          <w:rFonts w:ascii="Tahoma" w:hAnsi="Tahoma" w:cs="Tahoma"/>
        </w:rPr>
        <w:t xml:space="preserve"> (άρθρο 72 παρ. 1 περ. δ' Ν. 3852/2010) </w:t>
      </w:r>
      <w:r>
        <w:rPr>
          <w:rFonts w:ascii="Tahoma" w:hAnsi="Tahoma" w:cs="Tahoma"/>
          <w:i/>
        </w:rPr>
        <w:t>και κατ' εξαίρεση στο Δημοτικό Συμβούλιο και στο Δήμαρχο</w:t>
      </w:r>
      <w:r>
        <w:rPr>
          <w:rFonts w:ascii="Tahoma" w:hAnsi="Tahoma" w:cs="Tahoma"/>
        </w:rPr>
        <w:t xml:space="preserve"> (άρθρο 158 παρ. 3 και 4 Ν.3463/2006).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eastAsia="Times New Roman" w:hAnsi="Tahoma" w:cs="Tahoma"/>
          <w:color w:val="000000"/>
          <w:lang w:eastAsia="el-GR"/>
        </w:rPr>
        <w:t>5.</w:t>
      </w:r>
      <w:r>
        <w:rPr>
          <w:rFonts w:ascii="Tahoma" w:eastAsia="Calibri" w:hAnsi="Tahoma" w:cs="Tahoma"/>
        </w:rPr>
        <w:t xml:space="preserve">Την παρ. 1 άρ. 65 Ν.3852/2010,με βάση την οποία </w:t>
      </w:r>
      <w:r>
        <w:rPr>
          <w:rFonts w:ascii="Tahoma" w:hAnsi="Tahoma" w:cs="Tahoma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του,</w:t>
      </w:r>
    </w:p>
    <w:p w:rsidR="00E4382A" w:rsidRDefault="00E4382A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 xml:space="preserve">και καθώς για </w:t>
      </w:r>
      <w:r w:rsidR="00F846F2" w:rsidRPr="00E4382A">
        <w:rPr>
          <w:rFonts w:ascii="Tahoma" w:hAnsi="Tahoma" w:cs="Tahoma"/>
        </w:rPr>
        <w:t xml:space="preserve">τα παραπάνω αναφερθέντα, η υπηρεσία έχει στην κατοχή της </w:t>
      </w:r>
      <w:r>
        <w:rPr>
          <w:rFonts w:ascii="Tahoma" w:hAnsi="Tahoma" w:cs="Tahoma"/>
        </w:rPr>
        <w:t>τα ανάλογα παραστατικά</w:t>
      </w:r>
      <w:r w:rsidR="00F846F2" w:rsidRPr="00E438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παρακαλούμε να προβείτε στην</w:t>
      </w:r>
      <w:r>
        <w:rPr>
          <w:rFonts w:ascii="Tahoma" w:eastAsia="Calibri" w:hAnsi="Tahoma" w:cs="Tahoma"/>
        </w:rPr>
        <w:t xml:space="preserve"> σύνταξη τεκμηριωμένου αιτήματος για την έγκριση της δαπάνης, τη διάθεση της πίστωσης και την ανάληψη υποχρέωσης επιστροφής ποσού ύψους 168,13€ </w:t>
      </w:r>
      <w:r w:rsidR="00E36B80">
        <w:rPr>
          <w:rFonts w:ascii="Tahoma" w:eastAsia="Calibri" w:hAnsi="Tahoma" w:cs="Tahoma"/>
        </w:rPr>
        <w:t xml:space="preserve">στον κο </w:t>
      </w:r>
      <w:proofErr w:type="spellStart"/>
      <w:r w:rsidR="00E36B80">
        <w:rPr>
          <w:rFonts w:ascii="Tahoma" w:eastAsia="Calibri" w:hAnsi="Tahoma" w:cs="Tahoma"/>
        </w:rPr>
        <w:t>Γιαννάτο</w:t>
      </w:r>
      <w:proofErr w:type="spellEnd"/>
      <w:r w:rsidR="00E36B80">
        <w:rPr>
          <w:rFonts w:ascii="Tahoma" w:eastAsia="Calibri" w:hAnsi="Tahoma" w:cs="Tahoma"/>
        </w:rPr>
        <w:t xml:space="preserve"> Νικόλαο</w:t>
      </w:r>
      <w:r>
        <w:rPr>
          <w:rFonts w:ascii="Tahoma" w:eastAsia="Calibri" w:hAnsi="Tahoma" w:cs="Tahoma"/>
        </w:rPr>
        <w:t xml:space="preserve"> ως αχρεωστήτως καταβληθέν</w:t>
      </w:r>
      <w:r w:rsidR="00042835">
        <w:rPr>
          <w:rFonts w:ascii="Tahoma" w:eastAsia="Calibri" w:hAnsi="Tahoma" w:cs="Tahoma"/>
        </w:rPr>
        <w:t>τος</w:t>
      </w:r>
      <w:r>
        <w:rPr>
          <w:rFonts w:ascii="Tahoma" w:eastAsia="Calibri" w:hAnsi="Tahoma" w:cs="Tahoma"/>
        </w:rPr>
        <w:t xml:space="preserve"> από </w:t>
      </w:r>
      <w:r w:rsidR="00042835">
        <w:rPr>
          <w:rFonts w:ascii="Tahoma" w:eastAsia="Calibri" w:hAnsi="Tahoma" w:cs="Tahoma"/>
        </w:rPr>
        <w:t>τ</w:t>
      </w:r>
      <w:r w:rsidR="00E36B80">
        <w:rPr>
          <w:rFonts w:ascii="Tahoma" w:eastAsia="Calibri" w:hAnsi="Tahoma" w:cs="Tahoma"/>
        </w:rPr>
        <w:t xml:space="preserve">ον ίδιο </w:t>
      </w:r>
      <w:r>
        <w:rPr>
          <w:rFonts w:ascii="Tahoma" w:eastAsia="Calibri" w:hAnsi="Tahoma" w:cs="Tahoma"/>
        </w:rPr>
        <w:t>σε βάρος του Κ.Α.</w:t>
      </w:r>
      <w:r>
        <w:rPr>
          <w:rFonts w:ascii="Tahoma" w:hAnsi="Tahoma" w:cs="Tahoma"/>
        </w:rPr>
        <w:t xml:space="preserve"> προϋπολογισμού εξόδων το Δήμου μας με αριθμό 00.8261.0001.</w:t>
      </w:r>
    </w:p>
    <w:p w:rsidR="00334514" w:rsidRPr="00E4382A" w:rsidRDefault="00334514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  <w:i/>
          <w:color w:val="000000"/>
        </w:rPr>
      </w:pPr>
    </w:p>
    <w:p w:rsidR="00334514" w:rsidRPr="002C014A" w:rsidRDefault="00334514" w:rsidP="00334514">
      <w:pPr>
        <w:rPr>
          <w:rFonts w:ascii="Tahoma" w:hAnsi="Tahoma" w:cs="Tahoma"/>
          <w:i/>
          <w:color w:val="000000"/>
        </w:rPr>
      </w:pPr>
      <w:r w:rsidRPr="00334514">
        <w:rPr>
          <w:rFonts w:ascii="Tahoma" w:hAnsi="Tahoma" w:cs="Tahoma"/>
        </w:rPr>
        <w:t xml:space="preserve">  </w:t>
      </w:r>
      <w:r w:rsidRPr="002C014A">
        <w:rPr>
          <w:rFonts w:ascii="Tahoma" w:hAnsi="Tahoma" w:cs="Tahoma"/>
        </w:rPr>
        <w:t xml:space="preserve">                                                                       </w:t>
      </w:r>
      <w:r>
        <w:rPr>
          <w:rFonts w:ascii="Tahoma" w:hAnsi="Tahoma" w:cs="Tahoma"/>
          <w:color w:val="000000"/>
        </w:rPr>
        <w:t xml:space="preserve">Ο </w:t>
      </w:r>
      <w:r w:rsidR="0075132D">
        <w:rPr>
          <w:rFonts w:ascii="Tahoma" w:hAnsi="Tahoma" w:cs="Tahoma"/>
          <w:color w:val="000000"/>
        </w:rPr>
        <w:t>Αντιδ</w:t>
      </w:r>
      <w:r w:rsidR="00E4382A">
        <w:rPr>
          <w:rFonts w:ascii="Tahoma" w:hAnsi="Tahoma" w:cs="Tahoma"/>
          <w:color w:val="000000"/>
        </w:rPr>
        <w:t>ήμαρχος</w:t>
      </w:r>
      <w:r w:rsidR="0075132D">
        <w:rPr>
          <w:rFonts w:ascii="Tahoma" w:hAnsi="Tahoma" w:cs="Tahoma"/>
          <w:color w:val="000000"/>
        </w:rPr>
        <w:t xml:space="preserve"> </w:t>
      </w:r>
      <w:proofErr w:type="spellStart"/>
      <w:r w:rsidR="0075132D">
        <w:rPr>
          <w:rFonts w:ascii="Tahoma" w:hAnsi="Tahoma" w:cs="Tahoma"/>
          <w:color w:val="000000"/>
        </w:rPr>
        <w:t>Οικ.Υπηρεσιών</w:t>
      </w:r>
      <w:proofErr w:type="spellEnd"/>
    </w:p>
    <w:p w:rsidR="00F846F2" w:rsidRDefault="0031251E" w:rsidP="00F846F2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2C014A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109219</wp:posOffset>
                </wp:positionV>
                <wp:extent cx="2276475" cy="107632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4A" w:rsidRPr="00F846F2" w:rsidRDefault="002C014A" w:rsidP="002C014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Εσωτερική Διανομή:</w:t>
                            </w: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E23DF9" w:rsidRDefault="00E23DF9" w:rsidP="00F644D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Δήμαρχο</w:t>
                            </w:r>
                          </w:p>
                          <w:p w:rsidR="002C014A" w:rsidRPr="002C014A" w:rsidRDefault="002C014A" w:rsidP="00F644D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Αντιδήμαρχο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 xml:space="preserve"> </w:t>
                            </w: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κο </w:t>
                            </w:r>
                            <w:proofErr w:type="spellStart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Μπαρμπάκο</w:t>
                            </w:r>
                            <w:proofErr w:type="spellEnd"/>
                          </w:p>
                          <w:p w:rsidR="002C014A" w:rsidRPr="00F846F2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2C014A" w:rsidRPr="00F846F2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Διευθύντρια Οικ.</w:t>
                            </w: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 Υπηρεσιών</w:t>
                            </w:r>
                          </w:p>
                          <w:p w:rsidR="002C014A" w:rsidRPr="003759B4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>Λογιστήριο</w:t>
                            </w:r>
                          </w:p>
                          <w:p w:rsidR="002C014A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Ταμείο</w:t>
                            </w:r>
                          </w:p>
                          <w:p w:rsidR="002C014A" w:rsidRDefault="002C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.35pt;margin-top:8.6pt;width:179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" stroked="f">
                <v:textbox>
                  <w:txbxContent>
                    <w:p w:rsidR="002C014A" w:rsidRPr="00F846F2" w:rsidRDefault="002C014A" w:rsidP="002C014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Εσωτερική Διανομή:</w:t>
                      </w: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E23DF9" w:rsidRDefault="00E23DF9" w:rsidP="00F644D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Δήμαρχο</w:t>
                      </w:r>
                      <w:bookmarkStart w:id="1" w:name="_GoBack"/>
                      <w:bookmarkEnd w:id="1"/>
                    </w:p>
                    <w:p w:rsidR="002C014A" w:rsidRPr="002C014A" w:rsidRDefault="002C014A" w:rsidP="00F644D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Αντιδήμαρχο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</w:t>
                      </w: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κο </w:t>
                      </w:r>
                      <w:proofErr w:type="spellStart"/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2C014A" w:rsidRPr="00F846F2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Γενικό Γραμματέα</w:t>
                      </w:r>
                    </w:p>
                    <w:p w:rsidR="002C014A" w:rsidRPr="00F846F2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Διευθύντρια Οικ.</w:t>
                      </w: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 Υπηρεσιών</w:t>
                      </w:r>
                    </w:p>
                    <w:p w:rsidR="002C014A" w:rsidRPr="003759B4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>Λογιστήριο</w:t>
                      </w:r>
                    </w:p>
                    <w:p w:rsidR="002C014A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Ταμείο</w:t>
                      </w:r>
                    </w:p>
                    <w:p w:rsidR="002C014A" w:rsidRDefault="002C014A"/>
                  </w:txbxContent>
                </v:textbox>
                <w10:wrap type="square" anchorx="margin"/>
              </v:shape>
            </w:pict>
          </mc:Fallback>
        </mc:AlternateContent>
      </w:r>
      <w:r w:rsidR="00F846F2" w:rsidRPr="00F846F2">
        <w:rPr>
          <w:rFonts w:ascii="Tahoma" w:hAnsi="Tahoma" w:cs="Tahoma"/>
        </w:rPr>
        <w:t xml:space="preserve">     </w:t>
      </w:r>
      <w:r w:rsidR="00E4382A">
        <w:rPr>
          <w:rFonts w:ascii="Tahoma" w:hAnsi="Tahoma" w:cs="Tahoma"/>
        </w:rPr>
        <w:t xml:space="preserve">              </w:t>
      </w:r>
      <w:r w:rsidR="00F846F2">
        <w:rPr>
          <w:rFonts w:ascii="Tahoma" w:hAnsi="Tahoma" w:cs="Tahoma"/>
        </w:rPr>
        <w:t xml:space="preserve">                 </w:t>
      </w:r>
      <w:r w:rsidR="00334514">
        <w:rPr>
          <w:rFonts w:ascii="Tahoma" w:hAnsi="Tahoma" w:cs="Tahoma"/>
        </w:rPr>
        <w:t xml:space="preserve">                             </w:t>
      </w:r>
      <w:r w:rsidR="00F846F2">
        <w:rPr>
          <w:rFonts w:ascii="Tahoma" w:hAnsi="Tahoma" w:cs="Tahoma"/>
        </w:rPr>
        <w:t xml:space="preserve">   </w:t>
      </w:r>
      <w:r w:rsidR="00F846F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F63474" w:rsidRDefault="0075132D" w:rsidP="002C014A">
      <w:pPr>
        <w:ind w:left="5040"/>
      </w:pPr>
      <w:r>
        <w:rPr>
          <w:rFonts w:ascii="Tahoma" w:hAnsi="Tahoma" w:cs="Tahoma"/>
        </w:rPr>
        <w:t>Ευάγγελος Μπαρμπάκος</w:t>
      </w:r>
    </w:p>
    <w:sectPr w:rsidR="00F63474" w:rsidSect="002C014A">
      <w:footerReference w:type="default" r:id="rId9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6AF"/>
    <w:multiLevelType w:val="hybridMultilevel"/>
    <w:tmpl w:val="A5FA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4416"/>
    <w:multiLevelType w:val="hybridMultilevel"/>
    <w:tmpl w:val="8A7C5666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1068E"/>
    <w:rsid w:val="00042835"/>
    <w:rsid w:val="000A236D"/>
    <w:rsid w:val="001412EB"/>
    <w:rsid w:val="00193981"/>
    <w:rsid w:val="001F2310"/>
    <w:rsid w:val="0024345F"/>
    <w:rsid w:val="00275E1C"/>
    <w:rsid w:val="002A42FF"/>
    <w:rsid w:val="002C014A"/>
    <w:rsid w:val="002F7442"/>
    <w:rsid w:val="0031251E"/>
    <w:rsid w:val="00334514"/>
    <w:rsid w:val="003759B4"/>
    <w:rsid w:val="00487AE4"/>
    <w:rsid w:val="00537566"/>
    <w:rsid w:val="00546DEA"/>
    <w:rsid w:val="00557AA3"/>
    <w:rsid w:val="00562E8B"/>
    <w:rsid w:val="0058070E"/>
    <w:rsid w:val="00594D21"/>
    <w:rsid w:val="005C68D3"/>
    <w:rsid w:val="005E1C2E"/>
    <w:rsid w:val="00604AB3"/>
    <w:rsid w:val="00637A96"/>
    <w:rsid w:val="00693DAE"/>
    <w:rsid w:val="00702FD5"/>
    <w:rsid w:val="007228A9"/>
    <w:rsid w:val="00731DC0"/>
    <w:rsid w:val="0075132D"/>
    <w:rsid w:val="0077147A"/>
    <w:rsid w:val="007949C8"/>
    <w:rsid w:val="007B1535"/>
    <w:rsid w:val="008262EC"/>
    <w:rsid w:val="00840F16"/>
    <w:rsid w:val="00864C11"/>
    <w:rsid w:val="008E02C8"/>
    <w:rsid w:val="00A136A0"/>
    <w:rsid w:val="00A821E7"/>
    <w:rsid w:val="00AC5499"/>
    <w:rsid w:val="00B0584A"/>
    <w:rsid w:val="00B57072"/>
    <w:rsid w:val="00B6527D"/>
    <w:rsid w:val="00BE32EE"/>
    <w:rsid w:val="00BF12DA"/>
    <w:rsid w:val="00C74127"/>
    <w:rsid w:val="00D7398A"/>
    <w:rsid w:val="00D962FC"/>
    <w:rsid w:val="00DA7A24"/>
    <w:rsid w:val="00DB1031"/>
    <w:rsid w:val="00DB46E7"/>
    <w:rsid w:val="00DE3B5D"/>
    <w:rsid w:val="00DE3D69"/>
    <w:rsid w:val="00DF216C"/>
    <w:rsid w:val="00E07E1B"/>
    <w:rsid w:val="00E13B6F"/>
    <w:rsid w:val="00E23DF9"/>
    <w:rsid w:val="00E36B80"/>
    <w:rsid w:val="00E4382A"/>
    <w:rsid w:val="00E964A6"/>
    <w:rsid w:val="00EB473D"/>
    <w:rsid w:val="00F119FC"/>
    <w:rsid w:val="00F60DB2"/>
    <w:rsid w:val="00F63474"/>
    <w:rsid w:val="00F7118F"/>
    <w:rsid w:val="00F846F2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10</cp:revision>
  <cp:lastPrinted>2018-02-01T07:53:00Z</cp:lastPrinted>
  <dcterms:created xsi:type="dcterms:W3CDTF">2018-01-31T13:52:00Z</dcterms:created>
  <dcterms:modified xsi:type="dcterms:W3CDTF">2018-02-01T12:05:00Z</dcterms:modified>
</cp:coreProperties>
</file>